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66" w:rsidRDefault="00687D7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Škrábal</w:t>
      </w:r>
    </w:p>
    <w:p w:rsidR="004D6466" w:rsidRDefault="004D6466">
      <w:pPr>
        <w:pStyle w:val="Standard"/>
      </w:pPr>
    </w:p>
    <w:p w:rsidR="004D6466" w:rsidRDefault="004D6466">
      <w:pPr>
        <w:pStyle w:val="Standard"/>
      </w:pPr>
    </w:p>
    <w:p w:rsidR="004D6466" w:rsidRDefault="004D6466">
      <w:pPr>
        <w:pStyle w:val="Standard"/>
      </w:pPr>
    </w:p>
    <w:p w:rsidR="004D6466" w:rsidRDefault="00687D76">
      <w:pPr>
        <w:pStyle w:val="Standard"/>
        <w:jc w:val="both"/>
      </w:pPr>
      <w:r>
        <w:tab/>
        <w:t xml:space="preserve">Pro účely této analýzy jsem zvolil data s názvem Supermodel.sav z dat Andyho Fielda (2009). Tato matice zachycuje informace o </w:t>
      </w:r>
      <w:r>
        <w:rPr>
          <w:b/>
          <w:bCs/>
        </w:rPr>
        <w:t>213</w:t>
      </w:r>
      <w:r>
        <w:t xml:space="preserve"> supermodelkách , přičemž u každé z nich jsou zaznamenány 4 proměnné, a to:</w:t>
      </w:r>
    </w:p>
    <w:p w:rsidR="004D6466" w:rsidRDefault="004D6466">
      <w:pPr>
        <w:pStyle w:val="Standard"/>
        <w:jc w:val="both"/>
      </w:pPr>
    </w:p>
    <w:p w:rsidR="004D6466" w:rsidRDefault="00687D76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denní plat uveden v librách  (m=11,34</w:t>
      </w:r>
      <w:r>
        <w:t xml:space="preserve">, </w:t>
      </w:r>
      <w:r>
        <w:rPr>
          <w:b/>
          <w:bCs/>
        </w:rPr>
        <w:t>min. hodnota=0, max. hodnota=95,34, s=16,03)</w:t>
      </w:r>
    </w:p>
    <w:p w:rsidR="004D6466" w:rsidRDefault="00687D76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věk (m=18,07, min. hodnota=12,17, max. hodnota=25,29, s=2,42)</w:t>
      </w:r>
    </w:p>
    <w:p w:rsidR="004D6466" w:rsidRDefault="00687D76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počet let v modelingovém byznyse (m=4,59, min. hodnota=0,43, max. hodnota=9,93, s=1,58)</w:t>
      </w:r>
    </w:p>
    <w:p w:rsidR="004D6466" w:rsidRDefault="00687D76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krása (atraktivita) uvedená v procentech (m=75,94, min. hodnota=58,13, max. hodnota=99,22, s=6,77)</w:t>
      </w:r>
    </w:p>
    <w:p w:rsidR="004D6466" w:rsidRDefault="004D6466">
      <w:pPr>
        <w:pStyle w:val="Standard"/>
        <w:jc w:val="both"/>
        <w:rPr>
          <w:b/>
          <w:bCs/>
        </w:rPr>
      </w:pPr>
    </w:p>
    <w:p w:rsidR="004D6466" w:rsidRDefault="00687D76">
      <w:pPr>
        <w:pStyle w:val="Standard"/>
        <w:jc w:val="both"/>
      </w:pPr>
      <w:r>
        <w:tab/>
        <w:t xml:space="preserve">Jako závislá pro mnohonásobnou lineární regresi byla vybrána proměnná </w:t>
      </w:r>
      <w:r>
        <w:rPr>
          <w:b/>
          <w:bCs/>
        </w:rPr>
        <w:t>denní plat.</w:t>
      </w:r>
      <w:r>
        <w:t xml:space="preserve"> Jako predikátory tedy sloužily proměnné věk, atraktivita a počet let v byznyse. Snažili jsme se tudíž zjistit která z proměnných má pozitivnějí souvisí s platem. Regrese byla provedena v jednom kroku v spss.</w:t>
      </w:r>
    </w:p>
    <w:p w:rsidR="004D6466" w:rsidRDefault="004D6466">
      <w:pPr>
        <w:pStyle w:val="Standard"/>
        <w:jc w:val="both"/>
      </w:pPr>
    </w:p>
    <w:tbl>
      <w:tblPr>
        <w:tblW w:w="9599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1611"/>
        <w:gridCol w:w="1611"/>
        <w:gridCol w:w="530"/>
        <w:gridCol w:w="1070"/>
        <w:gridCol w:w="3211"/>
      </w:tblGrid>
      <w:tr w:rsidR="004D6466">
        <w:tc>
          <w:tcPr>
            <w:tcW w:w="1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koeficient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B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SE B</w:t>
            </w:r>
          </w:p>
        </w:tc>
        <w:tc>
          <w:tcPr>
            <w:tcW w:w="16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β</w:t>
            </w:r>
          </w:p>
        </w:tc>
        <w:tc>
          <w:tcPr>
            <w:tcW w:w="3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Kolinearita (VIF)</w:t>
            </w:r>
          </w:p>
        </w:tc>
      </w:tr>
      <w:tr w:rsidR="004D6466"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konstanty</w:t>
            </w:r>
          </w:p>
        </w:tc>
        <w:tc>
          <w:tcPr>
            <w:tcW w:w="16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-60,89</w:t>
            </w:r>
          </w:p>
        </w:tc>
        <w:tc>
          <w:tcPr>
            <w:tcW w:w="21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16,5</w:t>
            </w:r>
          </w:p>
        </w:tc>
        <w:tc>
          <w:tcPr>
            <w:tcW w:w="428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4D6466">
            <w:pPr>
              <w:pStyle w:val="TableContents"/>
              <w:jc w:val="both"/>
            </w:pPr>
          </w:p>
        </w:tc>
      </w:tr>
      <w:tr w:rsidR="004D6466"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Krása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-5,56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0,15</w:t>
            </w:r>
          </w:p>
        </w:tc>
        <w:tc>
          <w:tcPr>
            <w:tcW w:w="1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-0,08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1,15</w:t>
            </w:r>
          </w:p>
        </w:tc>
      </w:tr>
      <w:tr w:rsidR="004D6466"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věk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6,23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1,41</w:t>
            </w:r>
          </w:p>
        </w:tc>
        <w:tc>
          <w:tcPr>
            <w:tcW w:w="1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0,94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12,16</w:t>
            </w:r>
          </w:p>
        </w:tc>
      </w:tr>
      <w:tr w:rsidR="004D6466">
        <w:tc>
          <w:tcPr>
            <w:tcW w:w="1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Počet let v byznysu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-0,2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2,12</w:t>
            </w:r>
          </w:p>
        </w:tc>
        <w:tc>
          <w:tcPr>
            <w:tcW w:w="1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-0,55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12,65</w:t>
            </w:r>
          </w:p>
        </w:tc>
      </w:tr>
    </w:tbl>
    <w:p w:rsidR="004D6466" w:rsidRDefault="00687D7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>R</w:t>
      </w:r>
      <w:r>
        <w:rPr>
          <w:b/>
          <w:i/>
          <w:position w:val="7"/>
          <w:sz w:val="20"/>
          <w:szCs w:val="20"/>
        </w:rPr>
        <w:t xml:space="preserve">2 </w:t>
      </w:r>
      <w:r>
        <w:t>=0,18, sig=0</w:t>
      </w:r>
    </w:p>
    <w:p w:rsidR="004D6466" w:rsidRDefault="00687D76">
      <w:pPr>
        <w:pStyle w:val="Standard"/>
        <w:jc w:val="both"/>
      </w:pPr>
      <w:r>
        <w:tab/>
        <w:t xml:space="preserve">Jelikož se však hodnota největšího VIF pohybuje nad 10 regrese je velice pravděpodobně zkreslená (Myers, Bowerman and </w:t>
      </w:r>
      <w:r>
        <w:rPr>
          <w:rFonts w:eastAsia="Times New Roman" w:cs="Times New Roman"/>
        </w:rPr>
        <w:t>O·Connell</w:t>
      </w:r>
      <w:r>
        <w:rPr>
          <w:rFonts w:eastAsia="Times New Roman" w:cs="Times New Roman"/>
          <w:sz w:val="20"/>
          <w:szCs w:val="20"/>
        </w:rPr>
        <w:t xml:space="preserve"> , </w:t>
      </w:r>
      <w:r>
        <w:rPr>
          <w:rFonts w:eastAsia="Times New Roman" w:cs="Times New Roman"/>
        </w:rPr>
        <w:t xml:space="preserve">cit. Dle Field, 2005).A </w:t>
      </w:r>
      <w:r>
        <w:t>to z důvodu, že proměnné počet let v byznysu a věk spolu velice silně korelují (r=0,96).</w:t>
      </w:r>
    </w:p>
    <w:p w:rsidR="004D6466" w:rsidRDefault="00687D76">
      <w:pPr>
        <w:pStyle w:val="Standard"/>
        <w:jc w:val="both"/>
      </w:pPr>
      <w:r>
        <w:tab/>
        <w:t>Proto uděláme regresi pouze s dvěma prediktory, krásou a věkem.</w:t>
      </w:r>
    </w:p>
    <w:p w:rsidR="004D6466" w:rsidRDefault="004D6466">
      <w:pPr>
        <w:pStyle w:val="Standard"/>
        <w:jc w:val="both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4D6466"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koeficient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B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SE B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β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Kolinearita (VIF)</w:t>
            </w:r>
          </w:p>
        </w:tc>
      </w:tr>
      <w:tr w:rsidR="004D6466"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Konstanty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-30,47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11,87</w:t>
            </w:r>
          </w:p>
        </w:tc>
        <w:tc>
          <w:tcPr>
            <w:tcW w:w="38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4D6466">
            <w:pPr>
              <w:pStyle w:val="TableContents"/>
              <w:jc w:val="both"/>
            </w:pPr>
          </w:p>
        </w:tc>
      </w:tr>
      <w:tr w:rsidR="004D6466"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Krása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-0,09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0,15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-0,04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1,07</w:t>
            </w:r>
          </w:p>
        </w:tc>
      </w:tr>
      <w:tr w:rsidR="004D6466"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věk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2,7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0,42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0,41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66" w:rsidRDefault="00687D76">
            <w:pPr>
              <w:pStyle w:val="TableContents"/>
              <w:jc w:val="both"/>
            </w:pPr>
            <w:r>
              <w:t>1,07</w:t>
            </w:r>
          </w:p>
        </w:tc>
      </w:tr>
    </w:tbl>
    <w:p w:rsidR="004D6466" w:rsidRDefault="00687D7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>R</w:t>
      </w:r>
      <w:r>
        <w:rPr>
          <w:b/>
          <w:i/>
          <w:position w:val="7"/>
          <w:sz w:val="20"/>
          <w:szCs w:val="20"/>
        </w:rPr>
        <w:t xml:space="preserve">2 </w:t>
      </w:r>
      <w:r>
        <w:t>=0,16, sig=0</w:t>
      </w:r>
    </w:p>
    <w:p w:rsidR="004D6466" w:rsidRDefault="00687D76">
      <w:pPr>
        <w:pStyle w:val="Standard"/>
      </w:pPr>
      <w:r>
        <w:t>V této regresi byly kromě absence vysoké kolinearity naplněny také další předpoklady regrese, jako homoskedascita , linearita nebo nezávislost reziduí (Durbin-Watson=2,07) a další.</w:t>
      </w:r>
    </w:p>
    <w:p w:rsidR="004D6466" w:rsidRDefault="00687D76">
      <w:pPr>
        <w:pStyle w:val="Standard"/>
        <w:jc w:val="both"/>
      </w:pPr>
      <w:r>
        <w:tab/>
        <w:t xml:space="preserve">Výše zmíněná data lze pomocí hodnoty </w:t>
      </w:r>
      <w:r>
        <w:rPr>
          <w:b/>
          <w:bCs/>
        </w:rPr>
        <w:t xml:space="preserve">B </w:t>
      </w:r>
      <w:r>
        <w:t>interpretovat takto:</w:t>
      </w:r>
    </w:p>
    <w:p w:rsidR="004D6466" w:rsidRDefault="00687D76">
      <w:pPr>
        <w:pStyle w:val="Standard"/>
        <w:numPr>
          <w:ilvl w:val="0"/>
          <w:numId w:val="2"/>
        </w:numPr>
        <w:jc w:val="both"/>
      </w:pPr>
      <w:r>
        <w:t xml:space="preserve"> Pokud se </w:t>
      </w:r>
      <w:r>
        <w:rPr>
          <w:b/>
          <w:bCs/>
        </w:rPr>
        <w:t>atraktivita</w:t>
      </w:r>
      <w:r>
        <w:t xml:space="preserve"> zvýší o procento tak plat klesne o 0,09 liber za den.</w:t>
      </w:r>
    </w:p>
    <w:p w:rsidR="004D6466" w:rsidRDefault="00687D76">
      <w:pPr>
        <w:pStyle w:val="Standard"/>
        <w:numPr>
          <w:ilvl w:val="0"/>
          <w:numId w:val="2"/>
        </w:numPr>
        <w:jc w:val="both"/>
      </w:pPr>
      <w:r>
        <w:t xml:space="preserve"> Pokud se </w:t>
      </w:r>
      <w:r>
        <w:rPr>
          <w:b/>
          <w:bCs/>
        </w:rPr>
        <w:t>věk</w:t>
      </w:r>
      <w:r>
        <w:t xml:space="preserve"> zvýší o rok tak plat stoupne o 2,7 liber za den.</w:t>
      </w:r>
    </w:p>
    <w:p w:rsidR="004D6466" w:rsidRDefault="004D6466">
      <w:pPr>
        <w:pStyle w:val="Standard"/>
        <w:jc w:val="both"/>
      </w:pPr>
    </w:p>
    <w:p w:rsidR="004D6466" w:rsidRDefault="00687D76">
      <w:pPr>
        <w:pStyle w:val="Standard"/>
        <w:jc w:val="both"/>
        <w:rPr>
          <w:i/>
          <w:iCs/>
        </w:rPr>
      </w:pPr>
      <w:r>
        <w:rPr>
          <w:i/>
          <w:iCs/>
        </w:rPr>
        <w:t>Výše zmíněné interpretace jsou platné pouze pokud zbylé proměnné zůstanou stejné.</w:t>
      </w:r>
    </w:p>
    <w:p w:rsidR="004D6466" w:rsidRDefault="004D6466">
      <w:pPr>
        <w:pStyle w:val="Standard"/>
        <w:jc w:val="both"/>
        <w:rPr>
          <w:i/>
          <w:iCs/>
        </w:rPr>
      </w:pPr>
    </w:p>
    <w:p w:rsidR="004D6466" w:rsidRDefault="00687D76">
      <w:pPr>
        <w:pStyle w:val="Standard"/>
        <w:jc w:val="both"/>
      </w:pPr>
      <w:r>
        <w:t>Jak je z regrese vidno, v případě platového ohodnocení modelky překvapivě nejde ani tak o krásu jako spíš o její věk.</w:t>
      </w:r>
    </w:p>
    <w:p w:rsidR="00464AA3" w:rsidRDefault="00464AA3">
      <w:pPr>
        <w:pStyle w:val="Standard"/>
        <w:jc w:val="both"/>
      </w:pPr>
    </w:p>
    <w:p w:rsidR="00464AA3" w:rsidRPr="00464AA3" w:rsidRDefault="00464AA3">
      <w:pPr>
        <w:pStyle w:val="Standard"/>
        <w:jc w:val="both"/>
        <w:rPr>
          <w:color w:val="FF0000"/>
        </w:rPr>
      </w:pPr>
      <w:r>
        <w:rPr>
          <w:color w:val="FF0000"/>
        </w:rPr>
        <w:lastRenderedPageBreak/>
        <w:t xml:space="preserve">Nevidím tu další předpoklady lineární regrese. </w:t>
      </w:r>
      <w:bookmarkStart w:id="0" w:name="_GoBack"/>
      <w:r>
        <w:rPr>
          <w:color w:val="FF0000"/>
        </w:rPr>
        <w:t>Toto</w:t>
      </w:r>
      <w:r w:rsidR="0012653E">
        <w:rPr>
          <w:color w:val="FF0000"/>
        </w:rPr>
        <w:t xml:space="preserve"> je bohužel nedostatečná oprava, kterou ale přijímám z důvodu, že jste na to byl tentokrát sám. U dalších úkolů a u hlavně u zkoušky by toto nebylo považováno za splněné.</w:t>
      </w:r>
      <w:bookmarkEnd w:id="0"/>
    </w:p>
    <w:p w:rsidR="004D6466" w:rsidRDefault="004D6466">
      <w:pPr>
        <w:pStyle w:val="Standard"/>
        <w:jc w:val="both"/>
      </w:pPr>
    </w:p>
    <w:p w:rsidR="004D6466" w:rsidRDefault="004D6466">
      <w:pPr>
        <w:pStyle w:val="Standard"/>
        <w:jc w:val="both"/>
      </w:pPr>
    </w:p>
    <w:p w:rsidR="004D6466" w:rsidRDefault="004D6466">
      <w:pPr>
        <w:pStyle w:val="Standard"/>
        <w:jc w:val="both"/>
      </w:pPr>
    </w:p>
    <w:p w:rsidR="004D6466" w:rsidRDefault="004D6466">
      <w:pPr>
        <w:pStyle w:val="Standard"/>
        <w:jc w:val="both"/>
      </w:pPr>
    </w:p>
    <w:p w:rsidR="004D6466" w:rsidRDefault="00687D76">
      <w:pPr>
        <w:pStyle w:val="Standard"/>
        <w:jc w:val="both"/>
      </w:pPr>
      <w:r>
        <w:t>Zdroje:</w:t>
      </w:r>
    </w:p>
    <w:p w:rsidR="004D6466" w:rsidRDefault="004D6466">
      <w:pPr>
        <w:pStyle w:val="Standard"/>
        <w:jc w:val="both"/>
      </w:pPr>
    </w:p>
    <w:p w:rsidR="004D6466" w:rsidRDefault="00687D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Field, A.(2005). </w:t>
      </w:r>
      <w:r>
        <w:rPr>
          <w:i/>
          <w:iCs/>
          <w:sz w:val="22"/>
          <w:szCs w:val="22"/>
        </w:rPr>
        <w:t xml:space="preserve">Discovering Statistics using SPSS. </w:t>
      </w:r>
      <w:r>
        <w:rPr>
          <w:sz w:val="22"/>
          <w:szCs w:val="22"/>
        </w:rPr>
        <w:t>London: Sage publications</w:t>
      </w:r>
    </w:p>
    <w:p w:rsidR="004D6466" w:rsidRDefault="004D6466">
      <w:pPr>
        <w:pStyle w:val="Standard"/>
        <w:jc w:val="both"/>
        <w:rPr>
          <w:rFonts w:ascii="sans-serif" w:hAnsi="sans-serif" w:hint="eastAsia"/>
          <w:b/>
          <w:bCs/>
          <w:sz w:val="21"/>
          <w:szCs w:val="21"/>
        </w:rPr>
      </w:pPr>
    </w:p>
    <w:p w:rsidR="004D6466" w:rsidRDefault="00687D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SPSS Datafiles. (2009). Retrieved from:</w:t>
      </w:r>
    </w:p>
    <w:p w:rsidR="004D6466" w:rsidRDefault="00687D7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http://www.uk.sagepub.com/field3e/SPSSdata.htm</w:t>
      </w:r>
    </w:p>
    <w:p w:rsidR="004D6466" w:rsidRDefault="004D6466">
      <w:pPr>
        <w:pStyle w:val="Standard"/>
        <w:jc w:val="both"/>
      </w:pPr>
    </w:p>
    <w:sectPr w:rsidR="004D646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4A" w:rsidRDefault="009B774A">
      <w:r>
        <w:separator/>
      </w:r>
    </w:p>
  </w:endnote>
  <w:endnote w:type="continuationSeparator" w:id="0">
    <w:p w:rsidR="009B774A" w:rsidRDefault="009B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4A" w:rsidRDefault="009B774A">
      <w:r>
        <w:rPr>
          <w:color w:val="000000"/>
        </w:rPr>
        <w:separator/>
      </w:r>
    </w:p>
  </w:footnote>
  <w:footnote w:type="continuationSeparator" w:id="0">
    <w:p w:rsidR="009B774A" w:rsidRDefault="009B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1E64"/>
    <w:multiLevelType w:val="multilevel"/>
    <w:tmpl w:val="39D888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7C145414"/>
    <w:multiLevelType w:val="multilevel"/>
    <w:tmpl w:val="BA20FD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6466"/>
    <w:rsid w:val="0012653E"/>
    <w:rsid w:val="00464AA3"/>
    <w:rsid w:val="004D6466"/>
    <w:rsid w:val="00687D76"/>
    <w:rsid w:val="009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Škrábal</dc:creator>
  <cp:lastModifiedBy>Weruska</cp:lastModifiedBy>
  <cp:revision>2</cp:revision>
  <dcterms:created xsi:type="dcterms:W3CDTF">2013-10-14T15:40:00Z</dcterms:created>
  <dcterms:modified xsi:type="dcterms:W3CDTF">2013-10-29T12:34:00Z</dcterms:modified>
</cp:coreProperties>
</file>