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A0" w:rsidRDefault="00852AA0" w:rsidP="00721A0D">
      <w:pPr>
        <w:pStyle w:val="ListParagraph"/>
        <w:numPr>
          <w:ilvl w:val="0"/>
          <w:numId w:val="1"/>
        </w:numPr>
        <w:spacing w:after="0" w:line="240" w:lineRule="auto"/>
        <w:jc w:val="both"/>
        <w:rPr>
          <w:rFonts w:ascii="Times New Roman" w:hAnsi="Times New Roman" w:cs="Times New Roman"/>
          <w:b/>
          <w:sz w:val="24"/>
          <w:szCs w:val="24"/>
          <w:lang w:val="en-US"/>
        </w:rPr>
      </w:pPr>
      <w:proofErr w:type="spellStart"/>
      <w:r w:rsidRPr="00721A0D">
        <w:rPr>
          <w:rFonts w:ascii="Times New Roman" w:hAnsi="Times New Roman" w:cs="Times New Roman"/>
          <w:b/>
          <w:sz w:val="24"/>
          <w:szCs w:val="24"/>
          <w:lang w:val="en-US"/>
        </w:rPr>
        <w:t>Sanjeev</w:t>
      </w:r>
      <w:proofErr w:type="spellEnd"/>
      <w:r w:rsidRPr="00721A0D">
        <w:rPr>
          <w:rFonts w:ascii="Times New Roman" w:hAnsi="Times New Roman" w:cs="Times New Roman"/>
          <w:b/>
          <w:sz w:val="24"/>
          <w:szCs w:val="24"/>
          <w:lang w:val="en-US"/>
        </w:rPr>
        <w:t xml:space="preserve"> </w:t>
      </w:r>
      <w:proofErr w:type="spellStart"/>
      <w:r w:rsidRPr="00721A0D">
        <w:rPr>
          <w:rFonts w:ascii="Times New Roman" w:hAnsi="Times New Roman" w:cs="Times New Roman"/>
          <w:b/>
          <w:sz w:val="24"/>
          <w:szCs w:val="24"/>
          <w:lang w:val="en-US"/>
        </w:rPr>
        <w:t>Khagram</w:t>
      </w:r>
      <w:proofErr w:type="spellEnd"/>
      <w:r w:rsidRPr="00721A0D">
        <w:rPr>
          <w:rFonts w:ascii="Times New Roman" w:hAnsi="Times New Roman" w:cs="Times New Roman"/>
          <w:b/>
          <w:sz w:val="24"/>
          <w:szCs w:val="24"/>
          <w:lang w:val="en-US"/>
        </w:rPr>
        <w:t xml:space="preserve"> and Peggy Levitt (2007) identify five intellectual foundations of contemporary transnational scholarship. Please identify them and discuss briefly selected text(s) from the syllabus as examples of each of these intellectual foundations. (8 points)</w:t>
      </w:r>
    </w:p>
    <w:p w:rsidR="003930EB" w:rsidRDefault="003930EB" w:rsidP="003930EB">
      <w:pPr>
        <w:pStyle w:val="ListParagraph"/>
        <w:spacing w:after="0" w:line="240" w:lineRule="auto"/>
        <w:jc w:val="both"/>
        <w:rPr>
          <w:rFonts w:ascii="Times New Roman" w:hAnsi="Times New Roman" w:cs="Times New Roman"/>
          <w:b/>
          <w:sz w:val="24"/>
          <w:szCs w:val="24"/>
          <w:lang w:val="en-US"/>
        </w:rPr>
      </w:pPr>
    </w:p>
    <w:p w:rsidR="00721A0D" w:rsidRDefault="00721A0D" w:rsidP="00352D34">
      <w:pPr>
        <w:spacing w:after="0" w:line="360" w:lineRule="auto"/>
        <w:ind w:left="360" w:firstLine="34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proofErr w:type="spellStart"/>
      <w:r>
        <w:rPr>
          <w:rFonts w:ascii="Times New Roman" w:hAnsi="Times New Roman" w:cs="Times New Roman"/>
          <w:sz w:val="24"/>
          <w:szCs w:val="24"/>
          <w:lang w:val="en-US"/>
        </w:rPr>
        <w:t>Sanjeev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Khagram</w:t>
      </w:r>
      <w:proofErr w:type="spellEnd"/>
      <w:r>
        <w:rPr>
          <w:rFonts w:ascii="Times New Roman" w:hAnsi="Times New Roman" w:cs="Times New Roman"/>
          <w:sz w:val="24"/>
          <w:szCs w:val="24"/>
          <w:lang w:val="en-US"/>
        </w:rPr>
        <w:t xml:space="preserve"> and Peggy Levitt (2007: 3-4), there are five intellectual foundations of Transnational Studies:</w:t>
      </w:r>
    </w:p>
    <w:p w:rsidR="00721A0D" w:rsidRDefault="00721A0D" w:rsidP="00352D34">
      <w:pPr>
        <w:pStyle w:val="ListParagraph"/>
        <w:numPr>
          <w:ilvl w:val="0"/>
          <w:numId w:val="2"/>
        </w:numPr>
        <w:spacing w:after="0" w:line="360" w:lineRule="auto"/>
        <w:jc w:val="both"/>
        <w:rPr>
          <w:rFonts w:ascii="Times New Roman" w:hAnsi="Times New Roman" w:cs="Times New Roman"/>
          <w:sz w:val="24"/>
          <w:szCs w:val="24"/>
          <w:lang w:val="en-US"/>
        </w:rPr>
      </w:pPr>
      <w:r w:rsidRPr="00352D34">
        <w:rPr>
          <w:rFonts w:ascii="Times New Roman" w:hAnsi="Times New Roman" w:cs="Times New Roman"/>
          <w:i/>
          <w:sz w:val="24"/>
          <w:szCs w:val="24"/>
          <w:lang w:val="en-US"/>
        </w:rPr>
        <w:t xml:space="preserve">Empirical </w:t>
      </w:r>
      <w:proofErr w:type="spellStart"/>
      <w:r w:rsidRPr="00352D34">
        <w:rPr>
          <w:rFonts w:ascii="Times New Roman" w:hAnsi="Times New Roman" w:cs="Times New Roman"/>
          <w:i/>
          <w:sz w:val="24"/>
          <w:szCs w:val="24"/>
          <w:lang w:val="en-US"/>
        </w:rPr>
        <w:t>Transnationalism</w:t>
      </w:r>
      <w:proofErr w:type="spellEnd"/>
      <w:r w:rsidR="00352D34">
        <w:rPr>
          <w:rFonts w:ascii="Times New Roman" w:hAnsi="Times New Roman" w:cs="Times New Roman"/>
          <w:i/>
          <w:sz w:val="24"/>
          <w:szCs w:val="24"/>
          <w:lang w:val="en-US"/>
        </w:rPr>
        <w:t>,</w:t>
      </w:r>
      <w:r>
        <w:rPr>
          <w:rFonts w:ascii="Times New Roman" w:hAnsi="Times New Roman" w:cs="Times New Roman"/>
          <w:sz w:val="24"/>
          <w:szCs w:val="24"/>
          <w:lang w:val="en-US"/>
        </w:rPr>
        <w:t xml:space="preserve"> focus of which is “on describing, mapping, classifying and quantifying novel and/or potentially important transnational phenomena and dynamics”</w:t>
      </w:r>
      <w:r w:rsidR="005C78A7">
        <w:rPr>
          <w:rFonts w:ascii="Times New Roman" w:hAnsi="Times New Roman" w:cs="Times New Roman"/>
          <w:sz w:val="24"/>
          <w:szCs w:val="24"/>
          <w:lang w:val="en-US"/>
        </w:rPr>
        <w:t xml:space="preserve">. Its main tasks are identification and description of a wide range of groups, such as ethnic or religious communities, professional associations, and terrorist groups. There are many social scientific works on these topics with these aims. Here we will give example of </w:t>
      </w:r>
      <w:r w:rsidR="00352D34">
        <w:rPr>
          <w:rFonts w:ascii="Times New Roman" w:hAnsi="Times New Roman" w:cs="Times New Roman"/>
          <w:sz w:val="24"/>
          <w:szCs w:val="24"/>
          <w:lang w:val="en-US"/>
        </w:rPr>
        <w:t xml:space="preserve">the research of </w:t>
      </w:r>
      <w:r w:rsidR="005C78A7">
        <w:rPr>
          <w:rFonts w:ascii="Times New Roman" w:hAnsi="Times New Roman" w:cs="Times New Roman"/>
          <w:sz w:val="24"/>
          <w:szCs w:val="24"/>
          <w:lang w:val="en-US"/>
        </w:rPr>
        <w:t xml:space="preserve">Dutch authors </w:t>
      </w:r>
      <w:proofErr w:type="spellStart"/>
      <w:r w:rsidR="005C78A7">
        <w:rPr>
          <w:rFonts w:ascii="Times New Roman" w:hAnsi="Times New Roman" w:cs="Times New Roman"/>
          <w:sz w:val="24"/>
          <w:szCs w:val="24"/>
          <w:lang w:val="en-US"/>
        </w:rPr>
        <w:t>Snel</w:t>
      </w:r>
      <w:proofErr w:type="spellEnd"/>
      <w:r w:rsidR="005C78A7">
        <w:rPr>
          <w:rFonts w:ascii="Times New Roman" w:hAnsi="Times New Roman" w:cs="Times New Roman"/>
          <w:sz w:val="24"/>
          <w:szCs w:val="24"/>
          <w:lang w:val="en-US"/>
        </w:rPr>
        <w:t xml:space="preserve">, </w:t>
      </w:r>
      <w:proofErr w:type="spellStart"/>
      <w:r w:rsidR="005C78A7">
        <w:rPr>
          <w:rFonts w:ascii="Times New Roman" w:hAnsi="Times New Roman" w:cs="Times New Roman"/>
          <w:sz w:val="24"/>
          <w:szCs w:val="24"/>
          <w:lang w:val="en-US"/>
        </w:rPr>
        <w:t>Engbersen</w:t>
      </w:r>
      <w:proofErr w:type="spellEnd"/>
      <w:r w:rsidR="005C78A7">
        <w:rPr>
          <w:rFonts w:ascii="Times New Roman" w:hAnsi="Times New Roman" w:cs="Times New Roman"/>
          <w:sz w:val="24"/>
          <w:szCs w:val="24"/>
          <w:lang w:val="en-US"/>
        </w:rPr>
        <w:t xml:space="preserve"> and </w:t>
      </w:r>
      <w:proofErr w:type="spellStart"/>
      <w:r w:rsidR="005C78A7">
        <w:rPr>
          <w:rFonts w:ascii="Times New Roman" w:hAnsi="Times New Roman" w:cs="Times New Roman"/>
          <w:sz w:val="24"/>
          <w:szCs w:val="24"/>
          <w:lang w:val="en-US"/>
        </w:rPr>
        <w:t>Leerkes</w:t>
      </w:r>
      <w:proofErr w:type="spellEnd"/>
      <w:r w:rsidR="005C78A7">
        <w:rPr>
          <w:rFonts w:ascii="Times New Roman" w:hAnsi="Times New Roman" w:cs="Times New Roman"/>
          <w:sz w:val="24"/>
          <w:szCs w:val="24"/>
          <w:lang w:val="en-US"/>
        </w:rPr>
        <w:t xml:space="preserve"> (2006) who conducted a quantitative study on immigrants from the United States, Japan, Iraq, former-Yugoslavia, Morocco and the Dutch Antilles who are living in the Netherlands. What they were mainly doing was classifying listed immigrants according to their levels of integration into Dutch society and transnational activities they are involved in.</w:t>
      </w:r>
      <w:r w:rsidR="00352D34">
        <w:rPr>
          <w:rFonts w:ascii="Times New Roman" w:hAnsi="Times New Roman" w:cs="Times New Roman"/>
          <w:sz w:val="24"/>
          <w:szCs w:val="24"/>
          <w:lang w:val="en-US"/>
        </w:rPr>
        <w:t xml:space="preserve"> However, they connected empirical data with theory and contextualized results according to dynamic of Dutch society.</w:t>
      </w:r>
    </w:p>
    <w:p w:rsidR="005C78A7" w:rsidRDefault="005C78A7" w:rsidP="00352D34">
      <w:pPr>
        <w:pStyle w:val="ListParagraph"/>
        <w:numPr>
          <w:ilvl w:val="0"/>
          <w:numId w:val="2"/>
        </w:numPr>
        <w:spacing w:after="0" w:line="360" w:lineRule="auto"/>
        <w:jc w:val="both"/>
        <w:rPr>
          <w:rFonts w:ascii="Times New Roman" w:hAnsi="Times New Roman" w:cs="Times New Roman"/>
          <w:sz w:val="24"/>
          <w:szCs w:val="24"/>
          <w:lang w:val="en-US"/>
        </w:rPr>
      </w:pPr>
      <w:r w:rsidRPr="00352D34">
        <w:rPr>
          <w:rFonts w:ascii="Times New Roman" w:hAnsi="Times New Roman" w:cs="Times New Roman"/>
          <w:i/>
          <w:sz w:val="24"/>
          <w:szCs w:val="24"/>
          <w:lang w:val="en-US"/>
        </w:rPr>
        <w:t xml:space="preserve">Methodological </w:t>
      </w:r>
      <w:proofErr w:type="spellStart"/>
      <w:r w:rsidRPr="00352D34">
        <w:rPr>
          <w:rFonts w:ascii="Times New Roman" w:hAnsi="Times New Roman" w:cs="Times New Roman"/>
          <w:i/>
          <w:sz w:val="24"/>
          <w:szCs w:val="24"/>
          <w:lang w:val="en-US"/>
        </w:rPr>
        <w:t>Transnationalism</w:t>
      </w:r>
      <w:proofErr w:type="spellEnd"/>
      <w:r w:rsidR="00352D34">
        <w:rPr>
          <w:rFonts w:ascii="Times New Roman" w:hAnsi="Times New Roman" w:cs="Times New Roman"/>
          <w:i/>
          <w:sz w:val="24"/>
          <w:szCs w:val="24"/>
          <w:lang w:val="en-US"/>
        </w:rPr>
        <w:t>,</w:t>
      </w:r>
      <w:r>
        <w:rPr>
          <w:rFonts w:ascii="Times New Roman" w:hAnsi="Times New Roman" w:cs="Times New Roman"/>
          <w:sz w:val="24"/>
          <w:szCs w:val="24"/>
          <w:lang w:val="en-US"/>
        </w:rPr>
        <w:t xml:space="preserve"> task of which is “reclassifying existing data, evidence, and historical and ethnographic accounts that are based on bounded or bordered units so that transnational forms and processes are revealed”. Shortly, it tries to more accurately capture transnational realities. Although they are writing about assimilation and integration, </w:t>
      </w:r>
      <w:proofErr w:type="spellStart"/>
      <w:r>
        <w:rPr>
          <w:rFonts w:ascii="Times New Roman" w:hAnsi="Times New Roman" w:cs="Times New Roman"/>
          <w:sz w:val="24"/>
          <w:szCs w:val="24"/>
          <w:lang w:val="en-US"/>
        </w:rPr>
        <w:t>Joppke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Morawska</w:t>
      </w:r>
      <w:proofErr w:type="spellEnd"/>
      <w:r>
        <w:rPr>
          <w:rFonts w:ascii="Times New Roman" w:hAnsi="Times New Roman" w:cs="Times New Roman"/>
          <w:sz w:val="24"/>
          <w:szCs w:val="24"/>
          <w:lang w:val="en-US"/>
        </w:rPr>
        <w:t xml:space="preserve"> (2003: 3-4), following </w:t>
      </w:r>
      <w:proofErr w:type="spellStart"/>
      <w:r>
        <w:rPr>
          <w:rFonts w:ascii="Times New Roman" w:hAnsi="Times New Roman" w:cs="Times New Roman"/>
          <w:sz w:val="24"/>
          <w:szCs w:val="24"/>
          <w:lang w:val="en-US"/>
        </w:rPr>
        <w:t>Bourdieu’s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Luhmann’s</w:t>
      </w:r>
      <w:proofErr w:type="spellEnd"/>
      <w:r>
        <w:rPr>
          <w:rFonts w:ascii="Times New Roman" w:hAnsi="Times New Roman" w:cs="Times New Roman"/>
          <w:sz w:val="24"/>
          <w:szCs w:val="24"/>
          <w:lang w:val="en-US"/>
        </w:rPr>
        <w:t xml:space="preserve"> theories argue that today’s society should be seen as “a multiplicity of autonomous and interdependent ‘fields’ or ‘systems’, which engage actors only in specific respects, and never in totality</w:t>
      </w:r>
      <w:r w:rsidR="00352D34">
        <w:rPr>
          <w:rFonts w:ascii="Times New Roman" w:hAnsi="Times New Roman" w:cs="Times New Roman"/>
          <w:sz w:val="24"/>
          <w:szCs w:val="24"/>
          <w:lang w:val="en-US"/>
        </w:rPr>
        <w:t>”</w:t>
      </w:r>
      <w:r>
        <w:rPr>
          <w:rFonts w:ascii="Times New Roman" w:hAnsi="Times New Roman" w:cs="Times New Roman"/>
          <w:sz w:val="24"/>
          <w:szCs w:val="24"/>
          <w:lang w:val="en-US"/>
        </w:rPr>
        <w:t xml:space="preserve">. In the context of integration, they write that from a systemic, </w:t>
      </w:r>
      <w:proofErr w:type="spellStart"/>
      <w:r>
        <w:rPr>
          <w:rFonts w:ascii="Times New Roman" w:hAnsi="Times New Roman" w:cs="Times New Roman"/>
          <w:sz w:val="24"/>
          <w:szCs w:val="24"/>
          <w:lang w:val="en-US"/>
        </w:rPr>
        <w:t>decentered</w:t>
      </w:r>
      <w:proofErr w:type="spellEnd"/>
      <w:r>
        <w:rPr>
          <w:rFonts w:ascii="Times New Roman" w:hAnsi="Times New Roman" w:cs="Times New Roman"/>
          <w:sz w:val="24"/>
          <w:szCs w:val="24"/>
          <w:lang w:val="en-US"/>
        </w:rPr>
        <w:t xml:space="preserve"> view of society, the concept of integration disappears. Applying this to the context of Transnational Studies, we can say that processes such as assimilation and integration are happening on many different levels of society, e.g. education, incomes, employments, or political participations.</w:t>
      </w:r>
    </w:p>
    <w:p w:rsidR="005C78A7" w:rsidRDefault="005C78A7" w:rsidP="00352D34">
      <w:pPr>
        <w:pStyle w:val="ListParagraph"/>
        <w:numPr>
          <w:ilvl w:val="0"/>
          <w:numId w:val="2"/>
        </w:numPr>
        <w:spacing w:after="0" w:line="360" w:lineRule="auto"/>
        <w:jc w:val="both"/>
        <w:rPr>
          <w:rFonts w:ascii="Times New Roman" w:hAnsi="Times New Roman" w:cs="Times New Roman"/>
          <w:sz w:val="24"/>
          <w:szCs w:val="24"/>
          <w:lang w:val="en-US"/>
        </w:rPr>
      </w:pPr>
      <w:r w:rsidRPr="00352D34">
        <w:rPr>
          <w:rFonts w:ascii="Times New Roman" w:hAnsi="Times New Roman" w:cs="Times New Roman"/>
          <w:i/>
          <w:sz w:val="24"/>
          <w:szCs w:val="24"/>
          <w:lang w:val="en-US"/>
        </w:rPr>
        <w:t xml:space="preserve">Theoretical </w:t>
      </w:r>
      <w:proofErr w:type="spellStart"/>
      <w:r w:rsidRPr="00352D34">
        <w:rPr>
          <w:rFonts w:ascii="Times New Roman" w:hAnsi="Times New Roman" w:cs="Times New Roman"/>
          <w:i/>
          <w:sz w:val="24"/>
          <w:szCs w:val="24"/>
          <w:lang w:val="en-US"/>
        </w:rPr>
        <w:t>Transnationalism</w:t>
      </w:r>
      <w:proofErr w:type="spellEnd"/>
      <w:r w:rsidR="00352D34">
        <w:rPr>
          <w:rFonts w:ascii="Times New Roman" w:hAnsi="Times New Roman" w:cs="Times New Roman"/>
          <w:sz w:val="24"/>
          <w:szCs w:val="24"/>
          <w:lang w:val="en-US"/>
        </w:rPr>
        <w:t>,</w:t>
      </w:r>
      <w:r>
        <w:rPr>
          <w:rFonts w:ascii="Times New Roman" w:hAnsi="Times New Roman" w:cs="Times New Roman"/>
          <w:sz w:val="24"/>
          <w:szCs w:val="24"/>
          <w:lang w:val="en-US"/>
        </w:rPr>
        <w:t xml:space="preserve"> which “formulates explanations and crafts interpretations that either paralle</w:t>
      </w:r>
      <w:r w:rsidR="00CD2C72">
        <w:rPr>
          <w:rFonts w:ascii="Times New Roman" w:hAnsi="Times New Roman" w:cs="Times New Roman"/>
          <w:sz w:val="24"/>
          <w:szCs w:val="24"/>
          <w:lang w:val="en-US"/>
        </w:rPr>
        <w:t xml:space="preserve">l, supplement or are integrated into existing </w:t>
      </w:r>
      <w:r w:rsidR="00CD2C72">
        <w:rPr>
          <w:rFonts w:ascii="Times New Roman" w:hAnsi="Times New Roman" w:cs="Times New Roman"/>
          <w:sz w:val="24"/>
          <w:szCs w:val="24"/>
          <w:lang w:val="en-US"/>
        </w:rPr>
        <w:lastRenderedPageBreak/>
        <w:t>theoretical frameworks and accounts” (</w:t>
      </w:r>
      <w:proofErr w:type="spellStart"/>
      <w:r w:rsidR="00CD2C72">
        <w:rPr>
          <w:rFonts w:ascii="Times New Roman" w:hAnsi="Times New Roman" w:cs="Times New Roman"/>
          <w:sz w:val="24"/>
          <w:szCs w:val="24"/>
          <w:lang w:val="en-US"/>
        </w:rPr>
        <w:t>Khagram</w:t>
      </w:r>
      <w:proofErr w:type="spellEnd"/>
      <w:r w:rsidR="00CD2C72">
        <w:rPr>
          <w:rFonts w:ascii="Times New Roman" w:hAnsi="Times New Roman" w:cs="Times New Roman"/>
          <w:sz w:val="24"/>
          <w:szCs w:val="24"/>
          <w:lang w:val="en-US"/>
        </w:rPr>
        <w:t xml:space="preserve"> and Levitt, 2007: 3). This foundation is also frequent in works of contemporary theories of society. We will give examples of few of them. Firstly, there is work of </w:t>
      </w:r>
      <w:proofErr w:type="spellStart"/>
      <w:r w:rsidR="00CD2C72">
        <w:rPr>
          <w:rFonts w:ascii="Times New Roman" w:hAnsi="Times New Roman" w:cs="Times New Roman"/>
          <w:sz w:val="24"/>
          <w:szCs w:val="24"/>
          <w:lang w:val="en-US"/>
        </w:rPr>
        <w:t>Joppke</w:t>
      </w:r>
      <w:proofErr w:type="spellEnd"/>
      <w:r w:rsidR="00CD2C72">
        <w:rPr>
          <w:rFonts w:ascii="Times New Roman" w:hAnsi="Times New Roman" w:cs="Times New Roman"/>
          <w:sz w:val="24"/>
          <w:szCs w:val="24"/>
          <w:lang w:val="en-US"/>
        </w:rPr>
        <w:t xml:space="preserve"> and </w:t>
      </w:r>
      <w:proofErr w:type="spellStart"/>
      <w:r w:rsidR="00CD2C72">
        <w:rPr>
          <w:rFonts w:ascii="Times New Roman" w:hAnsi="Times New Roman" w:cs="Times New Roman"/>
          <w:sz w:val="24"/>
          <w:szCs w:val="24"/>
          <w:lang w:val="en-US"/>
        </w:rPr>
        <w:t>Morawska</w:t>
      </w:r>
      <w:proofErr w:type="spellEnd"/>
      <w:r w:rsidR="00CD2C72">
        <w:rPr>
          <w:rFonts w:ascii="Times New Roman" w:hAnsi="Times New Roman" w:cs="Times New Roman"/>
          <w:sz w:val="24"/>
          <w:szCs w:val="24"/>
          <w:lang w:val="en-US"/>
        </w:rPr>
        <w:t xml:space="preserve"> (2003: 26) where they write about roots and the context of establishment of </w:t>
      </w:r>
      <w:proofErr w:type="spellStart"/>
      <w:r w:rsidR="00CD2C72">
        <w:rPr>
          <w:rFonts w:ascii="Times New Roman" w:hAnsi="Times New Roman" w:cs="Times New Roman"/>
          <w:sz w:val="24"/>
          <w:szCs w:val="24"/>
          <w:lang w:val="en-US"/>
        </w:rPr>
        <w:t>transnationalism</w:t>
      </w:r>
      <w:proofErr w:type="spellEnd"/>
      <w:r w:rsidR="00CD2C72">
        <w:rPr>
          <w:rFonts w:ascii="Times New Roman" w:hAnsi="Times New Roman" w:cs="Times New Roman"/>
          <w:sz w:val="24"/>
          <w:szCs w:val="24"/>
          <w:lang w:val="en-US"/>
        </w:rPr>
        <w:t xml:space="preserve">. According to them, it was “conceptualized as a strategy of resistance ‘from below’ by members of marginalized and underprivileged racial or ethnic groups from (semi-)peripheral parts of the world against the hegemonic powers of the ‘core’ structures of white receiver societies”. The second example is work of </w:t>
      </w:r>
      <w:proofErr w:type="spellStart"/>
      <w:r w:rsidR="00CD2C72">
        <w:rPr>
          <w:rFonts w:ascii="Times New Roman" w:hAnsi="Times New Roman" w:cs="Times New Roman"/>
          <w:sz w:val="24"/>
          <w:szCs w:val="24"/>
          <w:lang w:val="en-US"/>
        </w:rPr>
        <w:t>Portes</w:t>
      </w:r>
      <w:proofErr w:type="spellEnd"/>
      <w:r w:rsidR="00CD2C72">
        <w:rPr>
          <w:rFonts w:ascii="Times New Roman" w:hAnsi="Times New Roman" w:cs="Times New Roman"/>
          <w:sz w:val="24"/>
          <w:szCs w:val="24"/>
          <w:lang w:val="en-US"/>
        </w:rPr>
        <w:t xml:space="preserve"> et al. (1999: 217-218) where they are defining transnational migrants, transnational field, and transnational activities. Everything what they write about is based on duality – migrants are speaking two languages, they have homes in two countries, and they live through contacts across national borders. </w:t>
      </w:r>
      <w:proofErr w:type="spellStart"/>
      <w:r w:rsidR="00CD2C72">
        <w:rPr>
          <w:rFonts w:ascii="Times New Roman" w:hAnsi="Times New Roman" w:cs="Times New Roman"/>
          <w:sz w:val="24"/>
          <w:szCs w:val="24"/>
          <w:lang w:val="en-US"/>
        </w:rPr>
        <w:t>Snel</w:t>
      </w:r>
      <w:proofErr w:type="spellEnd"/>
      <w:r w:rsidR="00CD2C72">
        <w:rPr>
          <w:rFonts w:ascii="Times New Roman" w:hAnsi="Times New Roman" w:cs="Times New Roman"/>
          <w:sz w:val="24"/>
          <w:szCs w:val="24"/>
          <w:lang w:val="en-US"/>
        </w:rPr>
        <w:t xml:space="preserve">, </w:t>
      </w:r>
      <w:proofErr w:type="spellStart"/>
      <w:r w:rsidR="00CD2C72">
        <w:rPr>
          <w:rFonts w:ascii="Times New Roman" w:hAnsi="Times New Roman" w:cs="Times New Roman"/>
          <w:sz w:val="24"/>
          <w:szCs w:val="24"/>
          <w:lang w:val="en-US"/>
        </w:rPr>
        <w:t>Engbersen</w:t>
      </w:r>
      <w:proofErr w:type="spellEnd"/>
      <w:r w:rsidR="00CD2C72">
        <w:rPr>
          <w:rFonts w:ascii="Times New Roman" w:hAnsi="Times New Roman" w:cs="Times New Roman"/>
          <w:sz w:val="24"/>
          <w:szCs w:val="24"/>
          <w:lang w:val="en-US"/>
        </w:rPr>
        <w:t xml:space="preserve"> and </w:t>
      </w:r>
      <w:proofErr w:type="spellStart"/>
      <w:r w:rsidR="00CD2C72">
        <w:rPr>
          <w:rFonts w:ascii="Times New Roman" w:hAnsi="Times New Roman" w:cs="Times New Roman"/>
          <w:sz w:val="24"/>
          <w:szCs w:val="24"/>
          <w:lang w:val="en-US"/>
        </w:rPr>
        <w:t>Leerkes</w:t>
      </w:r>
      <w:proofErr w:type="spellEnd"/>
      <w:r w:rsidR="00CD2C72">
        <w:rPr>
          <w:rFonts w:ascii="Times New Roman" w:hAnsi="Times New Roman" w:cs="Times New Roman"/>
          <w:sz w:val="24"/>
          <w:szCs w:val="24"/>
          <w:lang w:val="en-US"/>
        </w:rPr>
        <w:t xml:space="preserve"> (2006) would argue that transnational</w:t>
      </w:r>
      <w:r w:rsidR="00AA09DC">
        <w:rPr>
          <w:rFonts w:ascii="Times New Roman" w:hAnsi="Times New Roman" w:cs="Times New Roman"/>
          <w:sz w:val="24"/>
          <w:szCs w:val="24"/>
          <w:lang w:val="en-US"/>
        </w:rPr>
        <w:t xml:space="preserve"> migrants live on even more than</w:t>
      </w:r>
      <w:r w:rsidR="00CD2C72">
        <w:rPr>
          <w:rFonts w:ascii="Times New Roman" w:hAnsi="Times New Roman" w:cs="Times New Roman"/>
          <w:sz w:val="24"/>
          <w:szCs w:val="24"/>
          <w:lang w:val="en-US"/>
        </w:rPr>
        <w:t xml:space="preserve"> only two sides.</w:t>
      </w:r>
    </w:p>
    <w:p w:rsidR="00CD2C72" w:rsidRDefault="00CD2C72" w:rsidP="00352D34">
      <w:pPr>
        <w:pStyle w:val="ListParagraph"/>
        <w:numPr>
          <w:ilvl w:val="0"/>
          <w:numId w:val="2"/>
        </w:numPr>
        <w:spacing w:after="0" w:line="360" w:lineRule="auto"/>
        <w:jc w:val="both"/>
        <w:rPr>
          <w:rFonts w:ascii="Times New Roman" w:hAnsi="Times New Roman" w:cs="Times New Roman"/>
          <w:sz w:val="24"/>
          <w:szCs w:val="24"/>
          <w:lang w:val="en-US"/>
        </w:rPr>
      </w:pPr>
      <w:r w:rsidRPr="00352D34">
        <w:rPr>
          <w:rFonts w:ascii="Times New Roman" w:hAnsi="Times New Roman" w:cs="Times New Roman"/>
          <w:i/>
          <w:sz w:val="24"/>
          <w:szCs w:val="24"/>
          <w:lang w:val="en-US"/>
        </w:rPr>
        <w:t xml:space="preserve">Philosophical </w:t>
      </w:r>
      <w:proofErr w:type="spellStart"/>
      <w:r w:rsidRPr="00352D34">
        <w:rPr>
          <w:rFonts w:ascii="Times New Roman" w:hAnsi="Times New Roman" w:cs="Times New Roman"/>
          <w:i/>
          <w:sz w:val="24"/>
          <w:szCs w:val="24"/>
          <w:lang w:val="en-US"/>
        </w:rPr>
        <w:t>Transnationalism</w:t>
      </w:r>
      <w:proofErr w:type="spellEnd"/>
      <w:r w:rsidR="00AA09DC">
        <w:rPr>
          <w:rFonts w:ascii="Times New Roman" w:hAnsi="Times New Roman" w:cs="Times New Roman"/>
          <w:sz w:val="24"/>
          <w:szCs w:val="24"/>
          <w:lang w:val="en-US"/>
        </w:rPr>
        <w:t>,</w:t>
      </w:r>
      <w:r>
        <w:rPr>
          <w:rFonts w:ascii="Times New Roman" w:hAnsi="Times New Roman" w:cs="Times New Roman"/>
          <w:sz w:val="24"/>
          <w:szCs w:val="24"/>
          <w:lang w:val="en-US"/>
        </w:rPr>
        <w:t xml:space="preserve"> which claims inherent </w:t>
      </w:r>
      <w:proofErr w:type="spellStart"/>
      <w:r>
        <w:rPr>
          <w:rFonts w:ascii="Times New Roman" w:hAnsi="Times New Roman" w:cs="Times New Roman"/>
          <w:sz w:val="24"/>
          <w:szCs w:val="24"/>
          <w:lang w:val="en-US"/>
        </w:rPr>
        <w:t>transnationality</w:t>
      </w:r>
      <w:proofErr w:type="spellEnd"/>
      <w:r>
        <w:rPr>
          <w:rFonts w:ascii="Times New Roman" w:hAnsi="Times New Roman" w:cs="Times New Roman"/>
          <w:sz w:val="24"/>
          <w:szCs w:val="24"/>
          <w:lang w:val="en-US"/>
        </w:rPr>
        <w:t xml:space="preserve"> of social worlds and lives. Therefore, transnational processes “are the rule rather than exception, the underlying reality rather than a derivative by-product” (</w:t>
      </w:r>
      <w:proofErr w:type="spellStart"/>
      <w:r>
        <w:rPr>
          <w:rFonts w:ascii="Times New Roman" w:hAnsi="Times New Roman" w:cs="Times New Roman"/>
          <w:sz w:val="24"/>
          <w:szCs w:val="24"/>
          <w:lang w:val="en-US"/>
        </w:rPr>
        <w:t>Khagram</w:t>
      </w:r>
      <w:proofErr w:type="spellEnd"/>
      <w:r>
        <w:rPr>
          <w:rFonts w:ascii="Times New Roman" w:hAnsi="Times New Roman" w:cs="Times New Roman"/>
          <w:sz w:val="24"/>
          <w:szCs w:val="24"/>
          <w:lang w:val="en-US"/>
        </w:rPr>
        <w:t xml:space="preserve"> and Levitt, 2007: 3). It also rejects the arguments about organization of social life within or between nation, states, or other kinds of bordered or bounded social systems containers. However, it does not deny their importance. Besides examples of </w:t>
      </w:r>
      <w:proofErr w:type="spellStart"/>
      <w:r>
        <w:rPr>
          <w:rFonts w:ascii="Times New Roman" w:hAnsi="Times New Roman" w:cs="Times New Roman"/>
          <w:sz w:val="24"/>
          <w:szCs w:val="24"/>
          <w:lang w:val="en-US"/>
        </w:rPr>
        <w:t>Bourdieu’s</w:t>
      </w:r>
      <w:proofErr w:type="spellEnd"/>
      <w:r>
        <w:rPr>
          <w:rFonts w:ascii="Times New Roman" w:hAnsi="Times New Roman" w:cs="Times New Roman"/>
          <w:sz w:val="24"/>
          <w:szCs w:val="24"/>
          <w:lang w:val="en-US"/>
        </w:rPr>
        <w:t xml:space="preserve"> and Manchester School’s theories that </w:t>
      </w:r>
      <w:proofErr w:type="spellStart"/>
      <w:r>
        <w:rPr>
          <w:rFonts w:ascii="Times New Roman" w:hAnsi="Times New Roman" w:cs="Times New Roman"/>
          <w:sz w:val="24"/>
          <w:szCs w:val="24"/>
          <w:lang w:val="en-US"/>
        </w:rPr>
        <w:t>Khagram</w:t>
      </w:r>
      <w:proofErr w:type="spellEnd"/>
      <w:r>
        <w:rPr>
          <w:rFonts w:ascii="Times New Roman" w:hAnsi="Times New Roman" w:cs="Times New Roman"/>
          <w:sz w:val="24"/>
          <w:szCs w:val="24"/>
          <w:lang w:val="en-US"/>
        </w:rPr>
        <w:t xml:space="preserve"> and Levitt</w:t>
      </w:r>
      <w:r w:rsidR="003930EB">
        <w:rPr>
          <w:rFonts w:ascii="Times New Roman" w:hAnsi="Times New Roman" w:cs="Times New Roman"/>
          <w:sz w:val="24"/>
          <w:szCs w:val="24"/>
          <w:lang w:val="en-US"/>
        </w:rPr>
        <w:t xml:space="preserve"> (2007: 17) list, we can mention Steven </w:t>
      </w:r>
      <w:proofErr w:type="spellStart"/>
      <w:r w:rsidR="003930EB">
        <w:rPr>
          <w:rFonts w:ascii="Times New Roman" w:hAnsi="Times New Roman" w:cs="Times New Roman"/>
          <w:sz w:val="24"/>
          <w:szCs w:val="24"/>
          <w:lang w:val="en-US"/>
        </w:rPr>
        <w:t>Vertovec</w:t>
      </w:r>
      <w:proofErr w:type="spellEnd"/>
      <w:r w:rsidR="003930EB">
        <w:rPr>
          <w:rFonts w:ascii="Times New Roman" w:hAnsi="Times New Roman" w:cs="Times New Roman"/>
          <w:sz w:val="24"/>
          <w:szCs w:val="24"/>
          <w:lang w:val="en-US"/>
        </w:rPr>
        <w:t xml:space="preserve"> (2001: 576), who argues that </w:t>
      </w:r>
      <w:proofErr w:type="spellStart"/>
      <w:r w:rsidR="003930EB">
        <w:rPr>
          <w:rFonts w:ascii="Times New Roman" w:hAnsi="Times New Roman" w:cs="Times New Roman"/>
          <w:sz w:val="24"/>
          <w:szCs w:val="24"/>
          <w:lang w:val="en-US"/>
        </w:rPr>
        <w:t>transnationalism</w:t>
      </w:r>
      <w:proofErr w:type="spellEnd"/>
      <w:r w:rsidR="003930EB">
        <w:rPr>
          <w:rFonts w:ascii="Times New Roman" w:hAnsi="Times New Roman" w:cs="Times New Roman"/>
          <w:sz w:val="24"/>
          <w:szCs w:val="24"/>
          <w:lang w:val="en-US"/>
        </w:rPr>
        <w:t xml:space="preserve"> is certainly not a new theoretical approach, and who also refers to the influences of Manchester School, as well as of Chicago School.</w:t>
      </w:r>
    </w:p>
    <w:p w:rsidR="003930EB" w:rsidRDefault="003930EB" w:rsidP="00352D34">
      <w:pPr>
        <w:pStyle w:val="ListParagraph"/>
        <w:numPr>
          <w:ilvl w:val="0"/>
          <w:numId w:val="2"/>
        </w:numPr>
        <w:spacing w:after="0" w:line="360" w:lineRule="auto"/>
        <w:jc w:val="both"/>
        <w:rPr>
          <w:rFonts w:ascii="Times New Roman" w:hAnsi="Times New Roman" w:cs="Times New Roman"/>
          <w:sz w:val="24"/>
          <w:szCs w:val="24"/>
          <w:lang w:val="en-US"/>
        </w:rPr>
      </w:pPr>
      <w:r w:rsidRPr="00352D34">
        <w:rPr>
          <w:rFonts w:ascii="Times New Roman" w:hAnsi="Times New Roman" w:cs="Times New Roman"/>
          <w:i/>
          <w:sz w:val="24"/>
          <w:szCs w:val="24"/>
          <w:lang w:val="en-US"/>
        </w:rPr>
        <w:t xml:space="preserve">Public </w:t>
      </w:r>
      <w:proofErr w:type="spellStart"/>
      <w:r w:rsidRPr="00352D34">
        <w:rPr>
          <w:rFonts w:ascii="Times New Roman" w:hAnsi="Times New Roman" w:cs="Times New Roman"/>
          <w:i/>
          <w:sz w:val="24"/>
          <w:szCs w:val="24"/>
          <w:lang w:val="en-US"/>
        </w:rPr>
        <w:t>Transnationalism</w:t>
      </w:r>
      <w:proofErr w:type="spellEnd"/>
      <w:r w:rsidR="00352D34">
        <w:rPr>
          <w:rFonts w:ascii="Times New Roman" w:hAnsi="Times New Roman" w:cs="Times New Roman"/>
          <w:sz w:val="24"/>
          <w:szCs w:val="24"/>
          <w:lang w:val="en-US"/>
        </w:rPr>
        <w:t>,</w:t>
      </w:r>
      <w:r>
        <w:rPr>
          <w:rFonts w:ascii="Times New Roman" w:hAnsi="Times New Roman" w:cs="Times New Roman"/>
          <w:sz w:val="24"/>
          <w:szCs w:val="24"/>
          <w:lang w:val="en-US"/>
        </w:rPr>
        <w:t xml:space="preserve"> which allows space to imagine, create, and legitimate options for social changes that are usually obscured because of the assumptions that world is nationally bounded and bordered. For the purpose of this foundation, we will list examples given by </w:t>
      </w:r>
      <w:proofErr w:type="spellStart"/>
      <w:r>
        <w:rPr>
          <w:rFonts w:ascii="Times New Roman" w:hAnsi="Times New Roman" w:cs="Times New Roman"/>
          <w:sz w:val="24"/>
          <w:szCs w:val="24"/>
          <w:lang w:val="en-US"/>
        </w:rPr>
        <w:t>Khagram</w:t>
      </w:r>
      <w:proofErr w:type="spellEnd"/>
      <w:r>
        <w:rPr>
          <w:rFonts w:ascii="Times New Roman" w:hAnsi="Times New Roman" w:cs="Times New Roman"/>
          <w:sz w:val="24"/>
          <w:szCs w:val="24"/>
          <w:lang w:val="en-US"/>
        </w:rPr>
        <w:t xml:space="preserve"> and Levitt (2007: 18-19) – Ann Marie Slaughter’s work on </w:t>
      </w:r>
      <w:proofErr w:type="spellStart"/>
      <w:r>
        <w:rPr>
          <w:rFonts w:ascii="Times New Roman" w:hAnsi="Times New Roman" w:cs="Times New Roman"/>
          <w:sz w:val="24"/>
          <w:szCs w:val="24"/>
          <w:lang w:val="en-US"/>
        </w:rPr>
        <w:t>transgovernmental</w:t>
      </w:r>
      <w:proofErr w:type="spellEnd"/>
      <w:r>
        <w:rPr>
          <w:rFonts w:ascii="Times New Roman" w:hAnsi="Times New Roman" w:cs="Times New Roman"/>
          <w:sz w:val="24"/>
          <w:szCs w:val="24"/>
          <w:lang w:val="en-US"/>
        </w:rPr>
        <w:t xml:space="preserve">  networks where she concluded that one of the main points in producing stability in world affairs are the connections that bureaucratic agencies establish across disaggregated and decentralized states. There is also Luis </w:t>
      </w:r>
      <w:proofErr w:type="spellStart"/>
      <w:r>
        <w:rPr>
          <w:rFonts w:ascii="Times New Roman" w:hAnsi="Times New Roman" w:cs="Times New Roman"/>
          <w:sz w:val="24"/>
          <w:szCs w:val="24"/>
          <w:lang w:val="en-US"/>
        </w:rPr>
        <w:t>Guarnizo’s</w:t>
      </w:r>
      <w:proofErr w:type="spellEnd"/>
      <w:r>
        <w:rPr>
          <w:rFonts w:ascii="Times New Roman" w:hAnsi="Times New Roman" w:cs="Times New Roman"/>
          <w:sz w:val="24"/>
          <w:szCs w:val="24"/>
          <w:lang w:val="en-US"/>
        </w:rPr>
        <w:t xml:space="preserve"> work on the macro-economic impacts of migrants’ micro-level transnational economic activities.</w:t>
      </w:r>
    </w:p>
    <w:p w:rsidR="00852AA0" w:rsidRPr="00852AA0" w:rsidRDefault="00852AA0" w:rsidP="006D7AEF">
      <w:pPr>
        <w:rPr>
          <w:b/>
          <w:lang w:val="en-US"/>
        </w:rPr>
      </w:pPr>
    </w:p>
    <w:p w:rsidR="005E7A0F" w:rsidRPr="00D706D0" w:rsidRDefault="005E7A0F" w:rsidP="00D706D0">
      <w:pPr>
        <w:spacing w:after="0" w:line="240" w:lineRule="auto"/>
        <w:jc w:val="both"/>
        <w:rPr>
          <w:rFonts w:ascii="Times New Roman" w:hAnsi="Times New Roman" w:cs="Times New Roman"/>
          <w:b/>
          <w:sz w:val="24"/>
          <w:szCs w:val="24"/>
          <w:lang w:val="en-US"/>
        </w:rPr>
      </w:pPr>
      <w:r w:rsidRPr="00D706D0">
        <w:rPr>
          <w:rFonts w:ascii="Times New Roman" w:hAnsi="Times New Roman" w:cs="Times New Roman"/>
          <w:b/>
          <w:sz w:val="24"/>
          <w:szCs w:val="24"/>
          <w:lang w:val="en-US"/>
        </w:rPr>
        <w:lastRenderedPageBreak/>
        <w:t>2. “Migration is an inherently cultural act.” Please, take a position on this statement and elaborate on it using at least 2 readings from the syllabus. (8 points)</w:t>
      </w:r>
    </w:p>
    <w:p w:rsidR="005E7A0F" w:rsidRPr="00D706D0" w:rsidRDefault="005E7A0F" w:rsidP="00D706D0">
      <w:pPr>
        <w:spacing w:after="0" w:line="240" w:lineRule="auto"/>
        <w:jc w:val="both"/>
        <w:rPr>
          <w:rFonts w:ascii="Times New Roman" w:hAnsi="Times New Roman" w:cs="Times New Roman"/>
          <w:b/>
          <w:sz w:val="24"/>
          <w:szCs w:val="24"/>
          <w:lang w:val="en-US"/>
        </w:rPr>
      </w:pPr>
    </w:p>
    <w:p w:rsidR="005E7A0F" w:rsidRPr="00D706D0" w:rsidRDefault="005E7A0F" w:rsidP="00AA09DC">
      <w:pPr>
        <w:autoSpaceDE w:val="0"/>
        <w:autoSpaceDN w:val="0"/>
        <w:adjustRightInd w:val="0"/>
        <w:spacing w:after="0" w:line="360" w:lineRule="auto"/>
        <w:ind w:firstLine="708"/>
        <w:jc w:val="both"/>
        <w:rPr>
          <w:rFonts w:ascii="Times New Roman" w:hAnsi="Times New Roman" w:cs="Times New Roman"/>
          <w:color w:val="000000"/>
          <w:sz w:val="24"/>
          <w:szCs w:val="24"/>
          <w:lang w:val="en-US"/>
        </w:rPr>
      </w:pPr>
      <w:r w:rsidRPr="00D706D0">
        <w:rPr>
          <w:rFonts w:ascii="Times New Roman" w:hAnsi="Times New Roman" w:cs="Times New Roman"/>
          <w:color w:val="000000"/>
          <w:sz w:val="24"/>
          <w:szCs w:val="24"/>
          <w:lang w:val="en-US"/>
        </w:rPr>
        <w:t xml:space="preserve">Although in contemporary scientific discourse we can usually read about migrations enhanced by economic reasons, </w:t>
      </w:r>
      <w:r w:rsidR="00D90369">
        <w:rPr>
          <w:rFonts w:ascii="Times New Roman" w:hAnsi="Times New Roman" w:cs="Times New Roman"/>
          <w:color w:val="000000"/>
          <w:sz w:val="24"/>
          <w:szCs w:val="24"/>
          <w:lang w:val="en-US"/>
        </w:rPr>
        <w:t>they are not</w:t>
      </w:r>
      <w:r w:rsidR="00D706D0" w:rsidRPr="00D706D0">
        <w:rPr>
          <w:rFonts w:ascii="Times New Roman" w:hAnsi="Times New Roman" w:cs="Times New Roman"/>
          <w:color w:val="000000"/>
          <w:sz w:val="24"/>
          <w:szCs w:val="24"/>
          <w:lang w:val="en-US"/>
        </w:rPr>
        <w:t xml:space="preserve"> such linear,</w:t>
      </w:r>
      <w:r w:rsidRPr="00D706D0">
        <w:rPr>
          <w:rFonts w:ascii="Times New Roman" w:hAnsi="Times New Roman" w:cs="Times New Roman"/>
          <w:color w:val="000000"/>
          <w:sz w:val="24"/>
          <w:szCs w:val="24"/>
          <w:lang w:val="en-US"/>
        </w:rPr>
        <w:t xml:space="preserve"> clear</w:t>
      </w:r>
      <w:r w:rsidR="00D706D0" w:rsidRPr="00D706D0">
        <w:rPr>
          <w:rFonts w:ascii="Times New Roman" w:hAnsi="Times New Roman" w:cs="Times New Roman"/>
          <w:color w:val="000000"/>
          <w:sz w:val="24"/>
          <w:szCs w:val="24"/>
          <w:lang w:val="en-US"/>
        </w:rPr>
        <w:t>, and one-dimensional</w:t>
      </w:r>
      <w:r w:rsidRPr="00D706D0">
        <w:rPr>
          <w:rFonts w:ascii="Times New Roman" w:hAnsi="Times New Roman" w:cs="Times New Roman"/>
          <w:color w:val="000000"/>
          <w:sz w:val="24"/>
          <w:szCs w:val="24"/>
          <w:lang w:val="en-US"/>
        </w:rPr>
        <w:t xml:space="preserve"> acts. </w:t>
      </w:r>
      <w:r w:rsidR="00D706D0">
        <w:rPr>
          <w:rFonts w:ascii="Times New Roman" w:hAnsi="Times New Roman" w:cs="Times New Roman"/>
          <w:color w:val="000000"/>
          <w:sz w:val="24"/>
          <w:szCs w:val="24"/>
          <w:lang w:val="en-US"/>
        </w:rPr>
        <w:t>Besides obvious physical moving from one place to another, migrations include wide spectra of economic, political, social, and cultural activities. If we divide spheres of people’s actions on private and public ones, we</w:t>
      </w:r>
      <w:r w:rsidR="00D90369">
        <w:rPr>
          <w:rFonts w:ascii="Times New Roman" w:hAnsi="Times New Roman" w:cs="Times New Roman"/>
          <w:color w:val="000000"/>
          <w:sz w:val="24"/>
          <w:szCs w:val="24"/>
          <w:lang w:val="en-US"/>
        </w:rPr>
        <w:t xml:space="preserve"> can say that </w:t>
      </w:r>
      <w:r w:rsidR="00D90369" w:rsidRPr="00145D98">
        <w:rPr>
          <w:rFonts w:ascii="Times New Roman" w:hAnsi="Times New Roman" w:cs="Times New Roman"/>
          <w:i/>
          <w:color w:val="000000"/>
          <w:sz w:val="24"/>
          <w:szCs w:val="24"/>
          <w:lang w:val="en-US"/>
        </w:rPr>
        <w:t>public sphere</w:t>
      </w:r>
      <w:r w:rsidR="00D90369">
        <w:rPr>
          <w:rFonts w:ascii="Times New Roman" w:hAnsi="Times New Roman" w:cs="Times New Roman"/>
          <w:color w:val="000000"/>
          <w:sz w:val="24"/>
          <w:szCs w:val="24"/>
          <w:lang w:val="en-US"/>
        </w:rPr>
        <w:t xml:space="preserve"> is constituted of public opinion, that it possesses its own cultural codes, is patterned by a set of different institutions such as legal and journalistic ones, and is visible in historically distinctive sets of interactional practices such as civility, equality, criticism, and respect (Alexander, 1988: 7).</w:t>
      </w:r>
      <w:r w:rsidR="00963F98">
        <w:rPr>
          <w:rFonts w:ascii="Times New Roman" w:hAnsi="Times New Roman" w:cs="Times New Roman"/>
          <w:color w:val="000000"/>
          <w:sz w:val="24"/>
          <w:szCs w:val="24"/>
          <w:lang w:val="en-US"/>
        </w:rPr>
        <w:t xml:space="preserve"> Described sphere is present in each society, and migrants, in the process of becoming members of one, are also participating in the functioning of public, social, or civil sphere. This</w:t>
      </w:r>
      <w:r w:rsidR="00016AD5">
        <w:rPr>
          <w:rFonts w:ascii="Times New Roman" w:hAnsi="Times New Roman" w:cs="Times New Roman"/>
          <w:color w:val="000000"/>
          <w:sz w:val="24"/>
          <w:szCs w:val="24"/>
          <w:lang w:val="en-US"/>
        </w:rPr>
        <w:t xml:space="preserve"> statement</w:t>
      </w:r>
      <w:r w:rsidR="00963F98">
        <w:rPr>
          <w:rFonts w:ascii="Times New Roman" w:hAnsi="Times New Roman" w:cs="Times New Roman"/>
          <w:color w:val="000000"/>
          <w:sz w:val="24"/>
          <w:szCs w:val="24"/>
          <w:lang w:val="en-US"/>
        </w:rPr>
        <w:t xml:space="preserve"> is supported by studies on immigration and ethnicity which have indicated that migrants are assimilating, which means that they are active participants of fronts of society like intermarriages, educational attainments, and political activities (</w:t>
      </w:r>
      <w:proofErr w:type="spellStart"/>
      <w:r w:rsidR="00963F98">
        <w:rPr>
          <w:rFonts w:ascii="Times New Roman" w:hAnsi="Times New Roman" w:cs="Times New Roman"/>
          <w:color w:val="000000"/>
          <w:sz w:val="24"/>
          <w:szCs w:val="24"/>
          <w:lang w:val="en-US"/>
        </w:rPr>
        <w:t>Joppke</w:t>
      </w:r>
      <w:proofErr w:type="spellEnd"/>
      <w:r w:rsidR="00963F98">
        <w:rPr>
          <w:rFonts w:ascii="Times New Roman" w:hAnsi="Times New Roman" w:cs="Times New Roman"/>
          <w:color w:val="000000"/>
          <w:sz w:val="24"/>
          <w:szCs w:val="24"/>
          <w:lang w:val="en-US"/>
        </w:rPr>
        <w:t xml:space="preserve"> and </w:t>
      </w:r>
      <w:proofErr w:type="spellStart"/>
      <w:r w:rsidR="00963F98">
        <w:rPr>
          <w:rFonts w:ascii="Times New Roman" w:hAnsi="Times New Roman" w:cs="Times New Roman"/>
          <w:color w:val="000000"/>
          <w:sz w:val="24"/>
          <w:szCs w:val="24"/>
          <w:lang w:val="en-US"/>
        </w:rPr>
        <w:t>Morawska</w:t>
      </w:r>
      <w:proofErr w:type="spellEnd"/>
      <w:r w:rsidR="00963F98">
        <w:rPr>
          <w:rFonts w:ascii="Times New Roman" w:hAnsi="Times New Roman" w:cs="Times New Roman"/>
          <w:color w:val="000000"/>
          <w:sz w:val="24"/>
          <w:szCs w:val="24"/>
          <w:lang w:val="en-US"/>
        </w:rPr>
        <w:t>, 2003: 2). If we are going to broaden this brief discussion to transnational migrations and involvements, we will become ev</w:t>
      </w:r>
      <w:r w:rsidR="00145D98">
        <w:rPr>
          <w:rFonts w:ascii="Times New Roman" w:hAnsi="Times New Roman" w:cs="Times New Roman"/>
          <w:color w:val="000000"/>
          <w:sz w:val="24"/>
          <w:szCs w:val="24"/>
          <w:lang w:val="en-US"/>
        </w:rPr>
        <w:t>en more aware of the cultural character</w:t>
      </w:r>
      <w:r w:rsidR="00963F98">
        <w:rPr>
          <w:rFonts w:ascii="Times New Roman" w:hAnsi="Times New Roman" w:cs="Times New Roman"/>
          <w:color w:val="000000"/>
          <w:sz w:val="24"/>
          <w:szCs w:val="24"/>
          <w:lang w:val="en-US"/>
        </w:rPr>
        <w:t xml:space="preserve"> of acts of migrations. Namely, as it is already mentioned, </w:t>
      </w:r>
      <w:proofErr w:type="spellStart"/>
      <w:r w:rsidR="00963F98">
        <w:rPr>
          <w:rFonts w:ascii="Times New Roman" w:hAnsi="Times New Roman" w:cs="Times New Roman"/>
          <w:color w:val="000000"/>
          <w:sz w:val="24"/>
          <w:szCs w:val="24"/>
          <w:lang w:val="en-US"/>
        </w:rPr>
        <w:t>transnationalism</w:t>
      </w:r>
      <w:proofErr w:type="spellEnd"/>
      <w:r w:rsidR="00963F98">
        <w:rPr>
          <w:rFonts w:ascii="Times New Roman" w:hAnsi="Times New Roman" w:cs="Times New Roman"/>
          <w:color w:val="000000"/>
          <w:sz w:val="24"/>
          <w:szCs w:val="24"/>
          <w:lang w:val="en-US"/>
        </w:rPr>
        <w:t xml:space="preserve"> can be seen as </w:t>
      </w:r>
      <w:r w:rsidR="00016AD5">
        <w:rPr>
          <w:rFonts w:ascii="Times New Roman" w:hAnsi="Times New Roman" w:cs="Times New Roman"/>
          <w:color w:val="000000"/>
          <w:sz w:val="24"/>
          <w:szCs w:val="24"/>
          <w:lang w:val="en-US"/>
        </w:rPr>
        <w:t>a</w:t>
      </w:r>
      <w:r w:rsidR="00580839">
        <w:rPr>
          <w:rFonts w:ascii="Times New Roman" w:hAnsi="Times New Roman" w:cs="Times New Roman"/>
          <w:color w:val="000000"/>
          <w:sz w:val="24"/>
          <w:szCs w:val="24"/>
          <w:lang w:val="en-US"/>
        </w:rPr>
        <w:t xml:space="preserve"> type of resistance “from below” by members of marginalized ethnic groups, in Alexander’s discourse </w:t>
      </w:r>
      <w:proofErr w:type="spellStart"/>
      <w:r w:rsidR="00580839" w:rsidRPr="00145D98">
        <w:rPr>
          <w:rFonts w:ascii="Times New Roman" w:hAnsi="Times New Roman" w:cs="Times New Roman"/>
          <w:i/>
          <w:color w:val="000000"/>
          <w:sz w:val="24"/>
          <w:szCs w:val="24"/>
          <w:lang w:val="en-US"/>
        </w:rPr>
        <w:t>outgroups</w:t>
      </w:r>
      <w:proofErr w:type="spellEnd"/>
      <w:r w:rsidR="00580839">
        <w:rPr>
          <w:rFonts w:ascii="Times New Roman" w:hAnsi="Times New Roman" w:cs="Times New Roman"/>
          <w:color w:val="000000"/>
          <w:sz w:val="24"/>
          <w:szCs w:val="24"/>
          <w:lang w:val="en-US"/>
        </w:rPr>
        <w:t xml:space="preserve">, against the hegemonic powers of the “core” structures, or </w:t>
      </w:r>
      <w:proofErr w:type="spellStart"/>
      <w:r w:rsidR="00580839" w:rsidRPr="00145D98">
        <w:rPr>
          <w:rFonts w:ascii="Times New Roman" w:hAnsi="Times New Roman" w:cs="Times New Roman"/>
          <w:i/>
          <w:color w:val="000000"/>
          <w:sz w:val="24"/>
          <w:szCs w:val="24"/>
          <w:lang w:val="en-US"/>
        </w:rPr>
        <w:t>coregroups</w:t>
      </w:r>
      <w:proofErr w:type="spellEnd"/>
      <w:r w:rsidR="00580839" w:rsidRPr="00145D98">
        <w:rPr>
          <w:rFonts w:ascii="Times New Roman" w:hAnsi="Times New Roman" w:cs="Times New Roman"/>
          <w:i/>
          <w:color w:val="000000"/>
          <w:sz w:val="24"/>
          <w:szCs w:val="24"/>
          <w:lang w:val="en-US"/>
        </w:rPr>
        <w:t xml:space="preserve"> </w:t>
      </w:r>
      <w:r w:rsidR="00580839">
        <w:rPr>
          <w:rFonts w:ascii="Times New Roman" w:hAnsi="Times New Roman" w:cs="Times New Roman"/>
          <w:color w:val="000000"/>
          <w:sz w:val="24"/>
          <w:szCs w:val="24"/>
          <w:lang w:val="en-US"/>
        </w:rPr>
        <w:t>(</w:t>
      </w:r>
      <w:proofErr w:type="spellStart"/>
      <w:r w:rsidR="00580839">
        <w:rPr>
          <w:rFonts w:ascii="Times New Roman" w:hAnsi="Times New Roman" w:cs="Times New Roman"/>
          <w:color w:val="000000"/>
          <w:sz w:val="24"/>
          <w:szCs w:val="24"/>
          <w:lang w:val="en-US"/>
        </w:rPr>
        <w:t>Joppke</w:t>
      </w:r>
      <w:proofErr w:type="spellEnd"/>
      <w:r w:rsidR="00580839">
        <w:rPr>
          <w:rFonts w:ascii="Times New Roman" w:hAnsi="Times New Roman" w:cs="Times New Roman"/>
          <w:color w:val="000000"/>
          <w:sz w:val="24"/>
          <w:szCs w:val="24"/>
          <w:lang w:val="en-US"/>
        </w:rPr>
        <w:t xml:space="preserve"> and </w:t>
      </w:r>
      <w:proofErr w:type="spellStart"/>
      <w:r w:rsidR="00580839">
        <w:rPr>
          <w:rFonts w:ascii="Times New Roman" w:hAnsi="Times New Roman" w:cs="Times New Roman"/>
          <w:color w:val="000000"/>
          <w:sz w:val="24"/>
          <w:szCs w:val="24"/>
          <w:lang w:val="en-US"/>
        </w:rPr>
        <w:t>Morawska</w:t>
      </w:r>
      <w:proofErr w:type="spellEnd"/>
      <w:r w:rsidR="00580839">
        <w:rPr>
          <w:rFonts w:ascii="Times New Roman" w:hAnsi="Times New Roman" w:cs="Times New Roman"/>
          <w:color w:val="000000"/>
          <w:sz w:val="24"/>
          <w:szCs w:val="24"/>
          <w:lang w:val="en-US"/>
        </w:rPr>
        <w:t>, 2003: 26). In this context, resistance can be classified as cultural act, although it has consequences in spheres such as economics, education, or politics. Finally, while immigrants are assimilating and integrating into new society, they are not abandoning their culture and language, but they are preserving them, while adapting to new, second culture, and its language, norms, and values (</w:t>
      </w:r>
      <w:proofErr w:type="spellStart"/>
      <w:r w:rsidR="00580839">
        <w:rPr>
          <w:rFonts w:ascii="Times New Roman" w:hAnsi="Times New Roman" w:cs="Times New Roman"/>
          <w:color w:val="000000"/>
          <w:sz w:val="24"/>
          <w:szCs w:val="24"/>
          <w:lang w:val="en-US"/>
        </w:rPr>
        <w:t>Portes</w:t>
      </w:r>
      <w:proofErr w:type="spellEnd"/>
      <w:r w:rsidR="00580839">
        <w:rPr>
          <w:rFonts w:ascii="Times New Roman" w:hAnsi="Times New Roman" w:cs="Times New Roman"/>
          <w:color w:val="000000"/>
          <w:sz w:val="24"/>
          <w:szCs w:val="24"/>
          <w:lang w:val="en-US"/>
        </w:rPr>
        <w:t xml:space="preserve"> et al., 1999: 229). In conclusion we can say that migrations definitely have more cultural characteristics than perhaps economic or politic one. However, economic consequences are</w:t>
      </w:r>
      <w:r w:rsidR="00FF7A80">
        <w:rPr>
          <w:rFonts w:ascii="Times New Roman" w:hAnsi="Times New Roman" w:cs="Times New Roman"/>
          <w:color w:val="000000"/>
          <w:sz w:val="24"/>
          <w:szCs w:val="24"/>
          <w:lang w:val="en-US"/>
        </w:rPr>
        <w:t xml:space="preserve"> more perceivable</w:t>
      </w:r>
      <w:r w:rsidR="00016AD5">
        <w:rPr>
          <w:rFonts w:ascii="Times New Roman" w:hAnsi="Times New Roman" w:cs="Times New Roman"/>
          <w:color w:val="000000"/>
          <w:sz w:val="24"/>
          <w:szCs w:val="24"/>
          <w:lang w:val="en-US"/>
        </w:rPr>
        <w:t xml:space="preserve"> and more visible in a way</w:t>
      </w:r>
      <w:r w:rsidR="00FF7A80">
        <w:rPr>
          <w:rFonts w:ascii="Times New Roman" w:hAnsi="Times New Roman" w:cs="Times New Roman"/>
          <w:color w:val="000000"/>
          <w:sz w:val="24"/>
          <w:szCs w:val="24"/>
          <w:lang w:val="en-US"/>
        </w:rPr>
        <w:t>, or less abstract, and of course</w:t>
      </w:r>
      <w:r w:rsidR="00016AD5">
        <w:rPr>
          <w:rFonts w:ascii="Times New Roman" w:hAnsi="Times New Roman" w:cs="Times New Roman"/>
          <w:color w:val="000000"/>
          <w:sz w:val="24"/>
          <w:szCs w:val="24"/>
          <w:lang w:val="en-US"/>
        </w:rPr>
        <w:t xml:space="preserve"> economy is</w:t>
      </w:r>
      <w:r w:rsidR="00580839">
        <w:rPr>
          <w:rFonts w:ascii="Times New Roman" w:hAnsi="Times New Roman" w:cs="Times New Roman"/>
          <w:color w:val="000000"/>
          <w:sz w:val="24"/>
          <w:szCs w:val="24"/>
          <w:lang w:val="en-US"/>
        </w:rPr>
        <w:t xml:space="preserve"> the </w:t>
      </w:r>
      <w:r w:rsidR="00FF7A80">
        <w:rPr>
          <w:rFonts w:ascii="Times New Roman" w:hAnsi="Times New Roman" w:cs="Times New Roman"/>
          <w:color w:val="000000"/>
          <w:sz w:val="24"/>
          <w:szCs w:val="24"/>
          <w:lang w:val="en-US"/>
        </w:rPr>
        <w:t>leading force of all societies and relations between them, which is why they are so emphasized, and interesting for research in all kinds of sciences.</w:t>
      </w:r>
    </w:p>
    <w:p w:rsidR="005E7A0F" w:rsidRDefault="005E7A0F" w:rsidP="005E7A0F">
      <w:pPr>
        <w:autoSpaceDE w:val="0"/>
        <w:autoSpaceDN w:val="0"/>
        <w:adjustRightInd w:val="0"/>
        <w:spacing w:after="0" w:line="240" w:lineRule="auto"/>
        <w:rPr>
          <w:rFonts w:ascii="Tahoma" w:hAnsi="Tahoma" w:cs="Tahoma"/>
          <w:color w:val="000000"/>
          <w:sz w:val="20"/>
          <w:szCs w:val="20"/>
          <w:lang w:val="en-US"/>
        </w:rPr>
      </w:pPr>
    </w:p>
    <w:p w:rsidR="00145D98" w:rsidRDefault="00145D98" w:rsidP="00145D98">
      <w:pPr>
        <w:spacing w:after="0" w:line="240" w:lineRule="auto"/>
        <w:jc w:val="both"/>
        <w:rPr>
          <w:b/>
          <w:lang w:val="en-US"/>
        </w:rPr>
      </w:pPr>
    </w:p>
    <w:p w:rsidR="00145D98" w:rsidRPr="006868C0" w:rsidRDefault="00145D98" w:rsidP="00145D9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w:t>
      </w:r>
      <w:r w:rsidRPr="006868C0">
        <w:rPr>
          <w:rFonts w:ascii="Times New Roman" w:hAnsi="Times New Roman" w:cs="Times New Roman"/>
          <w:b/>
          <w:sz w:val="24"/>
          <w:szCs w:val="24"/>
          <w:lang w:val="en-US"/>
        </w:rPr>
        <w:t>. “Methodological nationalism is a tendency to accept the nation-state and its boundaries as a given.” What are the consequences of this tendency in migration research? Provide examples. (8 points)</w:t>
      </w:r>
    </w:p>
    <w:p w:rsidR="00145D98" w:rsidRPr="00852AA0" w:rsidRDefault="00145D98" w:rsidP="00145D98">
      <w:pPr>
        <w:spacing w:after="0" w:line="240" w:lineRule="auto"/>
        <w:rPr>
          <w:rFonts w:cstheme="minorHAnsi"/>
          <w:b/>
          <w:sz w:val="24"/>
          <w:szCs w:val="24"/>
          <w:lang w:val="en-US"/>
        </w:rPr>
      </w:pPr>
    </w:p>
    <w:p w:rsidR="00145D98" w:rsidRPr="00645F52" w:rsidRDefault="00145D98" w:rsidP="00145D98">
      <w:pPr>
        <w:autoSpaceDE w:val="0"/>
        <w:autoSpaceDN w:val="0"/>
        <w:adjustRightInd w:val="0"/>
        <w:spacing w:after="0" w:line="360" w:lineRule="auto"/>
        <w:ind w:firstLine="360"/>
        <w:jc w:val="both"/>
        <w:rPr>
          <w:rFonts w:ascii="Times New Roman" w:hAnsi="Times New Roman" w:cs="Times New Roman"/>
          <w:sz w:val="24"/>
          <w:szCs w:val="24"/>
          <w:lang w:val="en-US"/>
        </w:rPr>
      </w:pPr>
      <w:r w:rsidRPr="00645F52">
        <w:rPr>
          <w:rFonts w:ascii="Times New Roman" w:hAnsi="Times New Roman" w:cs="Times New Roman"/>
          <w:sz w:val="24"/>
          <w:szCs w:val="24"/>
          <w:lang w:val="en-US"/>
        </w:rPr>
        <w:t xml:space="preserve">There are three kinds of </w:t>
      </w:r>
      <w:r w:rsidRPr="00145D98">
        <w:rPr>
          <w:rFonts w:ascii="Times New Roman" w:hAnsi="Times New Roman" w:cs="Times New Roman"/>
          <w:i/>
          <w:sz w:val="24"/>
          <w:szCs w:val="24"/>
          <w:lang w:val="en-US"/>
        </w:rPr>
        <w:t>methodological nationalism</w:t>
      </w:r>
      <w:r w:rsidRPr="00645F52">
        <w:rPr>
          <w:rFonts w:ascii="Times New Roman" w:hAnsi="Times New Roman" w:cs="Times New Roman"/>
          <w:sz w:val="24"/>
          <w:szCs w:val="24"/>
          <w:lang w:val="en-US"/>
        </w:rPr>
        <w:t xml:space="preserve"> (</w:t>
      </w:r>
      <w:proofErr w:type="spellStart"/>
      <w:r w:rsidRPr="00645F52">
        <w:rPr>
          <w:rFonts w:ascii="Times New Roman" w:hAnsi="Times New Roman" w:cs="Times New Roman"/>
          <w:sz w:val="24"/>
          <w:szCs w:val="24"/>
          <w:lang w:val="en-US"/>
        </w:rPr>
        <w:t>Wimmer</w:t>
      </w:r>
      <w:proofErr w:type="spellEnd"/>
      <w:r w:rsidRPr="00645F52">
        <w:rPr>
          <w:rFonts w:ascii="Times New Roman" w:hAnsi="Times New Roman" w:cs="Times New Roman"/>
          <w:sz w:val="24"/>
          <w:szCs w:val="24"/>
          <w:lang w:val="en-US"/>
        </w:rPr>
        <w:t xml:space="preserve"> and Glick Schiller, 2003, according to Levitt and Glick Schiller, 2004: 6-7):</w:t>
      </w:r>
    </w:p>
    <w:p w:rsidR="00145D98" w:rsidRPr="00645F52" w:rsidRDefault="00145D98" w:rsidP="00145D9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sidRPr="00145D98">
        <w:rPr>
          <w:rFonts w:ascii="Times New Roman" w:hAnsi="Times New Roman" w:cs="Times New Roman"/>
          <w:i/>
          <w:sz w:val="24"/>
          <w:szCs w:val="24"/>
          <w:lang w:val="en-US"/>
        </w:rPr>
        <w:t>Ignoring</w:t>
      </w:r>
      <w:r w:rsidRPr="00645F52">
        <w:rPr>
          <w:rFonts w:ascii="Times New Roman" w:hAnsi="Times New Roman" w:cs="Times New Roman"/>
          <w:sz w:val="24"/>
          <w:szCs w:val="24"/>
          <w:lang w:val="en-US"/>
        </w:rPr>
        <w:t xml:space="preserve"> the importance of nationalism for modern societies - this usually comes together with the following type.</w:t>
      </w:r>
    </w:p>
    <w:p w:rsidR="00145D98" w:rsidRPr="00645F52" w:rsidRDefault="00145D98" w:rsidP="00145D9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sidRPr="00145D98">
        <w:rPr>
          <w:rFonts w:ascii="Times New Roman" w:hAnsi="Times New Roman" w:cs="Times New Roman"/>
          <w:i/>
          <w:sz w:val="24"/>
          <w:szCs w:val="24"/>
          <w:lang w:val="en-US"/>
        </w:rPr>
        <w:t>Naturalization</w:t>
      </w:r>
      <w:r w:rsidRPr="00645F52">
        <w:rPr>
          <w:rFonts w:ascii="Times New Roman" w:hAnsi="Times New Roman" w:cs="Times New Roman"/>
          <w:sz w:val="24"/>
          <w:szCs w:val="24"/>
          <w:lang w:val="en-US"/>
        </w:rPr>
        <w:t xml:space="preserve"> or perceiving as given that the boundaries of the nation-state delimit the unit of analysis.</w:t>
      </w:r>
    </w:p>
    <w:p w:rsidR="00145D98" w:rsidRPr="00645F52" w:rsidRDefault="00145D98" w:rsidP="00145D9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sidRPr="00145D98">
        <w:rPr>
          <w:rFonts w:ascii="Times New Roman" w:hAnsi="Times New Roman" w:cs="Times New Roman"/>
          <w:i/>
          <w:sz w:val="24"/>
          <w:szCs w:val="24"/>
          <w:lang w:val="en-US"/>
        </w:rPr>
        <w:t>Territorial limitation</w:t>
      </w:r>
      <w:r>
        <w:rPr>
          <w:rFonts w:ascii="Times New Roman" w:hAnsi="Times New Roman" w:cs="Times New Roman"/>
          <w:sz w:val="24"/>
          <w:szCs w:val="24"/>
          <w:lang w:val="en-US"/>
        </w:rPr>
        <w:t xml:space="preserve"> that</w:t>
      </w:r>
      <w:r w:rsidRPr="00645F52">
        <w:rPr>
          <w:rFonts w:ascii="Times New Roman" w:hAnsi="Times New Roman" w:cs="Times New Roman"/>
          <w:sz w:val="24"/>
          <w:szCs w:val="24"/>
          <w:lang w:val="en-US"/>
        </w:rPr>
        <w:t xml:space="preserve"> bounds</w:t>
      </w:r>
      <w:r>
        <w:rPr>
          <w:rFonts w:ascii="Times New Roman" w:hAnsi="Times New Roman" w:cs="Times New Roman"/>
          <w:sz w:val="24"/>
          <w:szCs w:val="24"/>
          <w:lang w:val="en-US"/>
        </w:rPr>
        <w:t xml:space="preserve"> the r</w:t>
      </w:r>
      <w:r w:rsidRPr="00645F52">
        <w:rPr>
          <w:rFonts w:ascii="Times New Roman" w:hAnsi="Times New Roman" w:cs="Times New Roman"/>
          <w:sz w:val="24"/>
          <w:szCs w:val="24"/>
          <w:lang w:val="en-US"/>
        </w:rPr>
        <w:t>esearches of social processes to the political and geographic borders.</w:t>
      </w:r>
    </w:p>
    <w:p w:rsidR="00145D98" w:rsidRDefault="00145D98" w:rsidP="00145D98">
      <w:pPr>
        <w:autoSpaceDE w:val="0"/>
        <w:autoSpaceDN w:val="0"/>
        <w:adjustRightInd w:val="0"/>
        <w:spacing w:after="0" w:line="360" w:lineRule="auto"/>
        <w:jc w:val="both"/>
        <w:rPr>
          <w:rFonts w:ascii="Times New Roman" w:hAnsi="Times New Roman" w:cs="Times New Roman"/>
          <w:sz w:val="24"/>
          <w:szCs w:val="24"/>
          <w:lang w:val="en-US"/>
        </w:rPr>
      </w:pPr>
      <w:r w:rsidRPr="00145D98">
        <w:rPr>
          <w:rFonts w:ascii="Times New Roman" w:hAnsi="Times New Roman" w:cs="Times New Roman"/>
          <w:i/>
          <w:sz w:val="24"/>
          <w:szCs w:val="24"/>
          <w:lang w:val="en-US"/>
        </w:rPr>
        <w:t>Methodological nationalism</w:t>
      </w:r>
      <w:r w:rsidRPr="00645F52">
        <w:rPr>
          <w:rFonts w:ascii="Times New Roman" w:hAnsi="Times New Roman" w:cs="Times New Roman"/>
          <w:sz w:val="24"/>
          <w:szCs w:val="24"/>
          <w:lang w:val="en-US"/>
        </w:rPr>
        <w:t>, together with its listed types makes development of transnational theory and conduction of transnational analysis very difficult (</w:t>
      </w:r>
      <w:proofErr w:type="spellStart"/>
      <w:r w:rsidRPr="00645F52">
        <w:rPr>
          <w:rFonts w:ascii="Times New Roman" w:hAnsi="Times New Roman" w:cs="Times New Roman"/>
          <w:sz w:val="24"/>
          <w:szCs w:val="24"/>
          <w:lang w:val="en-US"/>
        </w:rPr>
        <w:t>Khagram</w:t>
      </w:r>
      <w:proofErr w:type="spellEnd"/>
      <w:r w:rsidRPr="00645F52">
        <w:rPr>
          <w:rFonts w:ascii="Times New Roman" w:hAnsi="Times New Roman" w:cs="Times New Roman"/>
          <w:sz w:val="24"/>
          <w:szCs w:val="24"/>
          <w:lang w:val="en-US"/>
        </w:rPr>
        <w:t xml:space="preserve"> and Levitt, 2007: 11). As it is already written, it bounds flows of scientific thinking and decreases quality of research results. It also encourages and contributes to the maintenance of </w:t>
      </w:r>
      <w:r w:rsidRPr="00645F52">
        <w:rPr>
          <w:rFonts w:ascii="Times New Roman" w:hAnsi="Times New Roman" w:cs="Times New Roman"/>
          <w:i/>
          <w:sz w:val="24"/>
          <w:szCs w:val="24"/>
          <w:lang w:val="en-US"/>
        </w:rPr>
        <w:t xml:space="preserve">status quo – </w:t>
      </w:r>
      <w:r w:rsidRPr="00645F52">
        <w:rPr>
          <w:rFonts w:ascii="Times New Roman" w:hAnsi="Times New Roman" w:cs="Times New Roman"/>
          <w:sz w:val="24"/>
          <w:szCs w:val="24"/>
          <w:lang w:val="en-US"/>
        </w:rPr>
        <w:t xml:space="preserve">of continuous perception of the states as containers of society or culture, in </w:t>
      </w:r>
      <w:r>
        <w:rPr>
          <w:rFonts w:ascii="Times New Roman" w:hAnsi="Times New Roman" w:cs="Times New Roman"/>
          <w:sz w:val="24"/>
          <w:szCs w:val="24"/>
          <w:lang w:val="en-US"/>
        </w:rPr>
        <w:t xml:space="preserve">Ulrich </w:t>
      </w:r>
      <w:r w:rsidRPr="00645F52">
        <w:rPr>
          <w:rFonts w:ascii="Times New Roman" w:hAnsi="Times New Roman" w:cs="Times New Roman"/>
          <w:sz w:val="24"/>
          <w:szCs w:val="24"/>
          <w:lang w:val="en-US"/>
        </w:rPr>
        <w:t>Beck’s words. To continue with Beck’s theory, he argues that</w:t>
      </w:r>
      <w:r>
        <w:rPr>
          <w:rFonts w:ascii="Times New Roman" w:hAnsi="Times New Roman" w:cs="Times New Roman"/>
          <w:sz w:val="24"/>
          <w:szCs w:val="24"/>
          <w:lang w:val="en-US"/>
        </w:rPr>
        <w:t xml:space="preserve">, because of methodological nationalism we are not able to completely understand and analyze processes of globalization. Therefore, he proposes new approach called </w:t>
      </w:r>
      <w:r w:rsidRPr="00145D98">
        <w:rPr>
          <w:rFonts w:ascii="Times New Roman" w:hAnsi="Times New Roman" w:cs="Times New Roman"/>
          <w:i/>
          <w:sz w:val="24"/>
          <w:szCs w:val="24"/>
          <w:lang w:val="en-US"/>
        </w:rPr>
        <w:t>methodological cosmopolitanism</w:t>
      </w:r>
      <w:r>
        <w:rPr>
          <w:rFonts w:ascii="Times New Roman" w:hAnsi="Times New Roman" w:cs="Times New Roman"/>
          <w:sz w:val="24"/>
          <w:szCs w:val="24"/>
          <w:lang w:val="en-US"/>
        </w:rPr>
        <w:t xml:space="preserve"> which is supposed to scientifically capture transnational reality (</w:t>
      </w:r>
      <w:proofErr w:type="spellStart"/>
      <w:r>
        <w:rPr>
          <w:rFonts w:ascii="Times New Roman" w:hAnsi="Times New Roman" w:cs="Times New Roman"/>
          <w:sz w:val="24"/>
          <w:szCs w:val="24"/>
          <w:lang w:val="en-US"/>
        </w:rPr>
        <w:t>Mesić</w:t>
      </w:r>
      <w:proofErr w:type="spellEnd"/>
      <w:r>
        <w:rPr>
          <w:rFonts w:ascii="Times New Roman" w:hAnsi="Times New Roman" w:cs="Times New Roman"/>
          <w:sz w:val="24"/>
          <w:szCs w:val="24"/>
          <w:lang w:val="en-US"/>
        </w:rPr>
        <w:t>, 2007).</w:t>
      </w:r>
      <w:r w:rsidRPr="00645F52">
        <w:rPr>
          <w:rFonts w:ascii="Times New Roman" w:hAnsi="Times New Roman" w:cs="Times New Roman"/>
          <w:sz w:val="24"/>
          <w:szCs w:val="24"/>
          <w:lang w:val="en-US"/>
        </w:rPr>
        <w:t xml:space="preserve"> </w:t>
      </w:r>
      <w:r>
        <w:rPr>
          <w:rFonts w:ascii="Times New Roman" w:hAnsi="Times New Roman" w:cs="Times New Roman"/>
          <w:sz w:val="24"/>
          <w:szCs w:val="24"/>
          <w:lang w:val="en-US"/>
        </w:rPr>
        <w:t>In his</w:t>
      </w:r>
      <w:r w:rsidRPr="00645F52">
        <w:rPr>
          <w:rFonts w:ascii="Times New Roman" w:hAnsi="Times New Roman" w:cs="Times New Roman"/>
          <w:sz w:val="24"/>
          <w:szCs w:val="24"/>
          <w:lang w:val="en-US"/>
        </w:rPr>
        <w:t xml:space="preserve"> theory of cosmopolitanism technologies become the most important in society, global media and consumerism lead to the new levels of consciousness, which results with intersection of the individual and the global (Levitt and Glick Schiller, 2004: 7-8).</w:t>
      </w:r>
      <w:r>
        <w:rPr>
          <w:rFonts w:ascii="Times New Roman" w:hAnsi="Times New Roman" w:cs="Times New Roman"/>
          <w:sz w:val="24"/>
          <w:szCs w:val="24"/>
          <w:lang w:val="en-US"/>
        </w:rPr>
        <w:t xml:space="preserve"> However, his ideas are still only used in theoretical discussions, and his concepts are hardly applicable on empirical levels (</w:t>
      </w:r>
      <w:proofErr w:type="spellStart"/>
      <w:r>
        <w:rPr>
          <w:rFonts w:ascii="Times New Roman" w:hAnsi="Times New Roman" w:cs="Times New Roman"/>
          <w:sz w:val="24"/>
          <w:szCs w:val="24"/>
          <w:lang w:val="en-US"/>
        </w:rPr>
        <w:t>Kuti</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Božić</w:t>
      </w:r>
      <w:proofErr w:type="spellEnd"/>
      <w:r>
        <w:rPr>
          <w:rFonts w:ascii="Times New Roman" w:hAnsi="Times New Roman" w:cs="Times New Roman"/>
          <w:sz w:val="24"/>
          <w:szCs w:val="24"/>
          <w:lang w:val="en-US"/>
        </w:rPr>
        <w:t>, 2011).</w:t>
      </w:r>
    </w:p>
    <w:p w:rsidR="00145D98" w:rsidRDefault="00145D98" w:rsidP="00145D98">
      <w:pPr>
        <w:autoSpaceDE w:val="0"/>
        <w:autoSpaceDN w:val="0"/>
        <w:adjustRightInd w:val="0"/>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Sanjeev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Khagram</w:t>
      </w:r>
      <w:proofErr w:type="spellEnd"/>
      <w:r>
        <w:rPr>
          <w:rFonts w:ascii="Times New Roman" w:hAnsi="Times New Roman" w:cs="Times New Roman"/>
          <w:sz w:val="24"/>
          <w:szCs w:val="24"/>
          <w:lang w:val="en-US"/>
        </w:rPr>
        <w:t xml:space="preserve"> and Peggy Levitt (2007: 7-8) are giving us the examples of researches on twentieth century business development which often use comparative approaches while taking nation-states for granted instead of conceptualizing companies and markets as parts of cross border networks of investments, productions, distributions, and exchanges. Similar situation is with studies of religion and politics, despite the obvious transnational character of religions such as Protestantism, or Roman Catholicism, or political communities and identities like freemasonry, trade unionism, and political progressivism. As consequences that methodological nationalism has on social </w:t>
      </w:r>
      <w:r>
        <w:rPr>
          <w:rFonts w:ascii="Times New Roman" w:hAnsi="Times New Roman" w:cs="Times New Roman"/>
          <w:sz w:val="24"/>
          <w:szCs w:val="24"/>
          <w:lang w:val="en-US"/>
        </w:rPr>
        <w:lastRenderedPageBreak/>
        <w:t xml:space="preserve">sciences’ researches we can list </w:t>
      </w:r>
      <w:r w:rsidR="00B03D4B">
        <w:rPr>
          <w:rFonts w:ascii="Times New Roman" w:hAnsi="Times New Roman" w:cs="Times New Roman"/>
          <w:sz w:val="24"/>
          <w:szCs w:val="24"/>
          <w:lang w:val="en-US"/>
        </w:rPr>
        <w:t>focus</w:t>
      </w:r>
      <w:r>
        <w:rPr>
          <w:rFonts w:ascii="Times New Roman" w:hAnsi="Times New Roman" w:cs="Times New Roman"/>
          <w:sz w:val="24"/>
          <w:szCs w:val="24"/>
          <w:lang w:val="en-US"/>
        </w:rPr>
        <w:t xml:space="preserve"> of researches either on one state only, or on comparison between few states; that is followed by differentiating and classifying phenomena, social movements, groups, or identities according to geographical borders.</w:t>
      </w:r>
    </w:p>
    <w:p w:rsidR="00B03D4B" w:rsidRDefault="00B03D4B" w:rsidP="00145D98">
      <w:pPr>
        <w:autoSpaceDE w:val="0"/>
        <w:autoSpaceDN w:val="0"/>
        <w:adjustRightInd w:val="0"/>
        <w:spacing w:after="0" w:line="360" w:lineRule="auto"/>
        <w:jc w:val="both"/>
        <w:rPr>
          <w:rFonts w:ascii="Times New Roman" w:hAnsi="Times New Roman" w:cs="Times New Roman"/>
          <w:sz w:val="24"/>
          <w:szCs w:val="24"/>
          <w:lang w:val="en-US"/>
        </w:rPr>
      </w:pPr>
    </w:p>
    <w:p w:rsidR="00B03D4B" w:rsidRDefault="00B03D4B" w:rsidP="00B03D4B">
      <w:pPr>
        <w:autoSpaceDE w:val="0"/>
        <w:autoSpaceDN w:val="0"/>
        <w:adjustRightInd w:val="0"/>
        <w:spacing w:after="0" w:line="360" w:lineRule="auto"/>
        <w:jc w:val="both"/>
        <w:rPr>
          <w:rFonts w:ascii="Times New Roman" w:hAnsi="Times New Roman" w:cs="Times New Roman"/>
          <w:b/>
          <w:sz w:val="24"/>
          <w:szCs w:val="24"/>
          <w:lang w:val="en-US"/>
        </w:rPr>
      </w:pPr>
      <w:r w:rsidRPr="00B03D4B">
        <w:rPr>
          <w:rFonts w:ascii="Times New Roman" w:hAnsi="Times New Roman" w:cs="Times New Roman"/>
          <w:b/>
          <w:sz w:val="24"/>
          <w:szCs w:val="24"/>
          <w:lang w:val="en-US"/>
        </w:rPr>
        <w:t>Bibliography:</w:t>
      </w:r>
    </w:p>
    <w:p w:rsidR="00B03D4B" w:rsidRPr="00DB531C" w:rsidRDefault="00B03D4B" w:rsidP="00B03D4B">
      <w:pPr>
        <w:spacing w:line="240" w:lineRule="auto"/>
        <w:jc w:val="both"/>
        <w:rPr>
          <w:rFonts w:ascii="Times New Roman" w:hAnsi="Times New Roman"/>
          <w:b/>
          <w:sz w:val="24"/>
          <w:szCs w:val="24"/>
          <w:u w:val="single"/>
          <w:lang w:val="hr-HR"/>
        </w:rPr>
      </w:pPr>
      <w:r>
        <w:rPr>
          <w:rFonts w:ascii="Times New Roman" w:hAnsi="Times New Roman"/>
          <w:sz w:val="24"/>
          <w:szCs w:val="24"/>
          <w:lang w:val="en-US"/>
        </w:rPr>
        <w:t xml:space="preserve">Alexander, Jeffrey C. 1988. “Core Solidarity, Ethnic </w:t>
      </w:r>
      <w:proofErr w:type="spellStart"/>
      <w:r>
        <w:rPr>
          <w:rFonts w:ascii="Times New Roman" w:hAnsi="Times New Roman"/>
          <w:sz w:val="24"/>
          <w:szCs w:val="24"/>
          <w:lang w:val="en-US"/>
        </w:rPr>
        <w:t>Outgroup</w:t>
      </w:r>
      <w:proofErr w:type="spellEnd"/>
      <w:r>
        <w:rPr>
          <w:rFonts w:ascii="Times New Roman" w:hAnsi="Times New Roman"/>
          <w:sz w:val="24"/>
          <w:szCs w:val="24"/>
          <w:lang w:val="en-US"/>
        </w:rPr>
        <w:t xml:space="preserve"> and Social Differentiation.” </w:t>
      </w:r>
      <w:proofErr w:type="gramStart"/>
      <w:r>
        <w:rPr>
          <w:rFonts w:ascii="Times New Roman" w:hAnsi="Times New Roman"/>
          <w:sz w:val="24"/>
          <w:szCs w:val="24"/>
          <w:lang w:val="en-US"/>
        </w:rPr>
        <w:t xml:space="preserve">Pp. 78-106 in </w:t>
      </w:r>
      <w:r>
        <w:rPr>
          <w:rFonts w:ascii="Times New Roman" w:hAnsi="Times New Roman"/>
          <w:i/>
          <w:sz w:val="24"/>
          <w:szCs w:val="24"/>
          <w:lang w:val="en-US"/>
        </w:rPr>
        <w:t xml:space="preserve">Action and Its Environments, </w:t>
      </w:r>
      <w:r>
        <w:rPr>
          <w:rFonts w:ascii="Times New Roman" w:hAnsi="Times New Roman"/>
          <w:sz w:val="24"/>
          <w:szCs w:val="24"/>
          <w:lang w:val="en-US"/>
        </w:rPr>
        <w:t>edited by J.C. Alexander.</w:t>
      </w:r>
      <w:proofErr w:type="gramEnd"/>
      <w:r>
        <w:rPr>
          <w:rFonts w:ascii="Times New Roman" w:hAnsi="Times New Roman"/>
          <w:i/>
          <w:sz w:val="24"/>
          <w:szCs w:val="24"/>
          <w:lang w:val="en-US"/>
        </w:rPr>
        <w:t xml:space="preserve"> </w:t>
      </w:r>
      <w:r>
        <w:rPr>
          <w:rFonts w:ascii="Times New Roman" w:hAnsi="Times New Roman"/>
          <w:sz w:val="24"/>
          <w:szCs w:val="24"/>
          <w:lang w:val="en-US"/>
        </w:rPr>
        <w:t>New York: Columbia University Press.</w:t>
      </w:r>
    </w:p>
    <w:p w:rsidR="00B03D4B" w:rsidRDefault="00B03D4B" w:rsidP="00B03D4B">
      <w:pPr>
        <w:spacing w:line="240" w:lineRule="auto"/>
        <w:jc w:val="both"/>
        <w:rPr>
          <w:rFonts w:ascii="Times New Roman" w:hAnsi="Times New Roman"/>
          <w:sz w:val="24"/>
          <w:szCs w:val="24"/>
          <w:lang w:val="en-US"/>
        </w:rPr>
      </w:pPr>
      <w:proofErr w:type="spellStart"/>
      <w:proofErr w:type="gramStart"/>
      <w:r w:rsidRPr="009304F2">
        <w:rPr>
          <w:rFonts w:ascii="Times New Roman" w:hAnsi="Times New Roman"/>
          <w:sz w:val="24"/>
          <w:szCs w:val="24"/>
          <w:lang w:val="en-US"/>
        </w:rPr>
        <w:t>Joppke</w:t>
      </w:r>
      <w:proofErr w:type="spellEnd"/>
      <w:r>
        <w:rPr>
          <w:rFonts w:ascii="Times New Roman" w:hAnsi="Times New Roman"/>
          <w:sz w:val="24"/>
          <w:szCs w:val="24"/>
          <w:lang w:val="en-US"/>
        </w:rPr>
        <w:t xml:space="preserve">, Christian and </w:t>
      </w:r>
      <w:proofErr w:type="spellStart"/>
      <w:r>
        <w:rPr>
          <w:rFonts w:ascii="Times New Roman" w:hAnsi="Times New Roman"/>
          <w:sz w:val="24"/>
          <w:szCs w:val="24"/>
          <w:lang w:val="en-US"/>
        </w:rPr>
        <w:t>Morawska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Ewa</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2003. “Integrating Immigrants in Liberal Nation-States: Policies and Practices.” </w:t>
      </w:r>
      <w:proofErr w:type="gramStart"/>
      <w:r>
        <w:rPr>
          <w:rFonts w:ascii="Times New Roman" w:hAnsi="Times New Roman"/>
          <w:sz w:val="24"/>
          <w:szCs w:val="24"/>
          <w:lang w:val="en-US"/>
        </w:rPr>
        <w:t xml:space="preserve">Pp. 1-37 in </w:t>
      </w:r>
      <w:r>
        <w:rPr>
          <w:rFonts w:ascii="Times New Roman" w:hAnsi="Times New Roman"/>
          <w:i/>
          <w:sz w:val="24"/>
          <w:szCs w:val="24"/>
          <w:lang w:val="en-US"/>
        </w:rPr>
        <w:t xml:space="preserve">Toward Assimilation and Citizenship: Immigrants in Liberal Nation-States, </w:t>
      </w:r>
      <w:r>
        <w:rPr>
          <w:rFonts w:ascii="Times New Roman" w:hAnsi="Times New Roman"/>
          <w:sz w:val="24"/>
          <w:szCs w:val="24"/>
          <w:lang w:val="en-US"/>
        </w:rPr>
        <w:t xml:space="preserve">edited by C. </w:t>
      </w:r>
      <w:proofErr w:type="spellStart"/>
      <w:r>
        <w:rPr>
          <w:rFonts w:ascii="Times New Roman" w:hAnsi="Times New Roman"/>
          <w:sz w:val="24"/>
          <w:szCs w:val="24"/>
          <w:lang w:val="en-US"/>
        </w:rPr>
        <w:t>Joppke</w:t>
      </w:r>
      <w:proofErr w:type="spellEnd"/>
      <w:r>
        <w:rPr>
          <w:rFonts w:ascii="Times New Roman" w:hAnsi="Times New Roman"/>
          <w:sz w:val="24"/>
          <w:szCs w:val="24"/>
          <w:lang w:val="en-US"/>
        </w:rPr>
        <w:t xml:space="preserve"> and E. </w:t>
      </w:r>
      <w:proofErr w:type="spellStart"/>
      <w:r>
        <w:rPr>
          <w:rFonts w:ascii="Times New Roman" w:hAnsi="Times New Roman"/>
          <w:sz w:val="24"/>
          <w:szCs w:val="24"/>
          <w:lang w:val="en-US"/>
        </w:rPr>
        <w:t>Morawska</w:t>
      </w:r>
      <w:proofErr w:type="spellEnd"/>
      <w:r>
        <w:rPr>
          <w:rFonts w:ascii="Times New Roman" w:hAnsi="Times New Roman"/>
          <w:sz w:val="24"/>
          <w:szCs w:val="24"/>
          <w:lang w:val="en-US"/>
        </w:rPr>
        <w:t>.</w:t>
      </w:r>
      <w:proofErr w:type="gramEnd"/>
      <w:r>
        <w:rPr>
          <w:rFonts w:ascii="Times New Roman" w:hAnsi="Times New Roman"/>
          <w:i/>
          <w:sz w:val="24"/>
          <w:szCs w:val="24"/>
          <w:lang w:val="en-US"/>
        </w:rPr>
        <w:t xml:space="preserve"> </w:t>
      </w:r>
      <w:r>
        <w:rPr>
          <w:rFonts w:ascii="Times New Roman" w:hAnsi="Times New Roman"/>
          <w:sz w:val="24"/>
          <w:szCs w:val="24"/>
          <w:lang w:val="en-US"/>
        </w:rPr>
        <w:t>New York: Palgrave Macmillan.</w:t>
      </w:r>
    </w:p>
    <w:p w:rsidR="00B03D4B" w:rsidRDefault="00B03D4B" w:rsidP="00B03D4B">
      <w:pPr>
        <w:spacing w:line="240" w:lineRule="auto"/>
        <w:jc w:val="both"/>
        <w:rPr>
          <w:rFonts w:ascii="Times New Roman" w:hAnsi="Times New Roman"/>
          <w:sz w:val="24"/>
          <w:szCs w:val="24"/>
          <w:lang w:val="en-US"/>
        </w:rPr>
      </w:pPr>
      <w:proofErr w:type="spellStart"/>
      <w:proofErr w:type="gramStart"/>
      <w:r>
        <w:rPr>
          <w:rFonts w:ascii="Times New Roman" w:hAnsi="Times New Roman"/>
          <w:sz w:val="24"/>
          <w:szCs w:val="24"/>
          <w:lang w:val="en-US"/>
        </w:rPr>
        <w:t>Khagram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Sanjeev</w:t>
      </w:r>
      <w:proofErr w:type="spellEnd"/>
      <w:r>
        <w:rPr>
          <w:rFonts w:ascii="Times New Roman" w:hAnsi="Times New Roman"/>
          <w:sz w:val="24"/>
          <w:szCs w:val="24"/>
          <w:lang w:val="en-US"/>
        </w:rPr>
        <w:t xml:space="preserve"> and Levitt, Peggy.</w:t>
      </w:r>
      <w:proofErr w:type="gramEnd"/>
      <w:r>
        <w:rPr>
          <w:rFonts w:ascii="Times New Roman" w:hAnsi="Times New Roman"/>
          <w:sz w:val="24"/>
          <w:szCs w:val="24"/>
          <w:lang w:val="en-US"/>
        </w:rPr>
        <w:t xml:space="preserve"> 2007. “Constructing Transnational Studies” Pp. 1-39 in </w:t>
      </w:r>
      <w:r>
        <w:rPr>
          <w:rFonts w:ascii="Times New Roman" w:hAnsi="Times New Roman"/>
          <w:i/>
          <w:sz w:val="24"/>
          <w:szCs w:val="24"/>
          <w:lang w:val="en-US"/>
        </w:rPr>
        <w:t xml:space="preserve">The Transnational Studies Reader, </w:t>
      </w:r>
      <w:r>
        <w:rPr>
          <w:rFonts w:ascii="Times New Roman" w:hAnsi="Times New Roman"/>
          <w:sz w:val="24"/>
          <w:szCs w:val="24"/>
          <w:lang w:val="en-US"/>
        </w:rPr>
        <w:t xml:space="preserve">edited by S. </w:t>
      </w:r>
      <w:proofErr w:type="spellStart"/>
      <w:r>
        <w:rPr>
          <w:rFonts w:ascii="Times New Roman" w:hAnsi="Times New Roman"/>
          <w:sz w:val="24"/>
          <w:szCs w:val="24"/>
          <w:lang w:val="en-US"/>
        </w:rPr>
        <w:t>Khagram</w:t>
      </w:r>
      <w:proofErr w:type="spellEnd"/>
      <w:r>
        <w:rPr>
          <w:rFonts w:ascii="Times New Roman" w:hAnsi="Times New Roman"/>
          <w:sz w:val="24"/>
          <w:szCs w:val="24"/>
          <w:lang w:val="en-US"/>
        </w:rPr>
        <w:t xml:space="preserve"> and P. Levitt. New York: </w:t>
      </w:r>
      <w:proofErr w:type="spellStart"/>
      <w:r>
        <w:rPr>
          <w:rFonts w:ascii="Times New Roman" w:hAnsi="Times New Roman"/>
          <w:sz w:val="24"/>
          <w:szCs w:val="24"/>
          <w:lang w:val="en-US"/>
        </w:rPr>
        <w:t>Routledge</w:t>
      </w:r>
      <w:proofErr w:type="spellEnd"/>
      <w:r>
        <w:rPr>
          <w:rFonts w:ascii="Times New Roman" w:hAnsi="Times New Roman"/>
          <w:sz w:val="24"/>
          <w:szCs w:val="24"/>
          <w:lang w:val="en-US"/>
        </w:rPr>
        <w:t xml:space="preserve"> Press.</w:t>
      </w:r>
    </w:p>
    <w:p w:rsidR="00B03D4B" w:rsidRPr="006C471D" w:rsidRDefault="00B03D4B" w:rsidP="00B03D4B">
      <w:pPr>
        <w:spacing w:line="240" w:lineRule="auto"/>
        <w:jc w:val="both"/>
        <w:rPr>
          <w:rFonts w:ascii="Times New Roman" w:hAnsi="Times New Roman"/>
          <w:sz w:val="24"/>
          <w:szCs w:val="24"/>
          <w:lang w:val="en-US"/>
        </w:rPr>
      </w:pPr>
      <w:proofErr w:type="spellStart"/>
      <w:r>
        <w:rPr>
          <w:rFonts w:ascii="Times New Roman" w:hAnsi="Times New Roman"/>
          <w:sz w:val="24"/>
          <w:szCs w:val="24"/>
          <w:lang w:val="en-US"/>
        </w:rPr>
        <w:t>Kuti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Simona</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Božić</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Saša</w:t>
      </w:r>
      <w:proofErr w:type="spellEnd"/>
      <w:r>
        <w:rPr>
          <w:rFonts w:ascii="Times New Roman" w:hAnsi="Times New Roman"/>
          <w:sz w:val="24"/>
          <w:szCs w:val="24"/>
          <w:lang w:val="en-US"/>
        </w:rPr>
        <w:t>. 2011.</w:t>
      </w:r>
      <w:r w:rsidR="006C471D">
        <w:rPr>
          <w:rFonts w:ascii="Times New Roman" w:hAnsi="Times New Roman"/>
          <w:sz w:val="24"/>
          <w:szCs w:val="24"/>
          <w:lang w:val="en-US"/>
        </w:rPr>
        <w:t xml:space="preserve"> </w:t>
      </w:r>
      <w:r w:rsidR="006C471D" w:rsidRPr="006C471D">
        <w:rPr>
          <w:rFonts w:ascii="Times New Roman" w:hAnsi="Times New Roman"/>
          <w:sz w:val="24"/>
          <w:szCs w:val="24"/>
        </w:rPr>
        <w:t>“</w:t>
      </w:r>
      <w:proofErr w:type="spellStart"/>
      <w:r w:rsidR="006C471D" w:rsidRPr="006C471D">
        <w:rPr>
          <w:rFonts w:ascii="Times New Roman" w:hAnsi="Times New Roman"/>
          <w:sz w:val="24"/>
          <w:szCs w:val="24"/>
        </w:rPr>
        <w:t>Metodološki</w:t>
      </w:r>
      <w:proofErr w:type="spellEnd"/>
      <w:r w:rsidR="006C471D" w:rsidRPr="006C471D">
        <w:rPr>
          <w:rFonts w:ascii="Times New Roman" w:hAnsi="Times New Roman"/>
          <w:sz w:val="24"/>
          <w:szCs w:val="24"/>
        </w:rPr>
        <w:t xml:space="preserve"> </w:t>
      </w:r>
      <w:proofErr w:type="spellStart"/>
      <w:r w:rsidR="006C471D" w:rsidRPr="006C471D">
        <w:rPr>
          <w:rFonts w:ascii="Times New Roman" w:hAnsi="Times New Roman"/>
          <w:sz w:val="24"/>
          <w:szCs w:val="24"/>
        </w:rPr>
        <w:t>nacionalizam</w:t>
      </w:r>
      <w:proofErr w:type="spellEnd"/>
      <w:r w:rsidR="006C471D" w:rsidRPr="006C471D">
        <w:rPr>
          <w:rFonts w:ascii="Times New Roman" w:hAnsi="Times New Roman"/>
          <w:sz w:val="24"/>
          <w:szCs w:val="24"/>
        </w:rPr>
        <w:t xml:space="preserve"> u </w:t>
      </w:r>
      <w:proofErr w:type="spellStart"/>
      <w:r w:rsidR="006C471D" w:rsidRPr="006C471D">
        <w:rPr>
          <w:rFonts w:ascii="Times New Roman" w:hAnsi="Times New Roman"/>
          <w:sz w:val="24"/>
          <w:szCs w:val="24"/>
        </w:rPr>
        <w:t>društvenim</w:t>
      </w:r>
      <w:proofErr w:type="spellEnd"/>
      <w:r w:rsidR="006C471D" w:rsidRPr="006C471D">
        <w:rPr>
          <w:rFonts w:ascii="Times New Roman" w:hAnsi="Times New Roman"/>
          <w:sz w:val="24"/>
          <w:szCs w:val="24"/>
        </w:rPr>
        <w:t xml:space="preserve"> </w:t>
      </w:r>
      <w:proofErr w:type="spellStart"/>
      <w:r w:rsidR="006C471D" w:rsidRPr="006C471D">
        <w:rPr>
          <w:rFonts w:ascii="Times New Roman" w:hAnsi="Times New Roman"/>
          <w:sz w:val="24"/>
          <w:szCs w:val="24"/>
        </w:rPr>
        <w:t>znanostima</w:t>
      </w:r>
      <w:proofErr w:type="spellEnd"/>
      <w:r w:rsidR="006C471D" w:rsidRPr="006C471D">
        <w:rPr>
          <w:rFonts w:ascii="Times New Roman" w:hAnsi="Times New Roman"/>
          <w:sz w:val="24"/>
          <w:szCs w:val="24"/>
        </w:rPr>
        <w:t xml:space="preserve">: </w:t>
      </w:r>
      <w:proofErr w:type="spellStart"/>
      <w:r w:rsidR="006C471D" w:rsidRPr="006C471D">
        <w:rPr>
          <w:rFonts w:ascii="Times New Roman" w:hAnsi="Times New Roman"/>
          <w:sz w:val="24"/>
          <w:szCs w:val="24"/>
        </w:rPr>
        <w:t>konzekvence</w:t>
      </w:r>
      <w:proofErr w:type="spellEnd"/>
      <w:r w:rsidR="006C471D" w:rsidRPr="006C471D">
        <w:rPr>
          <w:rFonts w:ascii="Times New Roman" w:hAnsi="Times New Roman"/>
          <w:sz w:val="24"/>
          <w:szCs w:val="24"/>
        </w:rPr>
        <w:t xml:space="preserve"> </w:t>
      </w:r>
      <w:proofErr w:type="spellStart"/>
      <w:r w:rsidR="006C471D" w:rsidRPr="006C471D">
        <w:rPr>
          <w:rFonts w:ascii="Times New Roman" w:hAnsi="Times New Roman"/>
          <w:sz w:val="24"/>
          <w:szCs w:val="24"/>
        </w:rPr>
        <w:t>za</w:t>
      </w:r>
      <w:proofErr w:type="spellEnd"/>
      <w:r w:rsidR="006C471D" w:rsidRPr="006C471D">
        <w:rPr>
          <w:rFonts w:ascii="Times New Roman" w:hAnsi="Times New Roman"/>
          <w:sz w:val="24"/>
          <w:szCs w:val="24"/>
        </w:rPr>
        <w:t xml:space="preserve"> </w:t>
      </w:r>
      <w:proofErr w:type="spellStart"/>
      <w:r w:rsidR="006C471D" w:rsidRPr="006C471D">
        <w:rPr>
          <w:rFonts w:ascii="Times New Roman" w:hAnsi="Times New Roman"/>
          <w:sz w:val="24"/>
          <w:szCs w:val="24"/>
        </w:rPr>
        <w:t>društvena</w:t>
      </w:r>
      <w:proofErr w:type="spellEnd"/>
      <w:r w:rsidR="006C471D" w:rsidRPr="006C471D">
        <w:rPr>
          <w:rFonts w:ascii="Times New Roman" w:hAnsi="Times New Roman"/>
          <w:sz w:val="24"/>
          <w:szCs w:val="24"/>
        </w:rPr>
        <w:t xml:space="preserve"> </w:t>
      </w:r>
      <w:proofErr w:type="spellStart"/>
      <w:r w:rsidR="006C471D" w:rsidRPr="006C471D">
        <w:rPr>
          <w:rFonts w:ascii="Times New Roman" w:hAnsi="Times New Roman"/>
          <w:sz w:val="24"/>
          <w:szCs w:val="24"/>
        </w:rPr>
        <w:t>istraživanja</w:t>
      </w:r>
      <w:proofErr w:type="spellEnd"/>
      <w:r w:rsidR="006C471D">
        <w:rPr>
          <w:rFonts w:ascii="Times New Roman" w:hAnsi="Times New Roman"/>
          <w:sz w:val="24"/>
          <w:szCs w:val="24"/>
        </w:rPr>
        <w:t>.</w:t>
      </w:r>
      <w:r w:rsidR="006C471D" w:rsidRPr="006C471D">
        <w:rPr>
          <w:rFonts w:ascii="Times New Roman" w:hAnsi="Times New Roman"/>
          <w:sz w:val="24"/>
          <w:szCs w:val="24"/>
        </w:rPr>
        <w:t>”</w:t>
      </w:r>
      <w:r w:rsidR="006C471D">
        <w:rPr>
          <w:rFonts w:ascii="Times New Roman" w:hAnsi="Times New Roman"/>
          <w:sz w:val="24"/>
          <w:szCs w:val="24"/>
        </w:rPr>
        <w:t xml:space="preserve"> </w:t>
      </w:r>
      <w:proofErr w:type="spellStart"/>
      <w:r w:rsidR="006C471D" w:rsidRPr="006C471D">
        <w:rPr>
          <w:rFonts w:ascii="Times New Roman" w:hAnsi="Times New Roman"/>
          <w:i/>
          <w:sz w:val="24"/>
          <w:szCs w:val="24"/>
          <w:lang w:val="en-US"/>
        </w:rPr>
        <w:t>Migracijske</w:t>
      </w:r>
      <w:proofErr w:type="spellEnd"/>
      <w:r w:rsidR="006C471D" w:rsidRPr="006C471D">
        <w:rPr>
          <w:rFonts w:ascii="Times New Roman" w:hAnsi="Times New Roman"/>
          <w:i/>
          <w:sz w:val="24"/>
          <w:szCs w:val="24"/>
          <w:lang w:val="en-US"/>
        </w:rPr>
        <w:t xml:space="preserve"> </w:t>
      </w:r>
      <w:proofErr w:type="spellStart"/>
      <w:r w:rsidR="006C471D" w:rsidRPr="006C471D">
        <w:rPr>
          <w:rFonts w:ascii="Times New Roman" w:hAnsi="Times New Roman"/>
          <w:i/>
          <w:sz w:val="24"/>
          <w:szCs w:val="24"/>
          <w:lang w:val="en-US"/>
        </w:rPr>
        <w:t>i</w:t>
      </w:r>
      <w:proofErr w:type="spellEnd"/>
      <w:r w:rsidR="006C471D" w:rsidRPr="006C471D">
        <w:rPr>
          <w:rFonts w:ascii="Times New Roman" w:hAnsi="Times New Roman"/>
          <w:i/>
          <w:sz w:val="24"/>
          <w:szCs w:val="24"/>
          <w:lang w:val="en-US"/>
        </w:rPr>
        <w:t xml:space="preserve"> </w:t>
      </w:r>
      <w:proofErr w:type="spellStart"/>
      <w:r w:rsidR="006C471D" w:rsidRPr="006C471D">
        <w:rPr>
          <w:rFonts w:ascii="Times New Roman" w:hAnsi="Times New Roman"/>
          <w:i/>
          <w:sz w:val="24"/>
          <w:szCs w:val="24"/>
          <w:lang w:val="en-US"/>
        </w:rPr>
        <w:t>etničke</w:t>
      </w:r>
      <w:proofErr w:type="spellEnd"/>
      <w:r w:rsidR="006C471D" w:rsidRPr="006C471D">
        <w:rPr>
          <w:rFonts w:ascii="Times New Roman" w:hAnsi="Times New Roman"/>
          <w:i/>
          <w:sz w:val="24"/>
          <w:szCs w:val="24"/>
          <w:lang w:val="en-US"/>
        </w:rPr>
        <w:t xml:space="preserve"> </w:t>
      </w:r>
      <w:proofErr w:type="spellStart"/>
      <w:r w:rsidR="006C471D" w:rsidRPr="006C471D">
        <w:rPr>
          <w:rFonts w:ascii="Times New Roman" w:hAnsi="Times New Roman"/>
          <w:i/>
          <w:sz w:val="24"/>
          <w:szCs w:val="24"/>
          <w:lang w:val="en-US"/>
        </w:rPr>
        <w:t>teme</w:t>
      </w:r>
      <w:proofErr w:type="spellEnd"/>
      <w:r w:rsidR="006C471D" w:rsidRPr="006C471D">
        <w:rPr>
          <w:rFonts w:ascii="Times New Roman" w:hAnsi="Times New Roman"/>
          <w:i/>
          <w:sz w:val="24"/>
          <w:szCs w:val="24"/>
          <w:lang w:val="en-US"/>
        </w:rPr>
        <w:t xml:space="preserve"> </w:t>
      </w:r>
      <w:r w:rsidR="006C471D" w:rsidRPr="006C471D">
        <w:rPr>
          <w:rFonts w:ascii="Times New Roman" w:hAnsi="Times New Roman"/>
          <w:sz w:val="24"/>
          <w:szCs w:val="24"/>
          <w:lang w:val="en-US"/>
        </w:rPr>
        <w:t>27(3): 325-344.</w:t>
      </w:r>
      <w:r w:rsidRPr="006C471D">
        <w:rPr>
          <w:rFonts w:ascii="Times New Roman" w:hAnsi="Times New Roman"/>
          <w:sz w:val="24"/>
          <w:szCs w:val="24"/>
          <w:lang w:val="en-US"/>
        </w:rPr>
        <w:t xml:space="preserve"> </w:t>
      </w:r>
    </w:p>
    <w:p w:rsidR="00B03D4B" w:rsidRDefault="00B03D4B" w:rsidP="00B03D4B">
      <w:pPr>
        <w:spacing w:line="240" w:lineRule="auto"/>
        <w:jc w:val="both"/>
        <w:rPr>
          <w:rFonts w:ascii="Times New Roman" w:hAnsi="Times New Roman"/>
          <w:sz w:val="24"/>
          <w:szCs w:val="24"/>
          <w:lang w:val="en-US"/>
        </w:rPr>
      </w:pPr>
      <w:proofErr w:type="gramStart"/>
      <w:r w:rsidRPr="009304F2">
        <w:rPr>
          <w:rFonts w:ascii="Times New Roman" w:hAnsi="Times New Roman"/>
          <w:sz w:val="24"/>
          <w:szCs w:val="24"/>
          <w:lang w:val="en-US"/>
        </w:rPr>
        <w:t>Levitt</w:t>
      </w:r>
      <w:r>
        <w:rPr>
          <w:rFonts w:ascii="Times New Roman" w:hAnsi="Times New Roman"/>
          <w:sz w:val="24"/>
          <w:szCs w:val="24"/>
          <w:lang w:val="en-US"/>
        </w:rPr>
        <w:t>, Peggy and Glick Schiller, Nina.</w:t>
      </w:r>
      <w:proofErr w:type="gramEnd"/>
      <w:r>
        <w:rPr>
          <w:rFonts w:ascii="Times New Roman" w:hAnsi="Times New Roman"/>
          <w:sz w:val="24"/>
          <w:szCs w:val="24"/>
          <w:lang w:val="en-US"/>
        </w:rPr>
        <w:t xml:space="preserve"> 2004. “Conceptualizing Simultaneity: A Transnational Social Field Perspective on Society.” </w:t>
      </w:r>
      <w:r>
        <w:rPr>
          <w:rFonts w:ascii="Times New Roman" w:hAnsi="Times New Roman"/>
          <w:i/>
          <w:sz w:val="24"/>
          <w:szCs w:val="24"/>
          <w:lang w:val="en-US"/>
        </w:rPr>
        <w:t xml:space="preserve">International Migration Review </w:t>
      </w:r>
      <w:r>
        <w:rPr>
          <w:rFonts w:ascii="Times New Roman" w:hAnsi="Times New Roman"/>
          <w:sz w:val="24"/>
          <w:szCs w:val="24"/>
          <w:lang w:val="en-US"/>
        </w:rPr>
        <w:t>38(145): 595-629.</w:t>
      </w:r>
    </w:p>
    <w:p w:rsidR="006C471D" w:rsidRPr="006C471D" w:rsidRDefault="006C471D" w:rsidP="00B03D4B">
      <w:pPr>
        <w:spacing w:line="240" w:lineRule="auto"/>
        <w:jc w:val="both"/>
        <w:rPr>
          <w:rFonts w:ascii="Times New Roman" w:hAnsi="Times New Roman"/>
          <w:sz w:val="24"/>
          <w:szCs w:val="24"/>
        </w:rPr>
      </w:pPr>
      <w:proofErr w:type="spellStart"/>
      <w:proofErr w:type="gramStart"/>
      <w:r>
        <w:rPr>
          <w:rFonts w:ascii="Times New Roman" w:hAnsi="Times New Roman"/>
          <w:sz w:val="24"/>
          <w:szCs w:val="24"/>
          <w:lang w:val="en-US"/>
        </w:rPr>
        <w:t>Mesić</w:t>
      </w:r>
      <w:proofErr w:type="spellEnd"/>
      <w:r>
        <w:rPr>
          <w:rFonts w:ascii="Times New Roman" w:hAnsi="Times New Roman"/>
          <w:sz w:val="24"/>
          <w:szCs w:val="24"/>
          <w:lang w:val="en-US"/>
        </w:rPr>
        <w:t>, Milan.</w:t>
      </w:r>
      <w:proofErr w:type="gramEnd"/>
      <w:r>
        <w:rPr>
          <w:rFonts w:ascii="Times New Roman" w:hAnsi="Times New Roman"/>
          <w:sz w:val="24"/>
          <w:szCs w:val="24"/>
          <w:lang w:val="en-US"/>
        </w:rPr>
        <w:t xml:space="preserve"> 2007. </w:t>
      </w:r>
      <w:r w:rsidRPr="006C471D">
        <w:rPr>
          <w:rFonts w:ascii="Times New Roman" w:hAnsi="Times New Roman"/>
          <w:sz w:val="24"/>
          <w:szCs w:val="24"/>
        </w:rPr>
        <w:t>“</w:t>
      </w:r>
      <w:proofErr w:type="spellStart"/>
      <w:r w:rsidRPr="006C471D">
        <w:rPr>
          <w:rFonts w:ascii="Times New Roman" w:hAnsi="Times New Roman"/>
          <w:sz w:val="24"/>
          <w:szCs w:val="24"/>
        </w:rPr>
        <w:t>Metodološki</w:t>
      </w:r>
      <w:proofErr w:type="spellEnd"/>
      <w:r w:rsidRPr="006C471D">
        <w:rPr>
          <w:rFonts w:ascii="Times New Roman" w:hAnsi="Times New Roman"/>
          <w:sz w:val="24"/>
          <w:szCs w:val="24"/>
        </w:rPr>
        <w:t xml:space="preserve"> </w:t>
      </w:r>
      <w:proofErr w:type="spellStart"/>
      <w:r w:rsidRPr="006C471D">
        <w:rPr>
          <w:rFonts w:ascii="Times New Roman" w:hAnsi="Times New Roman"/>
          <w:sz w:val="24"/>
          <w:szCs w:val="24"/>
        </w:rPr>
        <w:t>kozmopolitizam</w:t>
      </w:r>
      <w:proofErr w:type="spellEnd"/>
      <w:r w:rsidRPr="006C471D">
        <w:rPr>
          <w:rFonts w:ascii="Times New Roman" w:hAnsi="Times New Roman"/>
          <w:sz w:val="24"/>
          <w:szCs w:val="24"/>
        </w:rPr>
        <w:t xml:space="preserve"> </w:t>
      </w:r>
      <w:r w:rsidRPr="006C471D">
        <w:rPr>
          <w:rFonts w:ascii="Times New Roman" w:hAnsi="Times New Roman"/>
          <w:i/>
          <w:sz w:val="24"/>
          <w:szCs w:val="24"/>
        </w:rPr>
        <w:t xml:space="preserve">versus </w:t>
      </w:r>
      <w:proofErr w:type="spellStart"/>
      <w:r w:rsidRPr="006C471D">
        <w:rPr>
          <w:rFonts w:ascii="Times New Roman" w:hAnsi="Times New Roman"/>
          <w:sz w:val="24"/>
          <w:szCs w:val="24"/>
        </w:rPr>
        <w:t>metodološki</w:t>
      </w:r>
      <w:proofErr w:type="spellEnd"/>
      <w:r w:rsidRPr="006C471D">
        <w:rPr>
          <w:rFonts w:ascii="Times New Roman" w:hAnsi="Times New Roman"/>
          <w:sz w:val="24"/>
          <w:szCs w:val="24"/>
        </w:rPr>
        <w:t xml:space="preserve"> </w:t>
      </w:r>
      <w:proofErr w:type="spellStart"/>
      <w:r w:rsidRPr="006C471D">
        <w:rPr>
          <w:rFonts w:ascii="Times New Roman" w:hAnsi="Times New Roman"/>
          <w:sz w:val="24"/>
          <w:szCs w:val="24"/>
        </w:rPr>
        <w:t>nacionalizam</w:t>
      </w:r>
      <w:proofErr w:type="spellEnd"/>
      <w:r w:rsidRPr="006C471D">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Revija </w:t>
      </w:r>
      <w:proofErr w:type="spellStart"/>
      <w:r>
        <w:rPr>
          <w:rFonts w:ascii="Times New Roman" w:hAnsi="Times New Roman"/>
          <w:i/>
          <w:sz w:val="24"/>
          <w:szCs w:val="24"/>
        </w:rPr>
        <w:t>za</w:t>
      </w:r>
      <w:proofErr w:type="spellEnd"/>
      <w:r>
        <w:rPr>
          <w:rFonts w:ascii="Times New Roman" w:hAnsi="Times New Roman"/>
          <w:i/>
          <w:sz w:val="24"/>
          <w:szCs w:val="24"/>
        </w:rPr>
        <w:t xml:space="preserve"> </w:t>
      </w:r>
      <w:proofErr w:type="spellStart"/>
      <w:r>
        <w:rPr>
          <w:rFonts w:ascii="Times New Roman" w:hAnsi="Times New Roman"/>
          <w:i/>
          <w:sz w:val="24"/>
          <w:szCs w:val="24"/>
        </w:rPr>
        <w:t>sociologiju</w:t>
      </w:r>
      <w:proofErr w:type="spellEnd"/>
      <w:r>
        <w:rPr>
          <w:rFonts w:ascii="Times New Roman" w:hAnsi="Times New Roman"/>
          <w:i/>
          <w:sz w:val="24"/>
          <w:szCs w:val="24"/>
        </w:rPr>
        <w:t xml:space="preserve"> </w:t>
      </w:r>
      <w:r>
        <w:rPr>
          <w:rFonts w:ascii="Times New Roman" w:hAnsi="Times New Roman"/>
          <w:sz w:val="24"/>
          <w:szCs w:val="24"/>
        </w:rPr>
        <w:t>38(1-2): 71-83.</w:t>
      </w:r>
    </w:p>
    <w:p w:rsidR="00B03D4B" w:rsidRDefault="00B03D4B" w:rsidP="00B03D4B">
      <w:pPr>
        <w:spacing w:line="240" w:lineRule="auto"/>
        <w:jc w:val="both"/>
        <w:rPr>
          <w:rFonts w:ascii="Times New Roman" w:hAnsi="Times New Roman"/>
          <w:sz w:val="24"/>
          <w:szCs w:val="24"/>
          <w:lang w:val="en-US" w:eastAsia="es-ES"/>
        </w:rPr>
      </w:pPr>
      <w:proofErr w:type="spellStart"/>
      <w:proofErr w:type="gramStart"/>
      <w:r w:rsidRPr="00B03D4B">
        <w:rPr>
          <w:rFonts w:ascii="Times New Roman" w:hAnsi="Times New Roman"/>
          <w:sz w:val="24"/>
          <w:szCs w:val="24"/>
          <w:lang w:val="en-US" w:eastAsia="es-ES"/>
        </w:rPr>
        <w:t>Portes</w:t>
      </w:r>
      <w:proofErr w:type="spellEnd"/>
      <w:r w:rsidRPr="00B03D4B">
        <w:rPr>
          <w:rFonts w:ascii="Times New Roman" w:hAnsi="Times New Roman"/>
          <w:sz w:val="24"/>
          <w:szCs w:val="24"/>
          <w:lang w:val="en-US" w:eastAsia="es-ES"/>
        </w:rPr>
        <w:t xml:space="preserve">, Alejandro, </w:t>
      </w:r>
      <w:proofErr w:type="spellStart"/>
      <w:r w:rsidRPr="00B03D4B">
        <w:rPr>
          <w:rFonts w:ascii="Times New Roman" w:hAnsi="Times New Roman"/>
          <w:sz w:val="24"/>
          <w:szCs w:val="24"/>
          <w:lang w:val="en-US" w:eastAsia="es-ES"/>
        </w:rPr>
        <w:t>Guarnizo</w:t>
      </w:r>
      <w:proofErr w:type="spellEnd"/>
      <w:r w:rsidRPr="00B03D4B">
        <w:rPr>
          <w:rFonts w:ascii="Times New Roman" w:hAnsi="Times New Roman"/>
          <w:sz w:val="24"/>
          <w:szCs w:val="24"/>
          <w:lang w:val="en-US" w:eastAsia="es-ES"/>
        </w:rPr>
        <w:t xml:space="preserve">, Luis E. and </w:t>
      </w:r>
      <w:proofErr w:type="spellStart"/>
      <w:r w:rsidRPr="00B03D4B">
        <w:rPr>
          <w:rFonts w:ascii="Times New Roman" w:hAnsi="Times New Roman"/>
          <w:sz w:val="24"/>
          <w:szCs w:val="24"/>
          <w:lang w:val="en-US" w:eastAsia="es-ES"/>
        </w:rPr>
        <w:t>Landolt</w:t>
      </w:r>
      <w:proofErr w:type="spellEnd"/>
      <w:r w:rsidRPr="00B03D4B">
        <w:rPr>
          <w:rFonts w:ascii="Times New Roman" w:hAnsi="Times New Roman"/>
          <w:sz w:val="24"/>
          <w:szCs w:val="24"/>
          <w:lang w:val="en-US" w:eastAsia="es-ES"/>
        </w:rPr>
        <w:t>, Patricia.</w:t>
      </w:r>
      <w:proofErr w:type="gramEnd"/>
      <w:r w:rsidRPr="00B03D4B">
        <w:rPr>
          <w:rFonts w:ascii="Times New Roman" w:hAnsi="Times New Roman"/>
          <w:sz w:val="24"/>
          <w:szCs w:val="24"/>
          <w:lang w:val="en-US" w:eastAsia="es-ES"/>
        </w:rPr>
        <w:t xml:space="preserve"> </w:t>
      </w:r>
      <w:r w:rsidRPr="00DB531C">
        <w:rPr>
          <w:rFonts w:ascii="Times New Roman" w:hAnsi="Times New Roman"/>
          <w:sz w:val="24"/>
          <w:szCs w:val="24"/>
          <w:lang w:val="en-US" w:eastAsia="es-ES"/>
        </w:rPr>
        <w:t xml:space="preserve">1999. </w:t>
      </w:r>
      <w:r w:rsidRPr="00FE7F36">
        <w:rPr>
          <w:rFonts w:ascii="Times New Roman" w:hAnsi="Times New Roman"/>
          <w:sz w:val="24"/>
          <w:szCs w:val="24"/>
          <w:lang w:val="en-US" w:eastAsia="es-ES"/>
        </w:rPr>
        <w:t xml:space="preserve">“The Study of </w:t>
      </w:r>
      <w:proofErr w:type="spellStart"/>
      <w:r w:rsidRPr="00FE7F36">
        <w:rPr>
          <w:rFonts w:ascii="Times New Roman" w:hAnsi="Times New Roman"/>
          <w:sz w:val="24"/>
          <w:szCs w:val="24"/>
          <w:lang w:val="en-US" w:eastAsia="es-ES"/>
        </w:rPr>
        <w:t>Transnationalism</w:t>
      </w:r>
      <w:proofErr w:type="spellEnd"/>
      <w:r w:rsidRPr="00FE7F36">
        <w:rPr>
          <w:rFonts w:ascii="Times New Roman" w:hAnsi="Times New Roman"/>
          <w:sz w:val="24"/>
          <w:szCs w:val="24"/>
          <w:lang w:val="en-US" w:eastAsia="es-ES"/>
        </w:rPr>
        <w:t>: Pitfalls and Promise</w:t>
      </w:r>
      <w:r>
        <w:rPr>
          <w:rFonts w:ascii="Times New Roman" w:hAnsi="Times New Roman"/>
          <w:sz w:val="24"/>
          <w:szCs w:val="24"/>
          <w:lang w:val="en-US" w:eastAsia="es-ES"/>
        </w:rPr>
        <w:t xml:space="preserve"> of an Emergent Research Field.”</w:t>
      </w:r>
      <w:r w:rsidRPr="00FE7F36">
        <w:rPr>
          <w:rFonts w:ascii="Times New Roman" w:hAnsi="Times New Roman"/>
          <w:sz w:val="24"/>
          <w:szCs w:val="24"/>
          <w:lang w:val="en-US" w:eastAsia="es-ES"/>
        </w:rPr>
        <w:t xml:space="preserve"> </w:t>
      </w:r>
      <w:r>
        <w:rPr>
          <w:rFonts w:ascii="Times New Roman" w:hAnsi="Times New Roman"/>
          <w:i/>
          <w:sz w:val="24"/>
          <w:szCs w:val="24"/>
          <w:lang w:val="en-US" w:eastAsia="es-ES"/>
        </w:rPr>
        <w:t>Ethnic and Racial Studies</w:t>
      </w:r>
      <w:r w:rsidRPr="00FE7F36">
        <w:rPr>
          <w:rFonts w:ascii="Times New Roman" w:hAnsi="Times New Roman"/>
          <w:i/>
          <w:sz w:val="24"/>
          <w:szCs w:val="24"/>
          <w:lang w:val="en-US" w:eastAsia="es-ES"/>
        </w:rPr>
        <w:t xml:space="preserve"> </w:t>
      </w:r>
      <w:r w:rsidRPr="00FE7F36">
        <w:rPr>
          <w:rFonts w:ascii="Times New Roman" w:hAnsi="Times New Roman"/>
          <w:sz w:val="24"/>
          <w:szCs w:val="24"/>
          <w:lang w:val="en-US" w:eastAsia="es-ES"/>
        </w:rPr>
        <w:t>22(2): 217-237.</w:t>
      </w:r>
    </w:p>
    <w:p w:rsidR="00B03D4B" w:rsidRPr="00547288" w:rsidRDefault="00B03D4B" w:rsidP="00B03D4B">
      <w:pPr>
        <w:spacing w:line="240" w:lineRule="auto"/>
        <w:jc w:val="both"/>
        <w:rPr>
          <w:rFonts w:ascii="Times New Roman" w:hAnsi="Times New Roman"/>
          <w:sz w:val="24"/>
          <w:szCs w:val="24"/>
          <w:lang w:val="en-US"/>
        </w:rPr>
      </w:pPr>
      <w:proofErr w:type="spellStart"/>
      <w:r w:rsidRPr="009304F2">
        <w:rPr>
          <w:rFonts w:ascii="Times New Roman" w:hAnsi="Times New Roman"/>
          <w:sz w:val="24"/>
          <w:szCs w:val="24"/>
          <w:lang w:val="en-US"/>
        </w:rPr>
        <w:t>Snel</w:t>
      </w:r>
      <w:proofErr w:type="spellEnd"/>
      <w:r w:rsidRPr="009304F2">
        <w:rPr>
          <w:rFonts w:ascii="Times New Roman" w:hAnsi="Times New Roman"/>
          <w:sz w:val="24"/>
          <w:szCs w:val="24"/>
          <w:lang w:val="en-US"/>
        </w:rPr>
        <w:t xml:space="preserve">, Erik, </w:t>
      </w:r>
      <w:proofErr w:type="spellStart"/>
      <w:r w:rsidRPr="009304F2">
        <w:rPr>
          <w:rFonts w:ascii="Times New Roman" w:hAnsi="Times New Roman"/>
          <w:sz w:val="24"/>
          <w:szCs w:val="24"/>
          <w:lang w:val="en-US"/>
        </w:rPr>
        <w:t>Engbersen</w:t>
      </w:r>
      <w:proofErr w:type="spellEnd"/>
      <w:r w:rsidRPr="009304F2">
        <w:rPr>
          <w:rFonts w:ascii="Times New Roman" w:hAnsi="Times New Roman"/>
          <w:sz w:val="24"/>
          <w:szCs w:val="24"/>
          <w:lang w:val="en-US"/>
        </w:rPr>
        <w:t xml:space="preserve">, </w:t>
      </w:r>
      <w:proofErr w:type="spellStart"/>
      <w:r w:rsidRPr="009304F2">
        <w:rPr>
          <w:rFonts w:ascii="Times New Roman" w:hAnsi="Times New Roman"/>
          <w:sz w:val="24"/>
          <w:szCs w:val="24"/>
          <w:lang w:val="en-US"/>
        </w:rPr>
        <w:t>Godfried</w:t>
      </w:r>
      <w:proofErr w:type="spellEnd"/>
      <w:r w:rsidRPr="009304F2">
        <w:rPr>
          <w:rFonts w:ascii="Times New Roman" w:hAnsi="Times New Roman"/>
          <w:sz w:val="24"/>
          <w:szCs w:val="24"/>
          <w:lang w:val="en-US"/>
        </w:rPr>
        <w:t xml:space="preserve"> and </w:t>
      </w:r>
      <w:proofErr w:type="spellStart"/>
      <w:r w:rsidRPr="009304F2">
        <w:rPr>
          <w:rFonts w:ascii="Times New Roman" w:hAnsi="Times New Roman"/>
          <w:sz w:val="24"/>
          <w:szCs w:val="24"/>
          <w:lang w:val="en-US"/>
        </w:rPr>
        <w:t>Leerkes</w:t>
      </w:r>
      <w:proofErr w:type="spellEnd"/>
      <w:r w:rsidRPr="009304F2">
        <w:rPr>
          <w:rFonts w:ascii="Times New Roman" w:hAnsi="Times New Roman"/>
          <w:sz w:val="24"/>
          <w:szCs w:val="24"/>
          <w:lang w:val="en-US"/>
        </w:rPr>
        <w:t xml:space="preserve">, </w:t>
      </w:r>
      <w:proofErr w:type="spellStart"/>
      <w:r w:rsidRPr="009304F2">
        <w:rPr>
          <w:rFonts w:ascii="Times New Roman" w:hAnsi="Times New Roman"/>
          <w:sz w:val="24"/>
          <w:szCs w:val="24"/>
          <w:lang w:val="en-US"/>
        </w:rPr>
        <w:t>Arjen</w:t>
      </w:r>
      <w:proofErr w:type="spellEnd"/>
      <w:r w:rsidRPr="009304F2">
        <w:rPr>
          <w:rFonts w:ascii="Times New Roman" w:hAnsi="Times New Roman"/>
          <w:sz w:val="24"/>
          <w:szCs w:val="24"/>
          <w:lang w:val="en-US"/>
        </w:rPr>
        <w:t>. 2006. “Transnational Involvement</w:t>
      </w:r>
      <w:r>
        <w:rPr>
          <w:rFonts w:ascii="Times New Roman" w:hAnsi="Times New Roman"/>
          <w:sz w:val="24"/>
          <w:szCs w:val="24"/>
          <w:lang w:val="en-US"/>
        </w:rPr>
        <w:t xml:space="preserve"> and Social Integration.” </w:t>
      </w:r>
      <w:r w:rsidRPr="00547288">
        <w:rPr>
          <w:rFonts w:ascii="Times New Roman" w:hAnsi="Times New Roman"/>
          <w:i/>
          <w:sz w:val="24"/>
          <w:szCs w:val="24"/>
          <w:lang w:val="en-US"/>
        </w:rPr>
        <w:t xml:space="preserve">Global Networks </w:t>
      </w:r>
      <w:r w:rsidRPr="00547288">
        <w:rPr>
          <w:rFonts w:ascii="Times New Roman" w:hAnsi="Times New Roman"/>
          <w:sz w:val="24"/>
          <w:szCs w:val="24"/>
          <w:lang w:val="en-US"/>
        </w:rPr>
        <w:t>6(3): 285-308.</w:t>
      </w:r>
    </w:p>
    <w:p w:rsidR="00B03D4B" w:rsidRDefault="00B03D4B" w:rsidP="00B03D4B">
      <w:pPr>
        <w:spacing w:line="240" w:lineRule="auto"/>
        <w:jc w:val="both"/>
        <w:rPr>
          <w:rFonts w:ascii="Times New Roman" w:hAnsi="Times New Roman"/>
          <w:sz w:val="24"/>
          <w:szCs w:val="24"/>
          <w:lang w:val="en-US"/>
        </w:rPr>
      </w:pPr>
      <w:proofErr w:type="spellStart"/>
      <w:r w:rsidRPr="009304F2">
        <w:rPr>
          <w:rFonts w:ascii="Times New Roman" w:hAnsi="Times New Roman"/>
          <w:sz w:val="24"/>
          <w:szCs w:val="24"/>
          <w:lang w:val="en-US"/>
        </w:rPr>
        <w:t>Vertovec</w:t>
      </w:r>
      <w:proofErr w:type="spellEnd"/>
      <w:r>
        <w:rPr>
          <w:rFonts w:ascii="Times New Roman" w:hAnsi="Times New Roman"/>
          <w:sz w:val="24"/>
          <w:szCs w:val="24"/>
          <w:lang w:val="en-US"/>
        </w:rPr>
        <w:t>, Steven. 2001. “</w:t>
      </w:r>
      <w:proofErr w:type="spellStart"/>
      <w:r>
        <w:rPr>
          <w:rFonts w:ascii="Times New Roman" w:hAnsi="Times New Roman"/>
          <w:sz w:val="24"/>
          <w:szCs w:val="24"/>
          <w:lang w:val="en-US"/>
        </w:rPr>
        <w:t>Transnationalism</w:t>
      </w:r>
      <w:proofErr w:type="spellEnd"/>
      <w:r>
        <w:rPr>
          <w:rFonts w:ascii="Times New Roman" w:hAnsi="Times New Roman"/>
          <w:sz w:val="24"/>
          <w:szCs w:val="24"/>
          <w:lang w:val="en-US"/>
        </w:rPr>
        <w:t xml:space="preserve"> and Identity.” </w:t>
      </w:r>
      <w:r>
        <w:rPr>
          <w:rFonts w:ascii="Times New Roman" w:hAnsi="Times New Roman"/>
          <w:i/>
          <w:sz w:val="24"/>
          <w:szCs w:val="24"/>
          <w:lang w:val="en-US"/>
        </w:rPr>
        <w:t xml:space="preserve">Journal of Ethnic and Migration Studies </w:t>
      </w:r>
      <w:r>
        <w:rPr>
          <w:rFonts w:ascii="Times New Roman" w:hAnsi="Times New Roman"/>
          <w:sz w:val="24"/>
          <w:szCs w:val="24"/>
          <w:lang w:val="en-US"/>
        </w:rPr>
        <w:t>27(4): 573-582.</w:t>
      </w:r>
    </w:p>
    <w:p w:rsidR="00B03D4B" w:rsidRPr="00B03D4B" w:rsidRDefault="00B03D4B" w:rsidP="00B03D4B">
      <w:pPr>
        <w:autoSpaceDE w:val="0"/>
        <w:autoSpaceDN w:val="0"/>
        <w:adjustRightInd w:val="0"/>
        <w:spacing w:after="0" w:line="360" w:lineRule="auto"/>
        <w:jc w:val="both"/>
        <w:rPr>
          <w:rFonts w:ascii="Times New Roman" w:hAnsi="Times New Roman" w:cs="Times New Roman"/>
          <w:sz w:val="24"/>
          <w:szCs w:val="24"/>
          <w:lang w:val="en-US"/>
        </w:rPr>
      </w:pPr>
    </w:p>
    <w:p w:rsidR="00B03D4B" w:rsidRDefault="00B03D4B" w:rsidP="00145D98">
      <w:pPr>
        <w:autoSpaceDE w:val="0"/>
        <w:autoSpaceDN w:val="0"/>
        <w:adjustRightInd w:val="0"/>
        <w:spacing w:after="0" w:line="360" w:lineRule="auto"/>
        <w:jc w:val="both"/>
        <w:rPr>
          <w:rFonts w:ascii="Times New Roman" w:hAnsi="Times New Roman" w:cs="Times New Roman"/>
          <w:sz w:val="24"/>
          <w:szCs w:val="24"/>
          <w:lang w:val="en-US"/>
        </w:rPr>
      </w:pPr>
    </w:p>
    <w:p w:rsidR="00145D98" w:rsidRDefault="00145D98" w:rsidP="00145D98">
      <w:pPr>
        <w:autoSpaceDE w:val="0"/>
        <w:autoSpaceDN w:val="0"/>
        <w:adjustRightInd w:val="0"/>
        <w:spacing w:after="0" w:line="360" w:lineRule="auto"/>
        <w:jc w:val="both"/>
        <w:rPr>
          <w:rFonts w:ascii="Times New Roman" w:hAnsi="Times New Roman" w:cs="Times New Roman"/>
          <w:sz w:val="24"/>
          <w:szCs w:val="24"/>
          <w:lang w:val="en-US"/>
        </w:rPr>
      </w:pPr>
    </w:p>
    <w:p w:rsidR="00145D98" w:rsidRPr="00645F52" w:rsidRDefault="00145D98" w:rsidP="00145D98">
      <w:pPr>
        <w:autoSpaceDE w:val="0"/>
        <w:autoSpaceDN w:val="0"/>
        <w:adjustRightInd w:val="0"/>
        <w:spacing w:after="0" w:line="360" w:lineRule="auto"/>
        <w:jc w:val="both"/>
        <w:rPr>
          <w:rFonts w:ascii="Times New Roman" w:hAnsi="Times New Roman" w:cs="Times New Roman"/>
          <w:sz w:val="24"/>
          <w:szCs w:val="24"/>
          <w:lang w:val="en-US"/>
        </w:rPr>
      </w:pPr>
    </w:p>
    <w:p w:rsidR="00145D98" w:rsidRDefault="00145D98" w:rsidP="005E7A0F">
      <w:pPr>
        <w:autoSpaceDE w:val="0"/>
        <w:autoSpaceDN w:val="0"/>
        <w:adjustRightInd w:val="0"/>
        <w:spacing w:after="0" w:line="240" w:lineRule="auto"/>
        <w:rPr>
          <w:rFonts w:ascii="Tahoma" w:hAnsi="Tahoma" w:cs="Tahoma"/>
          <w:color w:val="000000"/>
          <w:sz w:val="20"/>
          <w:szCs w:val="20"/>
          <w:lang w:val="en-US"/>
        </w:rPr>
      </w:pPr>
    </w:p>
    <w:p w:rsidR="00D706D0" w:rsidRDefault="00D706D0" w:rsidP="00D706D0">
      <w:pPr>
        <w:autoSpaceDE w:val="0"/>
        <w:autoSpaceDN w:val="0"/>
        <w:adjustRightInd w:val="0"/>
        <w:spacing w:after="0" w:line="240" w:lineRule="auto"/>
        <w:rPr>
          <w:rFonts w:ascii="StoneSerif" w:hAnsi="StoneSerif" w:cs="StoneSerif"/>
          <w:sz w:val="18"/>
          <w:szCs w:val="18"/>
          <w:lang w:val="en-US"/>
        </w:rPr>
      </w:pPr>
    </w:p>
    <w:p w:rsidR="00644CBE" w:rsidRPr="005E7A0F" w:rsidRDefault="00644CBE" w:rsidP="005E7A0F">
      <w:pPr>
        <w:spacing w:after="0" w:line="240" w:lineRule="auto"/>
        <w:rPr>
          <w:rFonts w:cstheme="minorHAnsi"/>
          <w:sz w:val="24"/>
          <w:szCs w:val="24"/>
          <w:lang w:val="en-US"/>
        </w:rPr>
      </w:pPr>
    </w:p>
    <w:p w:rsidR="005E7A0F" w:rsidRPr="006D7AEF" w:rsidRDefault="005E7A0F" w:rsidP="00852AA0">
      <w:pPr>
        <w:rPr>
          <w:lang w:val="en-US"/>
        </w:rPr>
      </w:pPr>
    </w:p>
    <w:sectPr w:rsidR="005E7A0F" w:rsidRPr="006D7AEF" w:rsidSect="007020D0">
      <w:pgSz w:w="11906" w:h="16838"/>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5F4"/>
    <w:multiLevelType w:val="hybridMultilevel"/>
    <w:tmpl w:val="B1AE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0141A"/>
    <w:multiLevelType w:val="hybridMultilevel"/>
    <w:tmpl w:val="D96A4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0C3998"/>
    <w:multiLevelType w:val="hybridMultilevel"/>
    <w:tmpl w:val="E2C6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D7AEF"/>
    <w:rsid w:val="00016AD5"/>
    <w:rsid w:val="001237BC"/>
    <w:rsid w:val="00145D98"/>
    <w:rsid w:val="001E55A5"/>
    <w:rsid w:val="0025280C"/>
    <w:rsid w:val="00352D34"/>
    <w:rsid w:val="003930EB"/>
    <w:rsid w:val="004203F1"/>
    <w:rsid w:val="00426233"/>
    <w:rsid w:val="00493E67"/>
    <w:rsid w:val="00580839"/>
    <w:rsid w:val="00587E5B"/>
    <w:rsid w:val="005C78A7"/>
    <w:rsid w:val="005E7A0F"/>
    <w:rsid w:val="00644CBE"/>
    <w:rsid w:val="00645F52"/>
    <w:rsid w:val="006868C0"/>
    <w:rsid w:val="006B1678"/>
    <w:rsid w:val="006C471D"/>
    <w:rsid w:val="006D7AEF"/>
    <w:rsid w:val="007020D0"/>
    <w:rsid w:val="00721A0D"/>
    <w:rsid w:val="00804436"/>
    <w:rsid w:val="008135D5"/>
    <w:rsid w:val="00852AA0"/>
    <w:rsid w:val="008E31A3"/>
    <w:rsid w:val="009342ED"/>
    <w:rsid w:val="00951A67"/>
    <w:rsid w:val="00963F98"/>
    <w:rsid w:val="009D5B5F"/>
    <w:rsid w:val="00A60B28"/>
    <w:rsid w:val="00AA09DC"/>
    <w:rsid w:val="00AD003E"/>
    <w:rsid w:val="00B03D4B"/>
    <w:rsid w:val="00BF3F3B"/>
    <w:rsid w:val="00C61436"/>
    <w:rsid w:val="00CD2C72"/>
    <w:rsid w:val="00D54400"/>
    <w:rsid w:val="00D63008"/>
    <w:rsid w:val="00D706D0"/>
    <w:rsid w:val="00D90369"/>
    <w:rsid w:val="00DA3FEB"/>
    <w:rsid w:val="00DB4791"/>
    <w:rsid w:val="00EA2A53"/>
    <w:rsid w:val="00F81FC9"/>
    <w:rsid w:val="00FF7A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Pages>
  <Words>1800</Words>
  <Characters>10265</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18</cp:revision>
  <dcterms:created xsi:type="dcterms:W3CDTF">2014-01-22T10:32:00Z</dcterms:created>
  <dcterms:modified xsi:type="dcterms:W3CDTF">2014-01-25T20:10:00Z</dcterms:modified>
</cp:coreProperties>
</file>