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61" w:rsidRDefault="00427061" w:rsidP="00427061">
      <w:pPr>
        <w:tabs>
          <w:tab w:val="left" w:pos="340"/>
        </w:tabs>
        <w:spacing w:after="120" w:line="240" w:lineRule="auto"/>
        <w:jc w:val="center"/>
        <w:rPr>
          <w:b/>
          <w:bCs/>
          <w:sz w:val="48"/>
          <w:szCs w:val="48"/>
        </w:rPr>
      </w:pPr>
      <w:r w:rsidRPr="00FF4116">
        <w:rPr>
          <w:b/>
          <w:bCs/>
          <w:sz w:val="48"/>
          <w:szCs w:val="48"/>
        </w:rPr>
        <w:t>Masarykova univerzita</w:t>
      </w:r>
    </w:p>
    <w:p w:rsidR="00427061" w:rsidRPr="00FF4116" w:rsidRDefault="00427061" w:rsidP="00427061">
      <w:pPr>
        <w:tabs>
          <w:tab w:val="left" w:pos="340"/>
        </w:tabs>
        <w:spacing w:after="120" w:line="240" w:lineRule="auto"/>
        <w:jc w:val="center"/>
        <w:rPr>
          <w:b/>
          <w:bCs/>
          <w:sz w:val="48"/>
          <w:szCs w:val="48"/>
        </w:rPr>
      </w:pPr>
    </w:p>
    <w:p w:rsidR="00427061" w:rsidRDefault="00427061" w:rsidP="00427061">
      <w:pPr>
        <w:tabs>
          <w:tab w:val="left" w:pos="340"/>
        </w:tabs>
        <w:spacing w:after="120" w:line="240" w:lineRule="auto"/>
        <w:jc w:val="center"/>
        <w:rPr>
          <w:bCs/>
          <w:sz w:val="36"/>
          <w:szCs w:val="36"/>
        </w:rPr>
      </w:pPr>
      <w:r w:rsidRPr="00FF4116">
        <w:rPr>
          <w:bCs/>
          <w:sz w:val="36"/>
          <w:szCs w:val="36"/>
        </w:rPr>
        <w:t>Fakulta sociálních studií</w:t>
      </w:r>
    </w:p>
    <w:p w:rsidR="00427061" w:rsidRPr="00FF4116" w:rsidRDefault="00427061" w:rsidP="00427061">
      <w:pPr>
        <w:tabs>
          <w:tab w:val="left" w:pos="340"/>
        </w:tabs>
        <w:spacing w:after="120" w:line="240" w:lineRule="auto"/>
        <w:jc w:val="center"/>
        <w:rPr>
          <w:bCs/>
          <w:sz w:val="36"/>
          <w:szCs w:val="36"/>
        </w:rPr>
      </w:pPr>
    </w:p>
    <w:p w:rsidR="00427061" w:rsidRPr="00A33780" w:rsidRDefault="008B71BB" w:rsidP="00427061">
      <w:pPr>
        <w:tabs>
          <w:tab w:val="left" w:pos="340"/>
        </w:tabs>
        <w:spacing w:after="120" w:line="240" w:lineRule="auto"/>
        <w:jc w:val="center"/>
        <w:rPr>
          <w:b/>
          <w:bCs/>
          <w:szCs w:val="24"/>
        </w:rPr>
      </w:pPr>
      <w:r>
        <w:rPr>
          <w:bCs/>
          <w:sz w:val="32"/>
          <w:szCs w:val="32"/>
        </w:rPr>
        <w:t>Katedra sociální p</w:t>
      </w:r>
      <w:r w:rsidRPr="008B71BB">
        <w:rPr>
          <w:bCs/>
          <w:sz w:val="32"/>
          <w:szCs w:val="32"/>
        </w:rPr>
        <w:t xml:space="preserve">olitiky a sociální práce </w:t>
      </w:r>
    </w:p>
    <w:p w:rsidR="00427061" w:rsidRPr="00A33780" w:rsidRDefault="008B71BB" w:rsidP="00427061">
      <w:pPr>
        <w:tabs>
          <w:tab w:val="left" w:pos="340"/>
        </w:tabs>
        <w:spacing w:after="120" w:line="240" w:lineRule="auto"/>
        <w:jc w:val="center"/>
        <w:rPr>
          <w:b/>
          <w:bCs/>
          <w:szCs w:val="24"/>
        </w:rPr>
      </w:pPr>
      <w:r>
        <w:rPr>
          <w:noProof/>
        </w:rPr>
        <w:drawing>
          <wp:anchor distT="0" distB="0" distL="114300" distR="114300" simplePos="0" relativeHeight="251659264" behindDoc="1" locked="0" layoutInCell="1" allowOverlap="0" wp14:anchorId="40394C25" wp14:editId="712AF7EA">
            <wp:simplePos x="0" y="0"/>
            <wp:positionH relativeFrom="column">
              <wp:align>center</wp:align>
            </wp:positionH>
            <wp:positionV relativeFrom="paragraph">
              <wp:posOffset>187960</wp:posOffset>
            </wp:positionV>
            <wp:extent cx="1800225" cy="1803400"/>
            <wp:effectExtent l="0" t="0" r="9525" b="6350"/>
            <wp:wrapTight wrapText="bothSides">
              <wp:wrapPolygon edited="0">
                <wp:start x="0" y="0"/>
                <wp:lineTo x="0" y="21448"/>
                <wp:lineTo x="21486" y="21448"/>
                <wp:lineTo x="21486" y="0"/>
                <wp:lineTo x="0" y="0"/>
              </wp:wrapPolygon>
            </wp:wrapTight>
            <wp:docPr id="4" name="Obrázek 4"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szCs w:val="24"/>
        </w:rPr>
      </w:pPr>
    </w:p>
    <w:p w:rsidR="00427061" w:rsidRPr="00A33780" w:rsidRDefault="00427061" w:rsidP="00427061">
      <w:pPr>
        <w:tabs>
          <w:tab w:val="left" w:pos="340"/>
        </w:tabs>
        <w:spacing w:after="120" w:line="240" w:lineRule="auto"/>
        <w:jc w:val="center"/>
        <w:rPr>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8B71BB" w:rsidRPr="008B71BB" w:rsidRDefault="008B71BB" w:rsidP="00427061">
      <w:pPr>
        <w:tabs>
          <w:tab w:val="left" w:pos="340"/>
        </w:tabs>
        <w:spacing w:after="120" w:line="240" w:lineRule="auto"/>
        <w:jc w:val="center"/>
        <w:rPr>
          <w:b/>
          <w:bCs/>
          <w:sz w:val="48"/>
          <w:szCs w:val="44"/>
        </w:rPr>
      </w:pPr>
      <w:r>
        <w:rPr>
          <w:b/>
          <w:bCs/>
          <w:sz w:val="48"/>
          <w:szCs w:val="44"/>
        </w:rPr>
        <w:t>Politická filosofie podle Machiavelliho a Bacona</w:t>
      </w:r>
    </w:p>
    <w:p w:rsidR="00427061" w:rsidRPr="008B71BB" w:rsidRDefault="008B71BB" w:rsidP="00427061">
      <w:pPr>
        <w:tabs>
          <w:tab w:val="left" w:pos="340"/>
        </w:tabs>
        <w:spacing w:after="120" w:line="240" w:lineRule="auto"/>
        <w:jc w:val="center"/>
        <w:rPr>
          <w:b/>
          <w:bCs/>
          <w:sz w:val="36"/>
          <w:szCs w:val="44"/>
        </w:rPr>
      </w:pPr>
      <w:r w:rsidRPr="008B71BB">
        <w:rPr>
          <w:b/>
          <w:bCs/>
          <w:sz w:val="36"/>
          <w:szCs w:val="44"/>
        </w:rPr>
        <w:t>VPL150 Základy veřejné politiky</w:t>
      </w:r>
    </w:p>
    <w:p w:rsidR="00427061" w:rsidRPr="008B71BB" w:rsidRDefault="00427061" w:rsidP="00427061">
      <w:pPr>
        <w:tabs>
          <w:tab w:val="left" w:pos="340"/>
        </w:tabs>
        <w:spacing w:after="120" w:line="240" w:lineRule="auto"/>
        <w:jc w:val="center"/>
        <w:rPr>
          <w:bCs/>
          <w:sz w:val="28"/>
          <w:szCs w:val="32"/>
        </w:rPr>
      </w:pPr>
      <w:r w:rsidRPr="008B71BB">
        <w:rPr>
          <w:bCs/>
          <w:sz w:val="28"/>
          <w:szCs w:val="32"/>
        </w:rPr>
        <w:t>Seminární práce</w:t>
      </w:r>
    </w:p>
    <w:p w:rsidR="00427061" w:rsidRDefault="00427061" w:rsidP="00427061">
      <w:pPr>
        <w:tabs>
          <w:tab w:val="left" w:pos="340"/>
        </w:tabs>
        <w:spacing w:after="120" w:line="240" w:lineRule="auto"/>
        <w:jc w:val="center"/>
        <w:rPr>
          <w:b/>
          <w:bCs/>
          <w:szCs w:val="24"/>
        </w:rPr>
      </w:pPr>
    </w:p>
    <w:p w:rsidR="00427061" w:rsidRDefault="00427061" w:rsidP="00427061">
      <w:pPr>
        <w:tabs>
          <w:tab w:val="left" w:pos="340"/>
        </w:tabs>
        <w:spacing w:after="120" w:line="240" w:lineRule="auto"/>
        <w:jc w:val="center"/>
        <w:rPr>
          <w:b/>
          <w:bCs/>
          <w:szCs w:val="24"/>
        </w:rPr>
      </w:pPr>
    </w:p>
    <w:p w:rsidR="00427061" w:rsidRDefault="00427061" w:rsidP="00427061">
      <w:pPr>
        <w:tabs>
          <w:tab w:val="left" w:pos="340"/>
        </w:tabs>
        <w:spacing w:after="120" w:line="240" w:lineRule="auto"/>
        <w:jc w:val="center"/>
        <w:rPr>
          <w:b/>
          <w:bCs/>
          <w:szCs w:val="24"/>
        </w:rPr>
      </w:pPr>
    </w:p>
    <w:p w:rsidR="00427061" w:rsidRDefault="00427061" w:rsidP="00427061">
      <w:pPr>
        <w:tabs>
          <w:tab w:val="left" w:pos="340"/>
        </w:tabs>
        <w:spacing w:after="120" w:line="240" w:lineRule="auto"/>
        <w:jc w:val="center"/>
        <w:rPr>
          <w:b/>
          <w:bCs/>
          <w:szCs w:val="24"/>
        </w:rPr>
      </w:pPr>
    </w:p>
    <w:p w:rsidR="00427061" w:rsidRPr="00A33780" w:rsidRDefault="00427061" w:rsidP="00427061">
      <w:pPr>
        <w:tabs>
          <w:tab w:val="left" w:pos="340"/>
        </w:tabs>
        <w:spacing w:after="120" w:line="240" w:lineRule="auto"/>
        <w:jc w:val="center"/>
        <w:rPr>
          <w:b/>
          <w:bCs/>
          <w:szCs w:val="24"/>
        </w:rPr>
      </w:pPr>
    </w:p>
    <w:p w:rsidR="008B71BB" w:rsidRPr="008B71BB" w:rsidRDefault="008B71BB" w:rsidP="00427061">
      <w:pPr>
        <w:tabs>
          <w:tab w:val="left" w:pos="340"/>
        </w:tabs>
        <w:spacing w:after="120" w:line="240" w:lineRule="auto"/>
        <w:rPr>
          <w:b/>
          <w:bCs/>
          <w:szCs w:val="24"/>
        </w:rPr>
      </w:pPr>
      <w:r>
        <w:rPr>
          <w:b/>
          <w:bCs/>
          <w:szCs w:val="24"/>
        </w:rPr>
        <w:t xml:space="preserve">Zadali: </w:t>
      </w:r>
      <w:r w:rsidRPr="008B71BB">
        <w:rPr>
          <w:b/>
          <w:bCs/>
          <w:szCs w:val="24"/>
        </w:rPr>
        <w:t>doc. PhDr. Jiří Winkler, Ph.D.</w:t>
      </w:r>
      <w:r>
        <w:rPr>
          <w:b/>
          <w:bCs/>
          <w:szCs w:val="24"/>
        </w:rPr>
        <w:t xml:space="preserve"> </w:t>
      </w:r>
      <w:r>
        <w:rPr>
          <w:bCs/>
          <w:szCs w:val="24"/>
        </w:rPr>
        <w:t>a</w:t>
      </w:r>
      <w:r>
        <w:rPr>
          <w:b/>
          <w:bCs/>
          <w:szCs w:val="24"/>
        </w:rPr>
        <w:t xml:space="preserve"> </w:t>
      </w:r>
      <w:r w:rsidRPr="008B71BB">
        <w:rPr>
          <w:b/>
          <w:bCs/>
          <w:szCs w:val="24"/>
        </w:rPr>
        <w:t>PhDr. Pavel Horák, Ph.D.</w:t>
      </w:r>
      <w:r>
        <w:rPr>
          <w:bCs/>
          <w:szCs w:val="24"/>
        </w:rPr>
        <w:t xml:space="preserve"> </w:t>
      </w:r>
    </w:p>
    <w:p w:rsidR="00427061" w:rsidRPr="00416D92" w:rsidRDefault="00427061" w:rsidP="00427061">
      <w:pPr>
        <w:tabs>
          <w:tab w:val="left" w:pos="340"/>
        </w:tabs>
        <w:spacing w:after="120" w:line="240" w:lineRule="auto"/>
        <w:rPr>
          <w:bCs/>
          <w:szCs w:val="24"/>
        </w:rPr>
      </w:pPr>
      <w:r>
        <w:rPr>
          <w:b/>
          <w:bCs/>
          <w:szCs w:val="24"/>
        </w:rPr>
        <w:t>Vypracoval</w:t>
      </w:r>
      <w:r w:rsidR="008B71BB">
        <w:rPr>
          <w:b/>
          <w:bCs/>
          <w:szCs w:val="24"/>
        </w:rPr>
        <w:t>i</w:t>
      </w:r>
      <w:r>
        <w:rPr>
          <w:b/>
          <w:bCs/>
          <w:szCs w:val="24"/>
        </w:rPr>
        <w:t xml:space="preserve">: </w:t>
      </w:r>
      <w:r w:rsidR="008B71BB">
        <w:rPr>
          <w:b/>
          <w:bCs/>
          <w:szCs w:val="24"/>
        </w:rPr>
        <w:t xml:space="preserve">Andrea Prokopová </w:t>
      </w:r>
      <w:r w:rsidR="008B71BB">
        <w:rPr>
          <w:bCs/>
          <w:szCs w:val="24"/>
        </w:rPr>
        <w:t>(</w:t>
      </w:r>
      <w:r w:rsidR="008B71BB" w:rsidRPr="008B71BB">
        <w:rPr>
          <w:bCs/>
          <w:szCs w:val="24"/>
        </w:rPr>
        <w:t>427140</w:t>
      </w:r>
      <w:r w:rsidR="008B71BB">
        <w:rPr>
          <w:bCs/>
          <w:szCs w:val="24"/>
        </w:rPr>
        <w:t xml:space="preserve">) a </w:t>
      </w:r>
      <w:r w:rsidR="00416D92">
        <w:rPr>
          <w:b/>
          <w:bCs/>
          <w:szCs w:val="24"/>
        </w:rPr>
        <w:t xml:space="preserve">Tadeáš Hoza </w:t>
      </w:r>
      <w:r w:rsidR="00416D92">
        <w:rPr>
          <w:bCs/>
          <w:szCs w:val="24"/>
        </w:rPr>
        <w:t>(427192)</w:t>
      </w:r>
    </w:p>
    <w:p w:rsidR="00427061" w:rsidRDefault="00427061" w:rsidP="00427061">
      <w:pPr>
        <w:tabs>
          <w:tab w:val="left" w:pos="340"/>
        </w:tabs>
        <w:spacing w:after="120" w:line="240" w:lineRule="auto"/>
        <w:rPr>
          <w:b/>
          <w:bCs/>
          <w:szCs w:val="24"/>
        </w:rPr>
      </w:pPr>
    </w:p>
    <w:p w:rsidR="00427061" w:rsidRPr="00A33780" w:rsidRDefault="00427061" w:rsidP="00427061">
      <w:pPr>
        <w:tabs>
          <w:tab w:val="left" w:pos="340"/>
        </w:tabs>
        <w:spacing w:after="120" w:line="240" w:lineRule="auto"/>
        <w:jc w:val="center"/>
        <w:rPr>
          <w:b/>
          <w:bCs/>
          <w:szCs w:val="24"/>
        </w:rPr>
      </w:pPr>
    </w:p>
    <w:p w:rsidR="00427061" w:rsidRDefault="00741098" w:rsidP="00427061">
      <w:pPr>
        <w:jc w:val="center"/>
        <w:rPr>
          <w:b/>
          <w:bCs/>
          <w:szCs w:val="24"/>
        </w:rPr>
      </w:pPr>
      <w:r>
        <w:rPr>
          <w:b/>
          <w:bCs/>
          <w:szCs w:val="24"/>
        </w:rPr>
        <w:t>Brno</w:t>
      </w:r>
      <w:r w:rsidR="000D0AA1">
        <w:rPr>
          <w:b/>
          <w:bCs/>
          <w:szCs w:val="24"/>
        </w:rPr>
        <w:t>, 1. 12.</w:t>
      </w:r>
      <w:r>
        <w:rPr>
          <w:b/>
          <w:bCs/>
          <w:szCs w:val="24"/>
        </w:rPr>
        <w:t xml:space="preserve"> 2013</w:t>
      </w:r>
    </w:p>
    <w:p w:rsidR="00CD1B27" w:rsidRDefault="00CD1B27" w:rsidP="00CD1B27">
      <w:pPr>
        <w:ind w:firstLine="708"/>
        <w:rPr>
          <w:color w:val="FF0000"/>
        </w:rPr>
      </w:pPr>
      <w:bookmarkStart w:id="0" w:name="_GoBack"/>
      <w:r w:rsidRPr="00CD1B27">
        <w:rPr>
          <w:color w:val="FF0000"/>
        </w:rPr>
        <w:lastRenderedPageBreak/>
        <w:t>Velice dobré!</w:t>
      </w:r>
    </w:p>
    <w:p w:rsidR="00313A9F" w:rsidRPr="00CD1B27" w:rsidRDefault="00313A9F" w:rsidP="00CD1B27">
      <w:pPr>
        <w:ind w:firstLine="708"/>
        <w:rPr>
          <w:color w:val="FF0000"/>
        </w:rPr>
      </w:pPr>
      <w:r>
        <w:rPr>
          <w:color w:val="FF0000"/>
        </w:rPr>
        <w:t>Není jasné, který z Vás psal které kapitoly. Vypadá to na jednoho autora!!!!</w:t>
      </w:r>
    </w:p>
    <w:p w:rsidR="00CD1B27" w:rsidRDefault="00CD1B27" w:rsidP="00CD1B27">
      <w:pPr>
        <w:ind w:firstLine="708"/>
        <w:rPr>
          <w:color w:val="FF0000"/>
        </w:rPr>
      </w:pPr>
      <w:r w:rsidRPr="00CD1B27">
        <w:rPr>
          <w:color w:val="FF0000"/>
        </w:rPr>
        <w:t>Prosím zapracovat drobné připomínky uvedené níže přímo v textu.</w:t>
      </w:r>
    </w:p>
    <w:p w:rsidR="00313A9F" w:rsidRPr="00CD1B27" w:rsidRDefault="00313A9F" w:rsidP="00CD1B27">
      <w:pPr>
        <w:ind w:firstLine="708"/>
        <w:rPr>
          <w:color w:val="FF0000"/>
        </w:rPr>
      </w:pPr>
      <w:r>
        <w:rPr>
          <w:color w:val="FF0000"/>
        </w:rPr>
        <w:t>Hodnocena je až druhá verze text zavěste nejpozději dva týdny před koncem zkouškového období!</w:t>
      </w:r>
    </w:p>
    <w:bookmarkEnd w:id="0"/>
    <w:p w:rsidR="00CD1B27" w:rsidRDefault="00CD1B27" w:rsidP="00427061">
      <w:pPr>
        <w:jc w:val="center"/>
        <w:rPr>
          <w:b/>
          <w:bCs/>
          <w:szCs w:val="24"/>
        </w:rPr>
      </w:pPr>
    </w:p>
    <w:sdt>
      <w:sdtPr>
        <w:rPr>
          <w:rFonts w:ascii="Times New Roman" w:eastAsia="Times New Roman" w:hAnsi="Times New Roman" w:cs="Times New Roman"/>
          <w:b w:val="0"/>
          <w:bCs w:val="0"/>
          <w:color w:val="auto"/>
          <w:sz w:val="24"/>
          <w:szCs w:val="22"/>
        </w:rPr>
        <w:id w:val="-2016297334"/>
        <w:docPartObj>
          <w:docPartGallery w:val="Table of Contents"/>
          <w:docPartUnique/>
        </w:docPartObj>
      </w:sdtPr>
      <w:sdtEndPr/>
      <w:sdtContent>
        <w:p w:rsidR="00427061" w:rsidRPr="0083149A" w:rsidRDefault="00427061" w:rsidP="005740BA">
          <w:pPr>
            <w:pStyle w:val="Nadpisobsahu"/>
            <w:rPr>
              <w:color w:val="auto"/>
            </w:rPr>
          </w:pPr>
          <w:r w:rsidRPr="0083149A">
            <w:rPr>
              <w:color w:val="auto"/>
            </w:rPr>
            <w:t>Obsah</w:t>
          </w:r>
        </w:p>
        <w:p w:rsidR="004D5286" w:rsidRDefault="00427061">
          <w:pPr>
            <w:pStyle w:val="Obsah1"/>
            <w:tabs>
              <w:tab w:val="right" w:leader="dot" w:pos="906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73662651" w:history="1">
            <w:r w:rsidR="004D5286" w:rsidRPr="00803B10">
              <w:rPr>
                <w:rStyle w:val="Hypertextovodkaz"/>
                <w:rFonts w:eastAsiaTheme="majorEastAsia"/>
                <w:noProof/>
              </w:rPr>
              <w:t>ÚVOD</w:t>
            </w:r>
            <w:r w:rsidR="004D5286">
              <w:rPr>
                <w:noProof/>
                <w:webHidden/>
              </w:rPr>
              <w:tab/>
            </w:r>
            <w:r w:rsidR="004D5286">
              <w:rPr>
                <w:noProof/>
                <w:webHidden/>
              </w:rPr>
              <w:fldChar w:fldCharType="begin"/>
            </w:r>
            <w:r w:rsidR="004D5286">
              <w:rPr>
                <w:noProof/>
                <w:webHidden/>
              </w:rPr>
              <w:instrText xml:space="preserve"> PAGEREF _Toc373662651 \h </w:instrText>
            </w:r>
            <w:r w:rsidR="004D5286">
              <w:rPr>
                <w:noProof/>
                <w:webHidden/>
              </w:rPr>
            </w:r>
            <w:r w:rsidR="004D5286">
              <w:rPr>
                <w:noProof/>
                <w:webHidden/>
              </w:rPr>
              <w:fldChar w:fldCharType="separate"/>
            </w:r>
            <w:r w:rsidR="00E3414E">
              <w:rPr>
                <w:noProof/>
                <w:webHidden/>
              </w:rPr>
              <w:t>1</w:t>
            </w:r>
            <w:r w:rsidR="004D5286">
              <w:rPr>
                <w:noProof/>
                <w:webHidden/>
              </w:rPr>
              <w:fldChar w:fldCharType="end"/>
            </w:r>
          </w:hyperlink>
        </w:p>
        <w:p w:rsidR="004D5286" w:rsidRDefault="000F6F24">
          <w:pPr>
            <w:pStyle w:val="Obsah1"/>
            <w:tabs>
              <w:tab w:val="left" w:pos="480"/>
              <w:tab w:val="right" w:leader="dot" w:pos="9060"/>
            </w:tabs>
            <w:rPr>
              <w:rFonts w:asciiTheme="minorHAnsi" w:eastAsiaTheme="minorEastAsia" w:hAnsiTheme="minorHAnsi" w:cstheme="minorBidi"/>
              <w:noProof/>
              <w:sz w:val="22"/>
            </w:rPr>
          </w:pPr>
          <w:hyperlink w:anchor="_Toc373662652" w:history="1">
            <w:r w:rsidR="004D5286" w:rsidRPr="00803B10">
              <w:rPr>
                <w:rStyle w:val="Hypertextovodkaz"/>
                <w:rFonts w:eastAsiaTheme="majorEastAsia"/>
                <w:noProof/>
              </w:rPr>
              <w:t>1.</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Machiavelliho politická filosofie</w:t>
            </w:r>
            <w:r w:rsidR="004D5286">
              <w:rPr>
                <w:noProof/>
                <w:webHidden/>
              </w:rPr>
              <w:tab/>
            </w:r>
            <w:r w:rsidR="004D5286">
              <w:rPr>
                <w:noProof/>
                <w:webHidden/>
              </w:rPr>
              <w:fldChar w:fldCharType="begin"/>
            </w:r>
            <w:r w:rsidR="004D5286">
              <w:rPr>
                <w:noProof/>
                <w:webHidden/>
              </w:rPr>
              <w:instrText xml:space="preserve"> PAGEREF _Toc373662652 \h </w:instrText>
            </w:r>
            <w:r w:rsidR="004D5286">
              <w:rPr>
                <w:noProof/>
                <w:webHidden/>
              </w:rPr>
            </w:r>
            <w:r w:rsidR="004D5286">
              <w:rPr>
                <w:noProof/>
                <w:webHidden/>
              </w:rPr>
              <w:fldChar w:fldCharType="separate"/>
            </w:r>
            <w:r w:rsidR="00E3414E">
              <w:rPr>
                <w:noProof/>
                <w:webHidden/>
              </w:rPr>
              <w:t>2</w:t>
            </w:r>
            <w:r w:rsidR="004D5286">
              <w:rPr>
                <w:noProof/>
                <w:webHidden/>
              </w:rPr>
              <w:fldChar w:fldCharType="end"/>
            </w:r>
          </w:hyperlink>
        </w:p>
        <w:p w:rsidR="004D5286" w:rsidRDefault="000F6F24">
          <w:pPr>
            <w:pStyle w:val="Obsah2"/>
            <w:tabs>
              <w:tab w:val="left" w:pos="880"/>
              <w:tab w:val="right" w:leader="dot" w:pos="9060"/>
            </w:tabs>
            <w:rPr>
              <w:rFonts w:asciiTheme="minorHAnsi" w:eastAsiaTheme="minorEastAsia" w:hAnsiTheme="minorHAnsi" w:cstheme="minorBidi"/>
              <w:noProof/>
              <w:sz w:val="22"/>
            </w:rPr>
          </w:pPr>
          <w:hyperlink w:anchor="_Toc373662653" w:history="1">
            <w:r w:rsidR="004D5286" w:rsidRPr="00803B10">
              <w:rPr>
                <w:rStyle w:val="Hypertextovodkaz"/>
                <w:rFonts w:eastAsiaTheme="majorEastAsia"/>
                <w:noProof/>
              </w:rPr>
              <w:t>1.1</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Hlavní principy vycházející z Machiavelliho tvorby</w:t>
            </w:r>
            <w:r w:rsidR="004D5286">
              <w:rPr>
                <w:noProof/>
                <w:webHidden/>
              </w:rPr>
              <w:tab/>
            </w:r>
            <w:r w:rsidR="004D5286">
              <w:rPr>
                <w:noProof/>
                <w:webHidden/>
              </w:rPr>
              <w:fldChar w:fldCharType="begin"/>
            </w:r>
            <w:r w:rsidR="004D5286">
              <w:rPr>
                <w:noProof/>
                <w:webHidden/>
              </w:rPr>
              <w:instrText xml:space="preserve"> PAGEREF _Toc373662653 \h </w:instrText>
            </w:r>
            <w:r w:rsidR="004D5286">
              <w:rPr>
                <w:noProof/>
                <w:webHidden/>
              </w:rPr>
            </w:r>
            <w:r w:rsidR="004D5286">
              <w:rPr>
                <w:noProof/>
                <w:webHidden/>
              </w:rPr>
              <w:fldChar w:fldCharType="separate"/>
            </w:r>
            <w:r w:rsidR="00E3414E">
              <w:rPr>
                <w:noProof/>
                <w:webHidden/>
              </w:rPr>
              <w:t>3</w:t>
            </w:r>
            <w:r w:rsidR="004D5286">
              <w:rPr>
                <w:noProof/>
                <w:webHidden/>
              </w:rPr>
              <w:fldChar w:fldCharType="end"/>
            </w:r>
          </w:hyperlink>
        </w:p>
        <w:p w:rsidR="004D5286" w:rsidRDefault="000F6F24">
          <w:pPr>
            <w:pStyle w:val="Obsah2"/>
            <w:tabs>
              <w:tab w:val="left" w:pos="880"/>
              <w:tab w:val="right" w:leader="dot" w:pos="9060"/>
            </w:tabs>
            <w:rPr>
              <w:rFonts w:asciiTheme="minorHAnsi" w:eastAsiaTheme="minorEastAsia" w:hAnsiTheme="minorHAnsi" w:cstheme="minorBidi"/>
              <w:noProof/>
              <w:sz w:val="22"/>
            </w:rPr>
          </w:pPr>
          <w:hyperlink w:anchor="_Toc373662654" w:history="1">
            <w:r w:rsidR="004D5286" w:rsidRPr="00803B10">
              <w:rPr>
                <w:rStyle w:val="Hypertextovodkaz"/>
                <w:rFonts w:eastAsiaTheme="majorEastAsia"/>
                <w:noProof/>
              </w:rPr>
              <w:t>1.2</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Další principy</w:t>
            </w:r>
            <w:r w:rsidR="004D5286">
              <w:rPr>
                <w:noProof/>
                <w:webHidden/>
              </w:rPr>
              <w:tab/>
            </w:r>
            <w:r w:rsidR="004D5286">
              <w:rPr>
                <w:noProof/>
                <w:webHidden/>
              </w:rPr>
              <w:fldChar w:fldCharType="begin"/>
            </w:r>
            <w:r w:rsidR="004D5286">
              <w:rPr>
                <w:noProof/>
                <w:webHidden/>
              </w:rPr>
              <w:instrText xml:space="preserve"> PAGEREF _Toc373662654 \h </w:instrText>
            </w:r>
            <w:r w:rsidR="004D5286">
              <w:rPr>
                <w:noProof/>
                <w:webHidden/>
              </w:rPr>
            </w:r>
            <w:r w:rsidR="004D5286">
              <w:rPr>
                <w:noProof/>
                <w:webHidden/>
              </w:rPr>
              <w:fldChar w:fldCharType="separate"/>
            </w:r>
            <w:r w:rsidR="00E3414E">
              <w:rPr>
                <w:noProof/>
                <w:webHidden/>
              </w:rPr>
              <w:t>5</w:t>
            </w:r>
            <w:r w:rsidR="004D5286">
              <w:rPr>
                <w:noProof/>
                <w:webHidden/>
              </w:rPr>
              <w:fldChar w:fldCharType="end"/>
            </w:r>
          </w:hyperlink>
        </w:p>
        <w:p w:rsidR="004D5286" w:rsidRDefault="000F6F24">
          <w:pPr>
            <w:pStyle w:val="Obsah2"/>
            <w:tabs>
              <w:tab w:val="left" w:pos="880"/>
              <w:tab w:val="right" w:leader="dot" w:pos="9060"/>
            </w:tabs>
            <w:rPr>
              <w:rFonts w:asciiTheme="minorHAnsi" w:eastAsiaTheme="minorEastAsia" w:hAnsiTheme="minorHAnsi" w:cstheme="minorBidi"/>
              <w:noProof/>
              <w:sz w:val="22"/>
            </w:rPr>
          </w:pPr>
          <w:hyperlink w:anchor="_Toc373662655" w:history="1">
            <w:r w:rsidR="004D5286" w:rsidRPr="00803B10">
              <w:rPr>
                <w:rStyle w:val="Hypertextovodkaz"/>
                <w:rFonts w:eastAsiaTheme="majorEastAsia"/>
                <w:noProof/>
              </w:rPr>
              <w:t>1.3</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Shrnutí</w:t>
            </w:r>
            <w:r w:rsidR="004D5286">
              <w:rPr>
                <w:noProof/>
                <w:webHidden/>
              </w:rPr>
              <w:tab/>
            </w:r>
            <w:r w:rsidR="004D5286">
              <w:rPr>
                <w:noProof/>
                <w:webHidden/>
              </w:rPr>
              <w:fldChar w:fldCharType="begin"/>
            </w:r>
            <w:r w:rsidR="004D5286">
              <w:rPr>
                <w:noProof/>
                <w:webHidden/>
              </w:rPr>
              <w:instrText xml:space="preserve"> PAGEREF _Toc373662655 \h </w:instrText>
            </w:r>
            <w:r w:rsidR="004D5286">
              <w:rPr>
                <w:noProof/>
                <w:webHidden/>
              </w:rPr>
            </w:r>
            <w:r w:rsidR="004D5286">
              <w:rPr>
                <w:noProof/>
                <w:webHidden/>
              </w:rPr>
              <w:fldChar w:fldCharType="separate"/>
            </w:r>
            <w:r w:rsidR="00E3414E">
              <w:rPr>
                <w:noProof/>
                <w:webHidden/>
              </w:rPr>
              <w:t>6</w:t>
            </w:r>
            <w:r w:rsidR="004D5286">
              <w:rPr>
                <w:noProof/>
                <w:webHidden/>
              </w:rPr>
              <w:fldChar w:fldCharType="end"/>
            </w:r>
          </w:hyperlink>
        </w:p>
        <w:p w:rsidR="004D5286" w:rsidRDefault="000F6F24">
          <w:pPr>
            <w:pStyle w:val="Obsah1"/>
            <w:tabs>
              <w:tab w:val="left" w:pos="480"/>
              <w:tab w:val="right" w:leader="dot" w:pos="9060"/>
            </w:tabs>
            <w:rPr>
              <w:rFonts w:asciiTheme="minorHAnsi" w:eastAsiaTheme="minorEastAsia" w:hAnsiTheme="minorHAnsi" w:cstheme="minorBidi"/>
              <w:noProof/>
              <w:sz w:val="22"/>
            </w:rPr>
          </w:pPr>
          <w:hyperlink w:anchor="_Toc373662656" w:history="1">
            <w:r w:rsidR="004D5286" w:rsidRPr="00803B10">
              <w:rPr>
                <w:rStyle w:val="Hypertextovodkaz"/>
                <w:rFonts w:eastAsiaTheme="majorEastAsia"/>
                <w:noProof/>
              </w:rPr>
              <w:t>2.</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Baconova politická filosofie</w:t>
            </w:r>
            <w:r w:rsidR="004D5286">
              <w:rPr>
                <w:noProof/>
                <w:webHidden/>
              </w:rPr>
              <w:tab/>
            </w:r>
            <w:r w:rsidR="004D5286">
              <w:rPr>
                <w:noProof/>
                <w:webHidden/>
              </w:rPr>
              <w:fldChar w:fldCharType="begin"/>
            </w:r>
            <w:r w:rsidR="004D5286">
              <w:rPr>
                <w:noProof/>
                <w:webHidden/>
              </w:rPr>
              <w:instrText xml:space="preserve"> PAGEREF _Toc373662656 \h </w:instrText>
            </w:r>
            <w:r w:rsidR="004D5286">
              <w:rPr>
                <w:noProof/>
                <w:webHidden/>
              </w:rPr>
            </w:r>
            <w:r w:rsidR="004D5286">
              <w:rPr>
                <w:noProof/>
                <w:webHidden/>
              </w:rPr>
              <w:fldChar w:fldCharType="separate"/>
            </w:r>
            <w:r w:rsidR="00E3414E">
              <w:rPr>
                <w:noProof/>
                <w:webHidden/>
              </w:rPr>
              <w:t>7</w:t>
            </w:r>
            <w:r w:rsidR="004D5286">
              <w:rPr>
                <w:noProof/>
                <w:webHidden/>
              </w:rPr>
              <w:fldChar w:fldCharType="end"/>
            </w:r>
          </w:hyperlink>
        </w:p>
        <w:p w:rsidR="004D5286" w:rsidRDefault="000F6F24">
          <w:pPr>
            <w:pStyle w:val="Obsah2"/>
            <w:tabs>
              <w:tab w:val="left" w:pos="880"/>
              <w:tab w:val="right" w:leader="dot" w:pos="9060"/>
            </w:tabs>
            <w:rPr>
              <w:noProof/>
            </w:rPr>
          </w:pPr>
          <w:hyperlink w:anchor="_Toc373662657" w:history="1">
            <w:r w:rsidR="004D5286" w:rsidRPr="00803B10">
              <w:rPr>
                <w:rStyle w:val="Hypertextovodkaz"/>
                <w:rFonts w:eastAsiaTheme="majorEastAsia"/>
                <w:noProof/>
              </w:rPr>
              <w:t>2.1</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Politické principy vycházející z Baconovy tvorby</w:t>
            </w:r>
            <w:r w:rsidR="004D5286">
              <w:rPr>
                <w:noProof/>
                <w:webHidden/>
              </w:rPr>
              <w:tab/>
            </w:r>
            <w:r w:rsidR="004D5286">
              <w:rPr>
                <w:noProof/>
                <w:webHidden/>
              </w:rPr>
              <w:fldChar w:fldCharType="begin"/>
            </w:r>
            <w:r w:rsidR="004D5286">
              <w:rPr>
                <w:noProof/>
                <w:webHidden/>
              </w:rPr>
              <w:instrText xml:space="preserve"> PAGEREF _Toc373662657 \h </w:instrText>
            </w:r>
            <w:r w:rsidR="004D5286">
              <w:rPr>
                <w:noProof/>
                <w:webHidden/>
              </w:rPr>
            </w:r>
            <w:r w:rsidR="004D5286">
              <w:rPr>
                <w:noProof/>
                <w:webHidden/>
              </w:rPr>
              <w:fldChar w:fldCharType="separate"/>
            </w:r>
            <w:r w:rsidR="00E3414E">
              <w:rPr>
                <w:noProof/>
                <w:webHidden/>
              </w:rPr>
              <w:t>7</w:t>
            </w:r>
            <w:r w:rsidR="004D5286">
              <w:rPr>
                <w:noProof/>
                <w:webHidden/>
              </w:rPr>
              <w:fldChar w:fldCharType="end"/>
            </w:r>
          </w:hyperlink>
        </w:p>
        <w:p w:rsidR="00877B83" w:rsidRPr="00CD1B27" w:rsidRDefault="00877B83" w:rsidP="00877B83">
          <w:pPr>
            <w:rPr>
              <w:rFonts w:eastAsiaTheme="minorEastAsia"/>
              <w:color w:val="FF0000"/>
            </w:rPr>
          </w:pPr>
          <w:r w:rsidRPr="00CD1B27">
            <w:rPr>
              <w:rFonts w:eastAsiaTheme="minorEastAsia"/>
              <w:color w:val="FF0000"/>
            </w:rPr>
            <w:t>2.2 Shrnutí (doplňte)</w:t>
          </w:r>
        </w:p>
        <w:p w:rsidR="004D5286" w:rsidRDefault="000F6F24">
          <w:pPr>
            <w:pStyle w:val="Obsah1"/>
            <w:tabs>
              <w:tab w:val="left" w:pos="480"/>
              <w:tab w:val="right" w:leader="dot" w:pos="9060"/>
            </w:tabs>
            <w:rPr>
              <w:rFonts w:asciiTheme="minorHAnsi" w:eastAsiaTheme="minorEastAsia" w:hAnsiTheme="minorHAnsi" w:cstheme="minorBidi"/>
              <w:noProof/>
              <w:sz w:val="22"/>
            </w:rPr>
          </w:pPr>
          <w:hyperlink w:anchor="_Toc373662658" w:history="1">
            <w:r w:rsidR="004D5286" w:rsidRPr="00803B10">
              <w:rPr>
                <w:rStyle w:val="Hypertextovodkaz"/>
                <w:rFonts w:eastAsiaTheme="majorEastAsia"/>
                <w:noProof/>
              </w:rPr>
              <w:t>3.</w:t>
            </w:r>
            <w:r w:rsidR="004D5286">
              <w:rPr>
                <w:rFonts w:asciiTheme="minorHAnsi" w:eastAsiaTheme="minorEastAsia" w:hAnsiTheme="minorHAnsi" w:cstheme="minorBidi"/>
                <w:noProof/>
                <w:sz w:val="22"/>
              </w:rPr>
              <w:tab/>
            </w:r>
            <w:r w:rsidR="004D5286" w:rsidRPr="00803B10">
              <w:rPr>
                <w:rStyle w:val="Hypertextovodkaz"/>
                <w:rFonts w:eastAsiaTheme="majorEastAsia"/>
                <w:noProof/>
              </w:rPr>
              <w:t xml:space="preserve">Využití </w:t>
            </w:r>
            <w:r w:rsidR="00E35F89" w:rsidRPr="00E35F89">
              <w:rPr>
                <w:rStyle w:val="Hypertextovodkaz"/>
                <w:rFonts w:eastAsiaTheme="majorEastAsia"/>
                <w:noProof/>
                <w:color w:val="FF0000"/>
              </w:rPr>
              <w:t xml:space="preserve">Machiavelliho a Beaconovy </w:t>
            </w:r>
            <w:r w:rsidR="004D5286" w:rsidRPr="00803B10">
              <w:rPr>
                <w:rStyle w:val="Hypertextovodkaz"/>
                <w:rFonts w:eastAsiaTheme="majorEastAsia"/>
                <w:noProof/>
              </w:rPr>
              <w:t>filosofie v praxi</w:t>
            </w:r>
            <w:r w:rsidR="004D5286">
              <w:rPr>
                <w:noProof/>
                <w:webHidden/>
              </w:rPr>
              <w:tab/>
            </w:r>
            <w:r w:rsidR="004D5286">
              <w:rPr>
                <w:noProof/>
                <w:webHidden/>
              </w:rPr>
              <w:fldChar w:fldCharType="begin"/>
            </w:r>
            <w:r w:rsidR="004D5286">
              <w:rPr>
                <w:noProof/>
                <w:webHidden/>
              </w:rPr>
              <w:instrText xml:space="preserve"> PAGEREF _Toc373662658 \h </w:instrText>
            </w:r>
            <w:r w:rsidR="004D5286">
              <w:rPr>
                <w:noProof/>
                <w:webHidden/>
              </w:rPr>
            </w:r>
            <w:r w:rsidR="004D5286">
              <w:rPr>
                <w:noProof/>
                <w:webHidden/>
              </w:rPr>
              <w:fldChar w:fldCharType="separate"/>
            </w:r>
            <w:r w:rsidR="00E3414E">
              <w:rPr>
                <w:noProof/>
                <w:webHidden/>
              </w:rPr>
              <w:t>10</w:t>
            </w:r>
            <w:r w:rsidR="004D5286">
              <w:rPr>
                <w:noProof/>
                <w:webHidden/>
              </w:rPr>
              <w:fldChar w:fldCharType="end"/>
            </w:r>
          </w:hyperlink>
        </w:p>
        <w:p w:rsidR="004D5286" w:rsidRPr="00E35F89" w:rsidRDefault="000F6F24">
          <w:pPr>
            <w:pStyle w:val="Obsah2"/>
            <w:tabs>
              <w:tab w:val="left" w:pos="880"/>
              <w:tab w:val="right" w:leader="dot" w:pos="9060"/>
            </w:tabs>
            <w:rPr>
              <w:rFonts w:asciiTheme="minorHAnsi" w:eastAsiaTheme="minorEastAsia" w:hAnsiTheme="minorHAnsi" w:cstheme="minorBidi"/>
              <w:noProof/>
              <w:sz w:val="22"/>
              <w:highlight w:val="yellow"/>
            </w:rPr>
          </w:pPr>
          <w:hyperlink w:anchor="_Toc373662659" w:history="1">
            <w:r w:rsidR="004D5286" w:rsidRPr="00E35F89">
              <w:rPr>
                <w:rStyle w:val="Hypertextovodkaz"/>
                <w:rFonts w:eastAsiaTheme="majorEastAsia"/>
                <w:noProof/>
                <w:highlight w:val="yellow"/>
              </w:rPr>
              <w:t>3.1</w:t>
            </w:r>
            <w:r w:rsidR="004D5286" w:rsidRPr="00E35F89">
              <w:rPr>
                <w:rFonts w:asciiTheme="minorHAnsi" w:eastAsiaTheme="minorEastAsia" w:hAnsiTheme="minorHAnsi" w:cstheme="minorBidi"/>
                <w:noProof/>
                <w:sz w:val="22"/>
                <w:highlight w:val="yellow"/>
              </w:rPr>
              <w:tab/>
            </w:r>
            <w:r w:rsidR="004D5286" w:rsidRPr="00E35F89">
              <w:rPr>
                <w:rStyle w:val="Hypertextovodkaz"/>
                <w:rFonts w:eastAsiaTheme="majorEastAsia"/>
                <w:noProof/>
                <w:highlight w:val="yellow"/>
              </w:rPr>
              <w:t>Machiavelliho pojetí</w:t>
            </w:r>
            <w:r w:rsidR="004D5286" w:rsidRPr="00E35F89">
              <w:rPr>
                <w:noProof/>
                <w:webHidden/>
                <w:highlight w:val="yellow"/>
              </w:rPr>
              <w:tab/>
            </w:r>
            <w:r w:rsidR="004D5286" w:rsidRPr="00E35F89">
              <w:rPr>
                <w:noProof/>
                <w:webHidden/>
                <w:highlight w:val="yellow"/>
              </w:rPr>
              <w:fldChar w:fldCharType="begin"/>
            </w:r>
            <w:r w:rsidR="004D5286" w:rsidRPr="00E35F89">
              <w:rPr>
                <w:noProof/>
                <w:webHidden/>
                <w:highlight w:val="yellow"/>
              </w:rPr>
              <w:instrText xml:space="preserve"> PAGEREF _Toc373662659 \h </w:instrText>
            </w:r>
            <w:r w:rsidR="004D5286" w:rsidRPr="00E35F89">
              <w:rPr>
                <w:noProof/>
                <w:webHidden/>
                <w:highlight w:val="yellow"/>
              </w:rPr>
            </w:r>
            <w:r w:rsidR="004D5286" w:rsidRPr="00E35F89">
              <w:rPr>
                <w:noProof/>
                <w:webHidden/>
                <w:highlight w:val="yellow"/>
              </w:rPr>
              <w:fldChar w:fldCharType="separate"/>
            </w:r>
            <w:r w:rsidR="00E3414E" w:rsidRPr="00E35F89">
              <w:rPr>
                <w:noProof/>
                <w:webHidden/>
                <w:highlight w:val="yellow"/>
              </w:rPr>
              <w:t>10</w:t>
            </w:r>
            <w:r w:rsidR="004D5286" w:rsidRPr="00E35F89">
              <w:rPr>
                <w:noProof/>
                <w:webHidden/>
                <w:highlight w:val="yellow"/>
              </w:rPr>
              <w:fldChar w:fldCharType="end"/>
            </w:r>
          </w:hyperlink>
        </w:p>
        <w:p w:rsidR="004D5286" w:rsidRDefault="000F6F24">
          <w:pPr>
            <w:pStyle w:val="Obsah2"/>
            <w:tabs>
              <w:tab w:val="left" w:pos="880"/>
              <w:tab w:val="right" w:leader="dot" w:pos="9060"/>
            </w:tabs>
            <w:rPr>
              <w:rFonts w:asciiTheme="minorHAnsi" w:eastAsiaTheme="minorEastAsia" w:hAnsiTheme="minorHAnsi" w:cstheme="minorBidi"/>
              <w:noProof/>
              <w:sz w:val="22"/>
            </w:rPr>
          </w:pPr>
          <w:hyperlink w:anchor="_Toc373662660" w:history="1">
            <w:r w:rsidR="004D5286" w:rsidRPr="00E35F89">
              <w:rPr>
                <w:rStyle w:val="Hypertextovodkaz"/>
                <w:rFonts w:eastAsiaTheme="majorEastAsia"/>
                <w:noProof/>
                <w:highlight w:val="yellow"/>
              </w:rPr>
              <w:t>3.2</w:t>
            </w:r>
            <w:r w:rsidR="004D5286" w:rsidRPr="00E35F89">
              <w:rPr>
                <w:rFonts w:asciiTheme="minorHAnsi" w:eastAsiaTheme="minorEastAsia" w:hAnsiTheme="minorHAnsi" w:cstheme="minorBidi"/>
                <w:noProof/>
                <w:sz w:val="22"/>
                <w:highlight w:val="yellow"/>
              </w:rPr>
              <w:tab/>
            </w:r>
            <w:r w:rsidR="004D5286" w:rsidRPr="00E35F89">
              <w:rPr>
                <w:rStyle w:val="Hypertextovodkaz"/>
                <w:rFonts w:eastAsiaTheme="majorEastAsia"/>
                <w:noProof/>
                <w:highlight w:val="yellow"/>
              </w:rPr>
              <w:t>Baconovo pojetí</w:t>
            </w:r>
            <w:r w:rsidR="004D5286" w:rsidRPr="00E35F89">
              <w:rPr>
                <w:noProof/>
                <w:webHidden/>
                <w:highlight w:val="yellow"/>
              </w:rPr>
              <w:tab/>
            </w:r>
            <w:r w:rsidR="004D5286" w:rsidRPr="00E35F89">
              <w:rPr>
                <w:noProof/>
                <w:webHidden/>
                <w:highlight w:val="yellow"/>
              </w:rPr>
              <w:fldChar w:fldCharType="begin"/>
            </w:r>
            <w:r w:rsidR="004D5286" w:rsidRPr="00E35F89">
              <w:rPr>
                <w:noProof/>
                <w:webHidden/>
                <w:highlight w:val="yellow"/>
              </w:rPr>
              <w:instrText xml:space="preserve"> PAGEREF _Toc373662660 \h </w:instrText>
            </w:r>
            <w:r w:rsidR="004D5286" w:rsidRPr="00E35F89">
              <w:rPr>
                <w:noProof/>
                <w:webHidden/>
                <w:highlight w:val="yellow"/>
              </w:rPr>
            </w:r>
            <w:r w:rsidR="004D5286" w:rsidRPr="00E35F89">
              <w:rPr>
                <w:noProof/>
                <w:webHidden/>
                <w:highlight w:val="yellow"/>
              </w:rPr>
              <w:fldChar w:fldCharType="separate"/>
            </w:r>
            <w:r w:rsidR="00E3414E" w:rsidRPr="00E35F89">
              <w:rPr>
                <w:noProof/>
                <w:webHidden/>
                <w:highlight w:val="yellow"/>
              </w:rPr>
              <w:t>11</w:t>
            </w:r>
            <w:r w:rsidR="004D5286" w:rsidRPr="00E35F89">
              <w:rPr>
                <w:noProof/>
                <w:webHidden/>
                <w:highlight w:val="yellow"/>
              </w:rPr>
              <w:fldChar w:fldCharType="end"/>
            </w:r>
          </w:hyperlink>
        </w:p>
        <w:p w:rsidR="004D5286" w:rsidRDefault="000F6F24">
          <w:pPr>
            <w:pStyle w:val="Obsah1"/>
            <w:tabs>
              <w:tab w:val="right" w:leader="dot" w:pos="9060"/>
            </w:tabs>
            <w:rPr>
              <w:rFonts w:asciiTheme="minorHAnsi" w:eastAsiaTheme="minorEastAsia" w:hAnsiTheme="minorHAnsi" w:cstheme="minorBidi"/>
              <w:noProof/>
              <w:sz w:val="22"/>
            </w:rPr>
          </w:pPr>
          <w:hyperlink w:anchor="_Toc373662661" w:history="1">
            <w:r w:rsidR="004D5286" w:rsidRPr="00803B10">
              <w:rPr>
                <w:rStyle w:val="Hypertextovodkaz"/>
                <w:rFonts w:eastAsiaTheme="majorEastAsia"/>
                <w:noProof/>
              </w:rPr>
              <w:t>ZÁVĚR</w:t>
            </w:r>
            <w:r w:rsidR="004D5286">
              <w:rPr>
                <w:noProof/>
                <w:webHidden/>
              </w:rPr>
              <w:tab/>
            </w:r>
            <w:r w:rsidR="004D5286">
              <w:rPr>
                <w:noProof/>
                <w:webHidden/>
              </w:rPr>
              <w:fldChar w:fldCharType="begin"/>
            </w:r>
            <w:r w:rsidR="004D5286">
              <w:rPr>
                <w:noProof/>
                <w:webHidden/>
              </w:rPr>
              <w:instrText xml:space="preserve"> PAGEREF _Toc373662661 \h </w:instrText>
            </w:r>
            <w:r w:rsidR="004D5286">
              <w:rPr>
                <w:noProof/>
                <w:webHidden/>
              </w:rPr>
            </w:r>
            <w:r w:rsidR="004D5286">
              <w:rPr>
                <w:noProof/>
                <w:webHidden/>
              </w:rPr>
              <w:fldChar w:fldCharType="separate"/>
            </w:r>
            <w:r w:rsidR="00E3414E">
              <w:rPr>
                <w:noProof/>
                <w:webHidden/>
              </w:rPr>
              <w:t>12</w:t>
            </w:r>
            <w:r w:rsidR="004D5286">
              <w:rPr>
                <w:noProof/>
                <w:webHidden/>
              </w:rPr>
              <w:fldChar w:fldCharType="end"/>
            </w:r>
          </w:hyperlink>
        </w:p>
        <w:p w:rsidR="004D5286" w:rsidRDefault="000F6F24">
          <w:pPr>
            <w:pStyle w:val="Obsah1"/>
            <w:tabs>
              <w:tab w:val="right" w:leader="dot" w:pos="9060"/>
            </w:tabs>
            <w:rPr>
              <w:rFonts w:asciiTheme="minorHAnsi" w:eastAsiaTheme="minorEastAsia" w:hAnsiTheme="minorHAnsi" w:cstheme="minorBidi"/>
              <w:noProof/>
              <w:sz w:val="22"/>
            </w:rPr>
          </w:pPr>
          <w:hyperlink w:anchor="_Toc373662662" w:history="1">
            <w:r w:rsidR="004D5286" w:rsidRPr="00803B10">
              <w:rPr>
                <w:rStyle w:val="Hypertextovodkaz"/>
                <w:rFonts w:eastAsiaTheme="majorEastAsia"/>
                <w:noProof/>
              </w:rPr>
              <w:t>SEZNAM POUŽITÉ LITERATURY</w:t>
            </w:r>
            <w:r w:rsidR="004D5286">
              <w:rPr>
                <w:noProof/>
                <w:webHidden/>
              </w:rPr>
              <w:tab/>
            </w:r>
            <w:r w:rsidR="004D5286">
              <w:rPr>
                <w:noProof/>
                <w:webHidden/>
              </w:rPr>
              <w:fldChar w:fldCharType="begin"/>
            </w:r>
            <w:r w:rsidR="004D5286">
              <w:rPr>
                <w:noProof/>
                <w:webHidden/>
              </w:rPr>
              <w:instrText xml:space="preserve"> PAGEREF _Toc373662662 \h </w:instrText>
            </w:r>
            <w:r w:rsidR="004D5286">
              <w:rPr>
                <w:noProof/>
                <w:webHidden/>
              </w:rPr>
            </w:r>
            <w:r w:rsidR="004D5286">
              <w:rPr>
                <w:noProof/>
                <w:webHidden/>
              </w:rPr>
              <w:fldChar w:fldCharType="separate"/>
            </w:r>
            <w:r w:rsidR="00E3414E">
              <w:rPr>
                <w:noProof/>
                <w:webHidden/>
              </w:rPr>
              <w:t>13</w:t>
            </w:r>
            <w:r w:rsidR="004D5286">
              <w:rPr>
                <w:noProof/>
                <w:webHidden/>
              </w:rPr>
              <w:fldChar w:fldCharType="end"/>
            </w:r>
          </w:hyperlink>
        </w:p>
        <w:p w:rsidR="00C732AE" w:rsidRDefault="00427061" w:rsidP="00427061">
          <w:pPr>
            <w:rPr>
              <w:b/>
              <w:bCs/>
            </w:rPr>
          </w:pPr>
          <w:r>
            <w:rPr>
              <w:b/>
              <w:bCs/>
            </w:rPr>
            <w:fldChar w:fldCharType="end"/>
          </w:r>
        </w:p>
      </w:sdtContent>
    </w:sdt>
    <w:p w:rsidR="005740BA" w:rsidRDefault="005740BA" w:rsidP="005740BA">
      <w:pPr>
        <w:pStyle w:val="Nadpis1"/>
        <w:sectPr w:rsidR="005740BA" w:rsidSect="00075CB4">
          <w:headerReference w:type="default" r:id="rId10"/>
          <w:footerReference w:type="default" r:id="rId11"/>
          <w:pgSz w:w="11906" w:h="16838"/>
          <w:pgMar w:top="1418" w:right="1418" w:bottom="1418" w:left="1418" w:header="709" w:footer="709" w:gutter="0"/>
          <w:cols w:space="708"/>
          <w:docGrid w:linePitch="360"/>
        </w:sectPr>
      </w:pPr>
      <w:r>
        <w:br w:type="page"/>
      </w:r>
    </w:p>
    <w:p w:rsidR="00191CD5" w:rsidRDefault="005740BA" w:rsidP="008B71BB">
      <w:pPr>
        <w:pStyle w:val="Nadpis1"/>
      </w:pPr>
      <w:bookmarkStart w:id="1" w:name="_Toc373662651"/>
      <w:r w:rsidRPr="005740BA">
        <w:lastRenderedPageBreak/>
        <w:t>ÚVOD</w:t>
      </w:r>
      <w:bookmarkEnd w:id="1"/>
    </w:p>
    <w:p w:rsidR="008B71BB" w:rsidRDefault="00E864D3" w:rsidP="008B71BB">
      <w:r>
        <w:t>Tato seminární práce se bude zabývat politickou filosofií dvou velmi výrazných renesančních filosofů – Niccoló Machiavelliho a Francise Bacona</w:t>
      </w:r>
      <w:r w:rsidR="00E35F89">
        <w:rPr>
          <w:color w:val="FF0000"/>
        </w:rPr>
        <w:t xml:space="preserve"> proč? Jakými tématy využitelnými ve veřejné politice se zabývaly a proč je významné zabývat se jimi v současnosti?</w:t>
      </w:r>
      <w:r>
        <w:t xml:space="preserve">. Hlavním cílem této práce bude seznámit čtenáře se základními myšlenkami obou autorů a nejdůležitějšími principy, na kterých staví svou politickou filosofii. Oba tito myslitelé totiž vynikají svou názorovou </w:t>
      </w:r>
      <w:r w:rsidRPr="00E35F89">
        <w:rPr>
          <w:highlight w:val="yellow"/>
        </w:rPr>
        <w:t>vyhroceností v oblasti řízení státu a svým způsobem i nadčasovostí jejich myšlenek</w:t>
      </w:r>
      <w:r>
        <w:t xml:space="preserve">, což si ověříme ve třetí </w:t>
      </w:r>
      <w:r w:rsidR="00666498">
        <w:t>části</w:t>
      </w:r>
      <w:r>
        <w:t xml:space="preserve"> této práce, která se zabývá uvedením jejich </w:t>
      </w:r>
      <w:r w:rsidR="00666498">
        <w:t>poznatků do praxe</w:t>
      </w:r>
      <w:r w:rsidR="00E35F89">
        <w:rPr>
          <w:color w:val="FF0000"/>
        </w:rPr>
        <w:t xml:space="preserve"> krátce, ale konkrétněji vymezte</w:t>
      </w:r>
      <w:r>
        <w:t>.</w:t>
      </w:r>
      <w:r w:rsidR="00666498">
        <w:t xml:space="preserve"> Práce poukazuje na jednotlivé principy vládnutí, kterým autoři připisují různé priority i podoby, jež jsou v několika oblastech výrazně protichůdné. </w:t>
      </w:r>
      <w:r w:rsidR="00E35F89" w:rsidRPr="00E35F89">
        <w:rPr>
          <w:color w:val="FF0000"/>
        </w:rPr>
        <w:t xml:space="preserve">Jaká je současná podoba vládnutí a jak ji Machiavelli a Bacon ovlivnili? Očekával bych v první kapitole tuto krátkou exkurzi, zde i informaci o přínosech </w:t>
      </w:r>
      <w:proofErr w:type="spellStart"/>
      <w:r w:rsidR="00E35F89" w:rsidRPr="00E35F89">
        <w:rPr>
          <w:color w:val="FF0000"/>
        </w:rPr>
        <w:t>Ma</w:t>
      </w:r>
      <w:proofErr w:type="spellEnd"/>
      <w:r w:rsidR="00E35F89" w:rsidRPr="00E35F89">
        <w:rPr>
          <w:color w:val="FF0000"/>
        </w:rPr>
        <w:t xml:space="preserve"> B a následně by byla druhá kapitola o jednotlivých autorech a v třetí, závěrečné kapitole jejich aplikace a případně i srovnání</w:t>
      </w:r>
    </w:p>
    <w:p w:rsidR="00AE3936" w:rsidRDefault="00AE3936">
      <w:pPr>
        <w:spacing w:line="276" w:lineRule="auto"/>
        <w:jc w:val="left"/>
      </w:pPr>
      <w:r>
        <w:br w:type="page"/>
      </w:r>
    </w:p>
    <w:p w:rsidR="00E35F89" w:rsidRPr="00E35F89" w:rsidRDefault="00E35F89" w:rsidP="00AE3936">
      <w:pPr>
        <w:pStyle w:val="Nadpis1"/>
        <w:numPr>
          <w:ilvl w:val="0"/>
          <w:numId w:val="19"/>
        </w:numPr>
        <w:rPr>
          <w:color w:val="FF0000"/>
        </w:rPr>
      </w:pPr>
      <w:bookmarkStart w:id="2" w:name="_Toc373662652"/>
      <w:r w:rsidRPr="00E35F89">
        <w:rPr>
          <w:color w:val="FF0000"/>
        </w:rPr>
        <w:lastRenderedPageBreak/>
        <w:t>Koncept vládnutí dnes a v minulosti</w:t>
      </w:r>
    </w:p>
    <w:p w:rsidR="00E35F89" w:rsidRPr="005E404F" w:rsidRDefault="00E35F89" w:rsidP="005E404F">
      <w:pPr>
        <w:pStyle w:val="Nadpis1"/>
        <w:rPr>
          <w:b w:val="0"/>
          <w:color w:val="FF0000"/>
          <w:sz w:val="24"/>
          <w:szCs w:val="24"/>
        </w:rPr>
      </w:pPr>
      <w:r w:rsidRPr="005E404F">
        <w:rPr>
          <w:b w:val="0"/>
          <w:color w:val="FF0000"/>
          <w:sz w:val="24"/>
          <w:szCs w:val="24"/>
        </w:rPr>
        <w:t xml:space="preserve">Zde stačí na dvou třech stranách o současném vnímání konceptu vládnutí a v návaznosti na to myšlenky </w:t>
      </w:r>
      <w:proofErr w:type="spellStart"/>
      <w:r w:rsidRPr="005E404F">
        <w:rPr>
          <w:b w:val="0"/>
          <w:color w:val="FF0000"/>
          <w:sz w:val="24"/>
          <w:szCs w:val="24"/>
        </w:rPr>
        <w:t>MaB</w:t>
      </w:r>
      <w:proofErr w:type="spellEnd"/>
      <w:r w:rsidRPr="005E404F">
        <w:rPr>
          <w:b w:val="0"/>
          <w:color w:val="FF0000"/>
          <w:sz w:val="24"/>
          <w:szCs w:val="24"/>
        </w:rPr>
        <w:t xml:space="preserve"> o vládnutí a jejich prolínání</w:t>
      </w:r>
    </w:p>
    <w:p w:rsidR="005E404F" w:rsidRDefault="005E404F" w:rsidP="00E35F89">
      <w:pPr>
        <w:rPr>
          <w:rFonts w:eastAsiaTheme="majorEastAsia"/>
          <w:bCs/>
          <w:color w:val="FF0000"/>
          <w:szCs w:val="24"/>
        </w:rPr>
      </w:pPr>
    </w:p>
    <w:p w:rsidR="00E35F89" w:rsidRPr="005E404F" w:rsidRDefault="00E35F89" w:rsidP="00E35F89">
      <w:pPr>
        <w:rPr>
          <w:rFonts w:eastAsiaTheme="majorEastAsia"/>
          <w:bCs/>
          <w:color w:val="FF0000"/>
          <w:szCs w:val="24"/>
        </w:rPr>
      </w:pPr>
      <w:r w:rsidRPr="005E404F">
        <w:rPr>
          <w:rFonts w:eastAsiaTheme="majorEastAsia"/>
          <w:bCs/>
          <w:color w:val="FF0000"/>
          <w:szCs w:val="24"/>
        </w:rPr>
        <w:t xml:space="preserve">Můžete být inspirováni odkazy z </w:t>
      </w:r>
    </w:p>
    <w:p w:rsidR="00E35F89" w:rsidRPr="005E404F" w:rsidRDefault="000F6F24" w:rsidP="00E35F89">
      <w:pPr>
        <w:rPr>
          <w:rFonts w:eastAsiaTheme="majorEastAsia"/>
          <w:bCs/>
          <w:color w:val="FF0000"/>
          <w:szCs w:val="24"/>
        </w:rPr>
      </w:pPr>
      <w:hyperlink r:id="rId12" w:history="1">
        <w:r w:rsidR="00E35F89" w:rsidRPr="005E404F">
          <w:rPr>
            <w:rFonts w:eastAsiaTheme="majorEastAsia"/>
            <w:bCs/>
            <w:color w:val="FF0000"/>
            <w:szCs w:val="24"/>
          </w:rPr>
          <w:t>HORÁK, Pavel</w:t>
        </w:r>
      </w:hyperlink>
      <w:r w:rsidR="00E35F89" w:rsidRPr="005E404F">
        <w:rPr>
          <w:rFonts w:eastAsiaTheme="majorEastAsia"/>
          <w:bCs/>
          <w:color w:val="FF0000"/>
          <w:szCs w:val="24"/>
        </w:rPr>
        <w:t xml:space="preserve">. Měření </w:t>
      </w:r>
      <w:proofErr w:type="spellStart"/>
      <w:r w:rsidR="00E35F89" w:rsidRPr="005E404F">
        <w:rPr>
          <w:rFonts w:eastAsiaTheme="majorEastAsia"/>
          <w:bCs/>
          <w:color w:val="FF0000"/>
          <w:szCs w:val="24"/>
        </w:rPr>
        <w:t>governance</w:t>
      </w:r>
      <w:proofErr w:type="spellEnd"/>
      <w:r w:rsidR="00E35F89" w:rsidRPr="005E404F">
        <w:rPr>
          <w:rFonts w:eastAsiaTheme="majorEastAsia"/>
          <w:bCs/>
          <w:color w:val="FF0000"/>
          <w:szCs w:val="24"/>
        </w:rPr>
        <w:t xml:space="preserve"> jako způsobu řízení, koordinace, kontroly a realizace veřejných politik a programů na regionální a lokální úrovni. Fórum sociální politiky, Praha: Výzkumný ústav práce a sociálních věcí, 2012, roč. 6, č. 4, s. 2-10.</w:t>
      </w:r>
    </w:p>
    <w:p w:rsidR="005E404F" w:rsidRPr="005E404F" w:rsidRDefault="005E404F" w:rsidP="00E35F89">
      <w:pPr>
        <w:rPr>
          <w:rFonts w:eastAsiaTheme="majorEastAsia"/>
          <w:bCs/>
          <w:color w:val="FF0000"/>
          <w:szCs w:val="24"/>
        </w:rPr>
      </w:pPr>
      <w:r w:rsidRPr="005E404F">
        <w:rPr>
          <w:rFonts w:eastAsiaTheme="majorEastAsia"/>
          <w:bCs/>
          <w:color w:val="FF0000"/>
          <w:szCs w:val="24"/>
        </w:rPr>
        <w:t xml:space="preserve">Zelenková, I. </w:t>
      </w:r>
      <w:proofErr w:type="spellStart"/>
      <w:r w:rsidRPr="005E404F">
        <w:rPr>
          <w:rFonts w:eastAsiaTheme="majorEastAsia"/>
          <w:bCs/>
          <w:color w:val="FF0000"/>
          <w:szCs w:val="24"/>
        </w:rPr>
        <w:t>Multi-level</w:t>
      </w:r>
      <w:proofErr w:type="spellEnd"/>
      <w:r w:rsidRPr="005E404F">
        <w:rPr>
          <w:rFonts w:eastAsiaTheme="majorEastAsia"/>
          <w:bCs/>
          <w:color w:val="FF0000"/>
          <w:szCs w:val="24"/>
        </w:rPr>
        <w:t xml:space="preserve"> </w:t>
      </w:r>
      <w:proofErr w:type="spellStart"/>
      <w:r w:rsidRPr="005E404F">
        <w:rPr>
          <w:rFonts w:eastAsiaTheme="majorEastAsia"/>
          <w:bCs/>
          <w:color w:val="FF0000"/>
          <w:szCs w:val="24"/>
        </w:rPr>
        <w:t>governance</w:t>
      </w:r>
      <w:proofErr w:type="spellEnd"/>
      <w:r w:rsidRPr="005E404F">
        <w:rPr>
          <w:rFonts w:eastAsiaTheme="majorEastAsia"/>
          <w:bCs/>
          <w:color w:val="FF0000"/>
          <w:szCs w:val="24"/>
        </w:rPr>
        <w:t xml:space="preserve">. DP, Brno: FSS MU. </w:t>
      </w:r>
    </w:p>
    <w:p w:rsidR="00E35F89" w:rsidRPr="005E404F" w:rsidRDefault="000F6F24" w:rsidP="00E35F89">
      <w:pPr>
        <w:rPr>
          <w:rFonts w:eastAsiaTheme="majorEastAsia"/>
          <w:bCs/>
          <w:color w:val="FF0000"/>
          <w:szCs w:val="24"/>
        </w:rPr>
      </w:pPr>
      <w:hyperlink r:id="rId13" w:history="1">
        <w:r w:rsidR="005E404F" w:rsidRPr="005E404F">
          <w:rPr>
            <w:rFonts w:eastAsiaTheme="majorEastAsia"/>
            <w:bCs/>
            <w:color w:val="FF0000"/>
            <w:szCs w:val="24"/>
          </w:rPr>
          <w:t>https://is.muni.cz/auth/th/143806/fss_d_b1/Disertace.pdf</w:t>
        </w:r>
      </w:hyperlink>
    </w:p>
    <w:p w:rsidR="00AE3936" w:rsidRPr="00AE3936" w:rsidRDefault="00AE3936" w:rsidP="00AE3936">
      <w:pPr>
        <w:pStyle w:val="Nadpis1"/>
        <w:numPr>
          <w:ilvl w:val="0"/>
          <w:numId w:val="19"/>
        </w:numPr>
      </w:pPr>
      <w:r>
        <w:t>Machiavelliho politická filosofie</w:t>
      </w:r>
      <w:bookmarkEnd w:id="2"/>
    </w:p>
    <w:p w:rsidR="00AE3936" w:rsidRDefault="00AE3936" w:rsidP="00AE3936">
      <w:r>
        <w:t>Niccoló Machiavelli, narozen</w:t>
      </w:r>
      <w:r w:rsidR="00842C33">
        <w:t xml:space="preserve"> v bohatém italském státě Florencii</w:t>
      </w:r>
      <w:r>
        <w:t xml:space="preserve"> </w:t>
      </w:r>
      <w:r w:rsidR="00842C33">
        <w:t>3. května roku 1469 do staré rodiny právníků, byl jako mladík velmi pohledný a živý člověk, který skládal různé krátké básně a popěvky.</w:t>
      </w:r>
      <w:r w:rsidR="00842C33" w:rsidRPr="00A3688A">
        <w:rPr>
          <w:rStyle w:val="Znakapoznpodarou"/>
          <w:highlight w:val="yellow"/>
        </w:rPr>
        <w:footnoteReference w:id="1"/>
      </w:r>
      <w:r w:rsidR="00A3688A">
        <w:rPr>
          <w:color w:val="FF0000"/>
        </w:rPr>
        <w:t xml:space="preserve"> Všechny odkazy z </w:t>
      </w:r>
      <w:proofErr w:type="spellStart"/>
      <w:r w:rsidR="00A3688A">
        <w:rPr>
          <w:color w:val="FF0000"/>
        </w:rPr>
        <w:t>ppč</w:t>
      </w:r>
      <w:proofErr w:type="spellEnd"/>
      <w:r w:rsidR="00A3688A">
        <w:rPr>
          <w:color w:val="FF0000"/>
        </w:rPr>
        <w:t xml:space="preserve"> dejte do textu, do </w:t>
      </w:r>
      <w:proofErr w:type="spellStart"/>
      <w:r w:rsidR="00A3688A">
        <w:rPr>
          <w:color w:val="FF0000"/>
        </w:rPr>
        <w:t>ppč</w:t>
      </w:r>
      <w:proofErr w:type="spellEnd"/>
      <w:r w:rsidR="00A3688A">
        <w:rPr>
          <w:color w:val="FF0000"/>
        </w:rPr>
        <w:t xml:space="preserve"> v sociálních vědách se literatura vkládá minimálně – např. „(</w:t>
      </w:r>
      <w:proofErr w:type="spellStart"/>
      <w:r w:rsidR="00A3688A">
        <w:rPr>
          <w:color w:val="FF0000"/>
        </w:rPr>
        <w:t>Machiavell</w:t>
      </w:r>
      <w:proofErr w:type="spellEnd"/>
      <w:r w:rsidR="00A3688A">
        <w:rPr>
          <w:color w:val="FF0000"/>
        </w:rPr>
        <w:t xml:space="preserve"> 1997)“</w:t>
      </w:r>
      <w:r w:rsidR="003E7562">
        <w:t xml:space="preserve"> Nabízel se pro něj (i přes otcovu nepřízeň) život průměrného renesančního literáta, který by neměl žádné větší existenční problémy. Zlom v jeho </w:t>
      </w:r>
      <w:r w:rsidR="00A4616A">
        <w:t>smýšlení a tvorbě přichází roku 1502, kdy</w:t>
      </w:r>
      <w:r w:rsidR="0025219C">
        <w:t xml:space="preserve"> nechal</w:t>
      </w:r>
      <w:r w:rsidR="00A4616A">
        <w:t xml:space="preserve"> Rodrigo Borgia</w:t>
      </w:r>
      <w:r w:rsidR="00A4616A">
        <w:rPr>
          <w:rStyle w:val="Znakapoznpodarou"/>
        </w:rPr>
        <w:footnoteReference w:id="2"/>
      </w:r>
      <w:r w:rsidR="00A4616A">
        <w:t xml:space="preserve"> </w:t>
      </w:r>
      <w:r w:rsidR="0025219C">
        <w:t>svolat všechny své spojence, kteří proti němu plánovali spiknutí, a do jednoho je dal povraždit.</w:t>
      </w:r>
      <w:r w:rsidR="0025219C">
        <w:rPr>
          <w:rStyle w:val="Znakapoznpodarou"/>
        </w:rPr>
        <w:footnoteReference w:id="3"/>
      </w:r>
      <w:r w:rsidR="0025219C">
        <w:t xml:space="preserve"> V tomto období také</w:t>
      </w:r>
      <w:r w:rsidR="006C626B">
        <w:t xml:space="preserve"> Machiavelli</w:t>
      </w:r>
      <w:r w:rsidR="0025219C">
        <w:t xml:space="preserve"> získává významný úřad na florentském dvoře a čerpá množství politických zkušeností a poznatků, které </w:t>
      </w:r>
      <w:r w:rsidR="00C12D06">
        <w:t>pak</w:t>
      </w:r>
      <w:r w:rsidR="0025219C">
        <w:t xml:space="preserve"> uplatňuje ve svých dílech. Později je ovšem rodem Medici </w:t>
      </w:r>
      <w:r w:rsidR="00C12D06">
        <w:t>nařčen ze spiknutí a je nucen opustit Florencii.</w:t>
      </w:r>
      <w:r w:rsidR="00C12D06">
        <w:rPr>
          <w:rStyle w:val="Znakapoznpodarou"/>
        </w:rPr>
        <w:footnoteReference w:id="4"/>
      </w:r>
      <w:r w:rsidR="00C12D06">
        <w:t xml:space="preserve"> Stěhuje se na venkov a zde také vzniká jeho epochální dílo </w:t>
      </w:r>
      <w:r w:rsidR="00C12D06" w:rsidRPr="00C12D06">
        <w:rPr>
          <w:i/>
        </w:rPr>
        <w:t>Vladař</w:t>
      </w:r>
      <w:r w:rsidR="00C12D06">
        <w:t>, které Machiavelli věnuje Lorenzu di Medici</w:t>
      </w:r>
      <w:r w:rsidR="00C12D06">
        <w:rPr>
          <w:rStyle w:val="Znakapoznpodarou"/>
        </w:rPr>
        <w:footnoteReference w:id="5"/>
      </w:r>
      <w:r w:rsidR="00263E13">
        <w:t xml:space="preserve">, v němž vidí největší potenciál pro vytvoření jednotného italského státu. </w:t>
      </w:r>
      <w:r w:rsidR="006C626B">
        <w:t>Epochální dílo spíše ze stránky obsahové než rozsahu.</w:t>
      </w:r>
    </w:p>
    <w:p w:rsidR="0063224C" w:rsidRDefault="006C626B" w:rsidP="0063224C">
      <w:pPr>
        <w:ind w:firstLine="708"/>
      </w:pPr>
      <w:r>
        <w:lastRenderedPageBreak/>
        <w:t xml:space="preserve">Ideálním uspořádáním státu bylo podle Machiavelliho </w:t>
      </w:r>
      <w:r>
        <w:rPr>
          <w:i/>
        </w:rPr>
        <w:t>knížec</w:t>
      </w:r>
      <w:r w:rsidRPr="006C626B">
        <w:rPr>
          <w:i/>
        </w:rPr>
        <w:t>tví</w:t>
      </w:r>
      <w:r>
        <w:rPr>
          <w:rStyle w:val="Znakapoznpodarou"/>
          <w:i/>
        </w:rPr>
        <w:footnoteReference w:id="6"/>
      </w:r>
      <w:r>
        <w:t>, v přeneseném významu tedy můžeme hovořit o absolutní monarchii jednoho panovníka. Ideálem takového panovníka mu pak byl Cesare Borgia</w:t>
      </w:r>
      <w:r>
        <w:rPr>
          <w:rStyle w:val="Znakapoznpodarou"/>
        </w:rPr>
        <w:footnoteReference w:id="7"/>
      </w:r>
      <w:r w:rsidR="002D5706">
        <w:t xml:space="preserve">, o kterém hned v počátcích své knihy Machiavelli říká: </w:t>
      </w:r>
      <w:r w:rsidR="002D5706">
        <w:rPr>
          <w:i/>
        </w:rPr>
        <w:t>„Nevím, jaký lepší návod dát novému knížeti než ten, že popíšu a uvedu Borgiovy činy. Jestliže přes to všechno ničeho nedosáhl, nebylo to jeho vinou, nýbrž vinou osudu, jehož</w:t>
      </w:r>
      <w:r w:rsidR="0063224C">
        <w:rPr>
          <w:i/>
        </w:rPr>
        <w:t> </w:t>
      </w:r>
      <w:r w:rsidR="00E6343C">
        <w:rPr>
          <w:i/>
        </w:rPr>
        <w:t>svrchované nepřízni podlehl</w:t>
      </w:r>
      <w:r w:rsidR="002D5706">
        <w:rPr>
          <w:i/>
        </w:rPr>
        <w:t>.</w:t>
      </w:r>
      <w:r w:rsidR="00E6343C">
        <w:rPr>
          <w:i/>
        </w:rPr>
        <w:t>“</w:t>
      </w:r>
      <w:r w:rsidR="002D5706">
        <w:rPr>
          <w:rStyle w:val="Znakapoznpodarou"/>
          <w:i/>
        </w:rPr>
        <w:footnoteReference w:id="8"/>
      </w:r>
      <w:r w:rsidR="002D5706">
        <w:t xml:space="preserve"> </w:t>
      </w:r>
    </w:p>
    <w:p w:rsidR="006C626B" w:rsidRDefault="002D5706" w:rsidP="0063224C">
      <w:pPr>
        <w:ind w:firstLine="708"/>
        <w:rPr>
          <w:i/>
        </w:rPr>
      </w:pPr>
      <w:r>
        <w:t>Celá kniha ovšem nepojednává pouze o činech Cesar</w:t>
      </w:r>
      <w:r w:rsidR="00E864D3">
        <w:t>a</w:t>
      </w:r>
      <w:r>
        <w:t xml:space="preserve"> Borgi</w:t>
      </w:r>
      <w:r w:rsidR="00E6343C">
        <w:t>i</w:t>
      </w:r>
      <w:r>
        <w:t xml:space="preserve">, nýbrž o další řadě významných panovníků a vojevůdců, ze kterých si Machiavelli bere příklad. </w:t>
      </w:r>
      <w:r w:rsidR="00381A51">
        <w:t xml:space="preserve">Můžeme tedy říci, že ve </w:t>
      </w:r>
      <w:r w:rsidR="00381A51" w:rsidRPr="00381A51">
        <w:rPr>
          <w:i/>
        </w:rPr>
        <w:t>Vladaři</w:t>
      </w:r>
      <w:r w:rsidR="00381A51">
        <w:t xml:space="preserve"> ne</w:t>
      </w:r>
      <w:r w:rsidR="0063224C">
        <w:t>předkládá</w:t>
      </w:r>
      <w:r w:rsidR="00381A51">
        <w:t xml:space="preserve"> žádné utopické vize a nové styly politiky</w:t>
      </w:r>
      <w:r w:rsidR="0063224C">
        <w:t>, nýbrž</w:t>
      </w:r>
      <w:r w:rsidR="0063224C" w:rsidRPr="0063224C">
        <w:t xml:space="preserve"> konkrétně uplatnitelné, pragmaticky a přiměřen</w:t>
      </w:r>
      <w:r w:rsidR="0063224C">
        <w:t>ě k cíli orientované a praxí až </w:t>
      </w:r>
      <w:r w:rsidR="0063224C" w:rsidRPr="0063224C">
        <w:t>do dnešní doby potvrzované platnosti zákonů vedení společnosti.</w:t>
      </w:r>
      <w:r w:rsidR="0063224C">
        <w:t xml:space="preserve"> </w:t>
      </w:r>
      <w:r w:rsidR="0063224C">
        <w:rPr>
          <w:i/>
        </w:rPr>
        <w:t>„Nabízí nám analýzu společnosti, jak ji doopravdy vidí; analýzu nesporně chladnou a jízlivou, leč pohled lidský a nezkreslený sentimentalit</w:t>
      </w:r>
      <w:r w:rsidR="00E6343C">
        <w:rPr>
          <w:i/>
        </w:rPr>
        <w:t>ou, vírou či křesťanskou láskou.“</w:t>
      </w:r>
      <w:r w:rsidR="0063224C">
        <w:rPr>
          <w:rStyle w:val="Znakapoznpodarou"/>
          <w:i/>
        </w:rPr>
        <w:footnoteReference w:id="9"/>
      </w:r>
      <w:r w:rsidR="0063224C">
        <w:rPr>
          <w:i/>
        </w:rPr>
        <w:t xml:space="preserve"> </w:t>
      </w:r>
      <w:r w:rsidR="00A93C3B">
        <w:t xml:space="preserve">Francis Bacon </w:t>
      </w:r>
      <w:r w:rsidR="006F5B1E">
        <w:t>roku 1605 napsal</w:t>
      </w:r>
      <w:r w:rsidR="0063224C">
        <w:t xml:space="preserve">: </w:t>
      </w:r>
      <w:r w:rsidR="0063224C">
        <w:rPr>
          <w:i/>
        </w:rPr>
        <w:t>„Jsme velice zavázáni Machiavellimu a ostatním, kteří píší o tom, co lid</w:t>
      </w:r>
      <w:r w:rsidR="00E6343C">
        <w:rPr>
          <w:i/>
        </w:rPr>
        <w:t>é dělají, a ne co by dělat měli</w:t>
      </w:r>
      <w:r w:rsidR="0063224C">
        <w:rPr>
          <w:i/>
        </w:rPr>
        <w:t>.</w:t>
      </w:r>
      <w:r w:rsidR="00E6343C">
        <w:rPr>
          <w:i/>
        </w:rPr>
        <w:t>“</w:t>
      </w:r>
      <w:r w:rsidR="0063224C">
        <w:rPr>
          <w:rStyle w:val="Znakapoznpodarou"/>
          <w:i/>
        </w:rPr>
        <w:footnoteReference w:id="10"/>
      </w:r>
    </w:p>
    <w:p w:rsidR="004A1A37" w:rsidRDefault="004A1A37" w:rsidP="0063224C">
      <w:pPr>
        <w:ind w:firstLine="708"/>
      </w:pPr>
    </w:p>
    <w:p w:rsidR="008161C8" w:rsidRDefault="006029EF" w:rsidP="006029EF">
      <w:pPr>
        <w:pStyle w:val="Nadpis2"/>
      </w:pPr>
      <w:r>
        <w:t xml:space="preserve"> </w:t>
      </w:r>
      <w:bookmarkStart w:id="3" w:name="_Toc373662653"/>
      <w:r w:rsidR="0082586B">
        <w:t>Hlavní p</w:t>
      </w:r>
      <w:r>
        <w:t>rincipy vycházející z Machiavelliho tvorby</w:t>
      </w:r>
      <w:bookmarkEnd w:id="3"/>
    </w:p>
    <w:p w:rsidR="006029EF" w:rsidRDefault="00C217DB" w:rsidP="006029EF">
      <w:r>
        <w:t>Na základě Machiavelliho tvorby můžeme (dle Whitea</w:t>
      </w:r>
      <w:r w:rsidR="00694ECD">
        <w:t>)</w:t>
      </w:r>
      <w:r>
        <w:rPr>
          <w:rStyle w:val="Znakapoznpodarou"/>
        </w:rPr>
        <w:footnoteReference w:id="11"/>
      </w:r>
      <w:r>
        <w:t xml:space="preserve"> </w:t>
      </w:r>
      <w:r w:rsidR="00A93735">
        <w:t>vymezit sedm následujících základních principů jeho politické filosofie:</w:t>
      </w:r>
    </w:p>
    <w:p w:rsidR="00A93735" w:rsidRPr="00A93735" w:rsidRDefault="00A93735" w:rsidP="00A93735">
      <w:pPr>
        <w:pStyle w:val="Odstavecseseznamem"/>
        <w:numPr>
          <w:ilvl w:val="0"/>
          <w:numId w:val="20"/>
        </w:numPr>
      </w:pPr>
      <w:r>
        <w:rPr>
          <w:b/>
        </w:rPr>
        <w:t>Dějiny píší vítězové</w:t>
      </w:r>
      <w:r w:rsidR="004A1A37">
        <w:rPr>
          <w:b/>
        </w:rPr>
        <w:t>.</w:t>
      </w:r>
    </w:p>
    <w:p w:rsidR="00A93735" w:rsidRDefault="00A93735" w:rsidP="004A1A37">
      <w:pPr>
        <w:ind w:firstLine="360"/>
      </w:pPr>
      <w:r>
        <w:t>Tato teze není rozhodně nejdůležitější ze všech t</w:t>
      </w:r>
      <w:r w:rsidR="00E44902">
        <w:t>ěch, co budou následovat, a rozhodně nevychází pouze z Machiavelliho, o to více je ovšem pravdivá. Stačí se podívat do nedaleké minulosti, přesněji na druhou světovou válku. Po jejím skončení následovaly nesčetné soudní procesy s nacistickými vojevůdci a všechny jejich válečné činy byly potrestány. Co ovšem válečné činy vítězů? Ty nikdy souzeny nebyly, ať už jde třeba o atomový útok na Hirošimu a Nagasaki nebo vybombardování Drážďan.</w:t>
      </w:r>
    </w:p>
    <w:p w:rsidR="00F510B8" w:rsidRPr="00F510B8" w:rsidRDefault="00F510B8" w:rsidP="00F510B8">
      <w:pPr>
        <w:pStyle w:val="Odstavecseseznamem"/>
        <w:numPr>
          <w:ilvl w:val="0"/>
          <w:numId w:val="20"/>
        </w:numPr>
      </w:pPr>
      <w:r>
        <w:rPr>
          <w:b/>
        </w:rPr>
        <w:lastRenderedPageBreak/>
        <w:t>Lidem se nikdy nedá věřit</w:t>
      </w:r>
      <w:r w:rsidR="004A1A37">
        <w:rPr>
          <w:b/>
        </w:rPr>
        <w:t>.</w:t>
      </w:r>
    </w:p>
    <w:p w:rsidR="004A1A37" w:rsidRDefault="00F510B8" w:rsidP="004A1A37">
      <w:pPr>
        <w:ind w:firstLine="360"/>
      </w:pPr>
      <w:r>
        <w:t xml:space="preserve">Ať už jde o spojence, vlastní lid nebo nepřítele, podle Machiavelliho by správný panovník neměl slepě důvěřovat nikomu. </w:t>
      </w:r>
      <w:r w:rsidR="00924033">
        <w:t xml:space="preserve">Na adresu lidu podotýká: </w:t>
      </w:r>
      <w:r w:rsidR="00924033">
        <w:rPr>
          <w:i/>
        </w:rPr>
        <w:t xml:space="preserve">„V dobách míru </w:t>
      </w:r>
      <w:r w:rsidR="00924033" w:rsidRPr="00924033">
        <w:rPr>
          <w:i/>
        </w:rPr>
        <w:t>se mohou všichni dobrou vůli přetrhnout, slibují hory a doly, každý by za svého pána položil život, protože smrt je daleko. Ale v dobách zlých, kdy naopak stát potřebuje své občany, nachází pomocné ruce jen zřídka</w:t>
      </w:r>
      <w:r w:rsidR="00E6343C">
        <w:rPr>
          <w:i/>
        </w:rPr>
        <w:t>.“</w:t>
      </w:r>
      <w:r w:rsidR="00924033">
        <w:rPr>
          <w:rStyle w:val="Znakapoznpodarou"/>
          <w:i/>
        </w:rPr>
        <w:footnoteReference w:id="12"/>
      </w:r>
      <w:r w:rsidR="00413F69">
        <w:rPr>
          <w:i/>
        </w:rPr>
        <w:t xml:space="preserve"> </w:t>
      </w:r>
      <w:r w:rsidR="00413F69">
        <w:t xml:space="preserve">Boj po boku silnějšího spojence pak Machiavelli komentuje takto: </w:t>
      </w:r>
      <w:r w:rsidR="00413F69" w:rsidRPr="00413F69">
        <w:rPr>
          <w:i/>
        </w:rPr>
        <w:t>„Vítězství bývá hořké, upadne nakon</w:t>
      </w:r>
      <w:r w:rsidR="00E6343C">
        <w:rPr>
          <w:i/>
        </w:rPr>
        <w:t>ec do jeho [spojencova] područí</w:t>
      </w:r>
      <w:r w:rsidR="00413F69" w:rsidRPr="00413F69">
        <w:rPr>
          <w:i/>
        </w:rPr>
        <w:t>.</w:t>
      </w:r>
      <w:r w:rsidR="00E6343C">
        <w:rPr>
          <w:i/>
        </w:rPr>
        <w:t>“</w:t>
      </w:r>
      <w:r w:rsidR="00413F69">
        <w:rPr>
          <w:rStyle w:val="Znakapoznpodarou"/>
          <w:i/>
        </w:rPr>
        <w:footnoteReference w:id="13"/>
      </w:r>
      <w:r w:rsidR="00413F69">
        <w:t xml:space="preserve"> Celá tato teze by se dala shrnout Machiavelliho citátem </w:t>
      </w:r>
      <w:r w:rsidR="004A1A37" w:rsidRPr="004A1A37">
        <w:rPr>
          <w:i/>
        </w:rPr>
        <w:t>„(…) tak už je ten náš svět řízen,</w:t>
      </w:r>
      <w:r w:rsidR="00E6343C">
        <w:rPr>
          <w:i/>
        </w:rPr>
        <w:t xml:space="preserve"> že v dobré víře vykonáš to, co </w:t>
      </w:r>
      <w:r w:rsidR="004A1A37" w:rsidRPr="004A1A37">
        <w:rPr>
          <w:i/>
        </w:rPr>
        <w:t>je v dané situaci nejmoudřejší, abys zažehnal nebezpečí, a vzápětí upa</w:t>
      </w:r>
      <w:r w:rsidR="00E6343C">
        <w:rPr>
          <w:i/>
        </w:rPr>
        <w:t>dneš do nového, mnohem horšího.“</w:t>
      </w:r>
      <w:r w:rsidR="004A1A37">
        <w:rPr>
          <w:rStyle w:val="Znakapoznpodarou"/>
          <w:i/>
        </w:rPr>
        <w:footnoteReference w:id="14"/>
      </w:r>
    </w:p>
    <w:p w:rsidR="004A1A37" w:rsidRDefault="004A1A37">
      <w:pPr>
        <w:spacing w:line="276" w:lineRule="auto"/>
        <w:jc w:val="left"/>
      </w:pPr>
      <w:r>
        <w:br w:type="page"/>
      </w:r>
    </w:p>
    <w:p w:rsidR="004A1A37" w:rsidRPr="004A1A37" w:rsidRDefault="004A1A37" w:rsidP="004A1A37">
      <w:pPr>
        <w:pStyle w:val="Odstavecseseznamem"/>
        <w:numPr>
          <w:ilvl w:val="0"/>
          <w:numId w:val="20"/>
        </w:numPr>
      </w:pPr>
      <w:r>
        <w:rPr>
          <w:b/>
        </w:rPr>
        <w:lastRenderedPageBreak/>
        <w:t>Úspěšný vůdce musí být jak lvem, tak i liškou.</w:t>
      </w:r>
    </w:p>
    <w:p w:rsidR="004A1A37" w:rsidRDefault="004A1A37" w:rsidP="00E546A9">
      <w:pPr>
        <w:ind w:firstLine="360"/>
        <w:rPr>
          <w:i/>
        </w:rPr>
      </w:pPr>
      <w:r>
        <w:rPr>
          <w:i/>
        </w:rPr>
        <w:t>„Vladař musí umět bojovat jako zvíře i jako člověk, protože lidský způsob často nestačí a j</w:t>
      </w:r>
      <w:r w:rsidR="00E6343C">
        <w:rPr>
          <w:i/>
        </w:rPr>
        <w:t>e třeba se uchýlit k zvířecímu.“</w:t>
      </w:r>
      <w:r>
        <w:rPr>
          <w:rStyle w:val="Znakapoznpodarou"/>
          <w:i/>
        </w:rPr>
        <w:footnoteReference w:id="15"/>
      </w:r>
      <w:r w:rsidR="00E546A9">
        <w:t xml:space="preserve"> Pod symbolem lva si musíme představu sílu, liška pak symbolizuje mazanost. Lev ovšem velmi snadno padne do pasti a liška se zase neubrání vlkům, je tedy třeba si počínat jako lev, který přemůže vlky, a současně jako liška, jež vycítí pasti.</w:t>
      </w:r>
      <w:r w:rsidR="00E546A9">
        <w:rPr>
          <w:rStyle w:val="Znakapoznpodarou"/>
        </w:rPr>
        <w:footnoteReference w:id="16"/>
      </w:r>
      <w:r w:rsidR="00D8159A">
        <w:t xml:space="preserve"> Ostatně jak říká sám Machiavelli: </w:t>
      </w:r>
      <w:r w:rsidR="00D8159A">
        <w:rPr>
          <w:i/>
        </w:rPr>
        <w:t>„Kdo myslí, že vystačí se silou, tomu nepatří do</w:t>
      </w:r>
      <w:r w:rsidR="00E6343C">
        <w:rPr>
          <w:i/>
        </w:rPr>
        <w:t> </w:t>
      </w:r>
      <w:r w:rsidR="00D8159A">
        <w:rPr>
          <w:i/>
        </w:rPr>
        <w:t>ruky žezlo.“</w:t>
      </w:r>
      <w:r w:rsidR="00D8159A">
        <w:rPr>
          <w:rStyle w:val="Znakapoznpodarou"/>
          <w:i/>
        </w:rPr>
        <w:footnoteReference w:id="17"/>
      </w:r>
    </w:p>
    <w:p w:rsidR="00D8159A" w:rsidRPr="00D8159A" w:rsidRDefault="00D8159A" w:rsidP="00D8159A">
      <w:pPr>
        <w:pStyle w:val="Odstavecseseznamem"/>
        <w:numPr>
          <w:ilvl w:val="0"/>
          <w:numId w:val="20"/>
        </w:numPr>
      </w:pPr>
      <w:r>
        <w:rPr>
          <w:b/>
        </w:rPr>
        <w:t>Vůdce musí mít štěstí na své straně a musí být připraven tuto výhodu dokonale využít.</w:t>
      </w:r>
    </w:p>
    <w:p w:rsidR="00D8159A" w:rsidRDefault="00D8159A" w:rsidP="00590F9C">
      <w:pPr>
        <w:ind w:firstLine="360"/>
        <w:rPr>
          <w:i/>
        </w:rPr>
      </w:pPr>
      <w:r>
        <w:t xml:space="preserve">Tato teze se u Machiavelliho odráží v pojmu </w:t>
      </w:r>
      <w:r>
        <w:rPr>
          <w:i/>
        </w:rPr>
        <w:t>fortuna,</w:t>
      </w:r>
      <w:r>
        <w:t xml:space="preserve"> což můžeme chápat jako </w:t>
      </w:r>
      <w:r w:rsidR="00590F9C">
        <w:t>střídání štěstí a neštěstí, jakýsi z vnějšku vtrhávající osud.</w:t>
      </w:r>
      <w:r w:rsidR="00590F9C">
        <w:rPr>
          <w:rStyle w:val="Znakapoznpodarou"/>
        </w:rPr>
        <w:footnoteReference w:id="18"/>
      </w:r>
      <w:r w:rsidR="00590F9C">
        <w:t xml:space="preserve"> Jako skvělý příklad Machiavelli uvádí Cesara Borgiu, kterého (mimo jeho těžkou chorobu) zničila smrt vlastního otce, jenž byl nedílnou součástí jeho plánů. Ve </w:t>
      </w:r>
      <w:r w:rsidR="00590F9C" w:rsidRPr="00590F9C">
        <w:rPr>
          <w:i/>
        </w:rPr>
        <w:t>Vladaři</w:t>
      </w:r>
      <w:r w:rsidR="00B25CEA">
        <w:t xml:space="preserve"> osud</w:t>
      </w:r>
      <w:r w:rsidR="00590F9C">
        <w:t xml:space="preserve"> přirovnává k obrovské záplavě, která ničí vše, co jí přijde do cesty</w:t>
      </w:r>
      <w:r w:rsidR="00B25CEA">
        <w:t>, ovšem i přes to by měl člověk stavět hráze a kanály, které by její dopady alespoň o něco snížily.</w:t>
      </w:r>
      <w:r w:rsidR="00B25CEA">
        <w:rPr>
          <w:rStyle w:val="Znakapoznpodarou"/>
        </w:rPr>
        <w:footnoteReference w:id="19"/>
      </w:r>
      <w:r w:rsidR="00B25CEA">
        <w:t xml:space="preserve"> Proto je podle něj </w:t>
      </w:r>
      <w:r w:rsidR="00B25CEA">
        <w:rPr>
          <w:i/>
        </w:rPr>
        <w:t xml:space="preserve">„všechno z poloviny dílem osudu a z poloviny, anebo </w:t>
      </w:r>
      <w:r w:rsidR="00E6343C">
        <w:rPr>
          <w:i/>
        </w:rPr>
        <w:t>alespoň z části, dílem člověka.“</w:t>
      </w:r>
      <w:r w:rsidR="00B25CEA">
        <w:rPr>
          <w:rStyle w:val="Znakapoznpodarou"/>
          <w:i/>
        </w:rPr>
        <w:footnoteReference w:id="20"/>
      </w:r>
      <w:r w:rsidR="00B25CEA">
        <w:rPr>
          <w:i/>
        </w:rPr>
        <w:t xml:space="preserve"> </w:t>
      </w:r>
      <w:r w:rsidR="00B25CEA">
        <w:t xml:space="preserve">Na druhou stranu </w:t>
      </w:r>
      <w:r w:rsidR="00B25CEA">
        <w:rPr>
          <w:i/>
        </w:rPr>
        <w:t>„kdo hledí jen na to, co by se mělo stát a ne na to, co se děje, spíše ‚zruinuj</w:t>
      </w:r>
      <w:r w:rsidR="00E6343C">
        <w:rPr>
          <w:i/>
        </w:rPr>
        <w:t>e‘ než zachová svoji existenci.“</w:t>
      </w:r>
      <w:r w:rsidR="00B25CEA">
        <w:rPr>
          <w:rStyle w:val="Znakapoznpodarou"/>
          <w:i/>
        </w:rPr>
        <w:footnoteReference w:id="21"/>
      </w:r>
    </w:p>
    <w:p w:rsidR="009523A8" w:rsidRPr="00336F0E" w:rsidRDefault="009523A8" w:rsidP="009523A8">
      <w:pPr>
        <w:pStyle w:val="Odstavecseseznamem"/>
        <w:numPr>
          <w:ilvl w:val="0"/>
          <w:numId w:val="20"/>
        </w:numPr>
      </w:pPr>
      <w:r>
        <w:rPr>
          <w:b/>
        </w:rPr>
        <w:t>Jsou chvíle, kdy je celé společenství závislé na jednání silného vůdce.</w:t>
      </w:r>
    </w:p>
    <w:p w:rsidR="00336F0E" w:rsidRDefault="00336F0E" w:rsidP="00336F0E">
      <w:pPr>
        <w:ind w:firstLine="360"/>
      </w:pPr>
      <w:r>
        <w:t>Doba ohrožení zpravidla vysune do popředí nejsilnější individuality a dá jim možnost chopit se příležitosti, vyšvihnout se do sedla a vyvést svůj národ ze smrtelného nebezpečí. Toto tvrzení můžeme doložit na mnoha příkladech z minulosti.</w:t>
      </w:r>
      <w:r w:rsidR="00E6343C">
        <w:t xml:space="preserve"> Machiavelli tuto tezi uvádí na </w:t>
      </w:r>
      <w:r>
        <w:t>příkladu vyvedení izraelského lidu z područí Egypta prorokem Mojžíšem.</w:t>
      </w:r>
      <w:r>
        <w:rPr>
          <w:rStyle w:val="Znakapoznpodarou"/>
        </w:rPr>
        <w:footnoteReference w:id="22"/>
      </w:r>
      <w:r>
        <w:t xml:space="preserve"> Z nedávné historie můžeme uvést jednání W. Churchilla, jenž se roku 1940 osobně zasloužil o přežití Velké Británie.</w:t>
      </w:r>
      <w:r>
        <w:rPr>
          <w:rStyle w:val="Znakapoznpodarou"/>
        </w:rPr>
        <w:footnoteReference w:id="23"/>
      </w:r>
    </w:p>
    <w:p w:rsidR="00336F0E" w:rsidRPr="00336F0E" w:rsidRDefault="00336F0E" w:rsidP="00336F0E">
      <w:pPr>
        <w:pStyle w:val="Odstavecseseznamem"/>
        <w:numPr>
          <w:ilvl w:val="0"/>
          <w:numId w:val="20"/>
        </w:numPr>
      </w:pPr>
      <w:r>
        <w:rPr>
          <w:b/>
        </w:rPr>
        <w:lastRenderedPageBreak/>
        <w:t>Vždy udržuj silnou domobranu a vždy užívej vojska složeného z vlastního lidu.</w:t>
      </w:r>
    </w:p>
    <w:p w:rsidR="00336F0E" w:rsidRDefault="00336F0E" w:rsidP="00336F0E">
      <w:pPr>
        <w:ind w:firstLine="360"/>
        <w:rPr>
          <w:i/>
        </w:rPr>
      </w:pPr>
      <w:r>
        <w:t>Machiavelli rozděluje vojska na vlastní, žoldnéřská, pomocná nebo smíšená.</w:t>
      </w:r>
      <w:r>
        <w:rPr>
          <w:rStyle w:val="Znakapoznpodarou"/>
        </w:rPr>
        <w:footnoteReference w:id="24"/>
      </w:r>
      <w:r>
        <w:t xml:space="preserve"> </w:t>
      </w:r>
      <w:r w:rsidRPr="00214E55">
        <w:rPr>
          <w:i/>
        </w:rPr>
        <w:t>Žoldnéřská</w:t>
      </w:r>
      <w:r>
        <w:t xml:space="preserve"> odsuzuje, protože jsou nesvorná, hamižná, nespolehlivá a nedisciplinovaná a tedy celkově nevhodná.</w:t>
      </w:r>
      <w:r>
        <w:rPr>
          <w:rStyle w:val="Znakapoznpodarou"/>
        </w:rPr>
        <w:footnoteReference w:id="25"/>
      </w:r>
      <w:r>
        <w:t xml:space="preserve"> </w:t>
      </w:r>
      <w:r w:rsidR="00214E55" w:rsidRPr="00214E55">
        <w:rPr>
          <w:i/>
        </w:rPr>
        <w:t>Pomocná</w:t>
      </w:r>
      <w:r w:rsidR="00214E55">
        <w:t xml:space="preserve"> vojska </w:t>
      </w:r>
      <w:r w:rsidR="0040291E">
        <w:t xml:space="preserve">také </w:t>
      </w:r>
      <w:r w:rsidR="00214E55">
        <w:t>nejsou žádným ideálem, jsou to taková, která vyšle cizí panovník na pomoc jinému panovníkovi, přičemž jejich hlavním nedostatkem je, že nebojují s pravým zaujetím.</w:t>
      </w:r>
      <w:r w:rsidR="00214E55">
        <w:rPr>
          <w:rStyle w:val="Znakapoznpodarou"/>
        </w:rPr>
        <w:footnoteReference w:id="26"/>
      </w:r>
      <w:r w:rsidR="00214E55">
        <w:t xml:space="preserve"> </w:t>
      </w:r>
      <w:r w:rsidR="00214E55">
        <w:rPr>
          <w:i/>
        </w:rPr>
        <w:t>„U žoldnéřů je největším nebezpeč</w:t>
      </w:r>
      <w:r w:rsidR="00E6343C">
        <w:rPr>
          <w:i/>
        </w:rPr>
        <w:t>ím jejich nedbalost a lenost, u </w:t>
      </w:r>
      <w:r w:rsidR="00214E55">
        <w:rPr>
          <w:i/>
        </w:rPr>
        <w:t>pomocného vojska dokonalá kázeň.“</w:t>
      </w:r>
      <w:r w:rsidR="00214E55">
        <w:rPr>
          <w:rStyle w:val="Znakapoznpodarou"/>
          <w:i/>
        </w:rPr>
        <w:footnoteReference w:id="27"/>
      </w:r>
      <w:r w:rsidR="00214E55">
        <w:t xml:space="preserve"> Ideál tady nachází ve vojsku </w:t>
      </w:r>
      <w:r w:rsidR="00214E55" w:rsidRPr="00214E55">
        <w:rPr>
          <w:i/>
        </w:rPr>
        <w:t>vlastním</w:t>
      </w:r>
      <w:r w:rsidR="00214E55">
        <w:rPr>
          <w:i/>
        </w:rPr>
        <w:t xml:space="preserve">, </w:t>
      </w:r>
      <w:r w:rsidR="00214E55">
        <w:t xml:space="preserve">tedy takovém, které je složeno z poddaných, občanů, nebo lidí na panovníku zcela závislých. </w:t>
      </w:r>
      <w:r w:rsidR="00214E55">
        <w:rPr>
          <w:i/>
        </w:rPr>
        <w:t xml:space="preserve">„Žádný stát není bezpečný bez vlastního vojska. Je zcela v rukou osudu, protože nemá sílu, která by </w:t>
      </w:r>
      <w:r w:rsidR="00E6343C">
        <w:rPr>
          <w:i/>
        </w:rPr>
        <w:t>ho v kritické chvíli ochránila.“</w:t>
      </w:r>
      <w:r w:rsidR="00214E55">
        <w:rPr>
          <w:rStyle w:val="Znakapoznpodarou"/>
          <w:i/>
        </w:rPr>
        <w:footnoteReference w:id="28"/>
      </w:r>
    </w:p>
    <w:p w:rsidR="00214E55" w:rsidRPr="00214E55" w:rsidRDefault="00214E55" w:rsidP="00214E55">
      <w:pPr>
        <w:pStyle w:val="Odstavecseseznamem"/>
        <w:numPr>
          <w:ilvl w:val="0"/>
          <w:numId w:val="20"/>
        </w:numPr>
      </w:pPr>
      <w:r>
        <w:rPr>
          <w:b/>
        </w:rPr>
        <w:t>Národ musí být jednotný, má-li být silný.</w:t>
      </w:r>
    </w:p>
    <w:p w:rsidR="00214E55" w:rsidRDefault="00214E55" w:rsidP="00E6343C">
      <w:pPr>
        <w:ind w:firstLine="360"/>
        <w:rPr>
          <w:i/>
        </w:rPr>
      </w:pPr>
      <w:r>
        <w:t xml:space="preserve">Tuto tezi bych označil za zcela zásadní a nejdůležitější </w:t>
      </w:r>
      <w:r w:rsidR="008E4617">
        <w:t>z Machiavelliho myšlenek. Kterýkoli vnitřně nestabilní stát se v době válek dostává do zvlášť nevýhodné pozice a v míru nedokáže těžit z jeho výhod a nabídek prosperity.</w:t>
      </w:r>
      <w:r w:rsidR="008E4617">
        <w:rPr>
          <w:rStyle w:val="Znakapoznpodarou"/>
        </w:rPr>
        <w:footnoteReference w:id="29"/>
      </w:r>
      <w:r w:rsidR="008E4617">
        <w:t xml:space="preserve"> </w:t>
      </w:r>
      <w:r w:rsidR="000F13E0">
        <w:t xml:space="preserve">Machiavelli tento problém omílá </w:t>
      </w:r>
      <w:r w:rsidR="007A3F56">
        <w:t xml:space="preserve">v celém jeho díle. Nepokládal za důležitější, než právě trvalou národní stabilitu. Toto tvrzení můžeme dokázat na větě: </w:t>
      </w:r>
      <w:r w:rsidR="007A3F56">
        <w:rPr>
          <w:i/>
        </w:rPr>
        <w:t>„Jen taková vláda je spolehlivá a trvalá, která je jednotná, spoléhá sama na</w:t>
      </w:r>
      <w:r w:rsidR="00E6343C">
        <w:rPr>
          <w:i/>
        </w:rPr>
        <w:t> </w:t>
      </w:r>
      <w:r w:rsidR="007A3F56">
        <w:rPr>
          <w:i/>
        </w:rPr>
        <w:t>sebe a vlas</w:t>
      </w:r>
      <w:r w:rsidR="00E6343C">
        <w:rPr>
          <w:i/>
        </w:rPr>
        <w:t>tními silami se dokáže ubránit.“</w:t>
      </w:r>
      <w:r w:rsidR="007A3F56">
        <w:rPr>
          <w:rStyle w:val="Znakapoznpodarou"/>
          <w:i/>
        </w:rPr>
        <w:footnoteReference w:id="30"/>
      </w:r>
    </w:p>
    <w:p w:rsidR="0082586B" w:rsidRDefault="0082586B" w:rsidP="008E4617">
      <w:pPr>
        <w:ind w:firstLine="360"/>
        <w:rPr>
          <w:i/>
        </w:rPr>
      </w:pPr>
    </w:p>
    <w:p w:rsidR="0082586B" w:rsidRDefault="0082586B" w:rsidP="0082586B">
      <w:pPr>
        <w:pStyle w:val="Nadpis2"/>
      </w:pPr>
      <w:r>
        <w:t xml:space="preserve"> </w:t>
      </w:r>
      <w:bookmarkStart w:id="4" w:name="_Toc373662654"/>
      <w:r>
        <w:t>Další principy</w:t>
      </w:r>
      <w:bookmarkEnd w:id="4"/>
    </w:p>
    <w:p w:rsidR="0082586B" w:rsidRDefault="0082586B" w:rsidP="0082586B">
      <w:r>
        <w:t xml:space="preserve">Mimo výše popsané principy, které jsem popsal jako hlavní, Machiavelliho dílo obsahuje další, neméně důležité </w:t>
      </w:r>
      <w:r w:rsidR="0040291E">
        <w:t>postupy a náhledy na správné vládnutí.</w:t>
      </w:r>
    </w:p>
    <w:p w:rsidR="0040291E" w:rsidRDefault="0040291E" w:rsidP="0082586B">
      <w:pPr>
        <w:rPr>
          <w:i/>
        </w:rPr>
      </w:pPr>
      <w:r>
        <w:tab/>
        <w:t xml:space="preserve">Obecně známý výklad Machiavelliho myšlenek vyjadřuje rčení </w:t>
      </w:r>
      <w:r w:rsidRPr="0040291E">
        <w:rPr>
          <w:i/>
        </w:rPr>
        <w:t>„účel světí prostředky</w:t>
      </w:r>
      <w:r w:rsidR="00E6343C">
        <w:rPr>
          <w:i/>
        </w:rPr>
        <w:t>,</w:t>
      </w:r>
      <w:r w:rsidRPr="0040291E">
        <w:rPr>
          <w:i/>
        </w:rPr>
        <w:t>“</w:t>
      </w:r>
      <w:r w:rsidR="00D14A7A">
        <w:rPr>
          <w:i/>
        </w:rPr>
        <w:t xml:space="preserve"> </w:t>
      </w:r>
      <w:r w:rsidR="00D14A7A">
        <w:t>jež vyjadřuje pohled „obyčejného“ člověka na Machiavelliho jako obhájce zla, zkaženosti a nepoctivosti, tedy jako by obhajoval pravý opak všech etických hodnot a dobrého jednání</w:t>
      </w:r>
      <w:r>
        <w:t xml:space="preserve">. Podstata </w:t>
      </w:r>
      <w:r w:rsidR="00D14A7A">
        <w:t>Machiavelliho</w:t>
      </w:r>
      <w:r>
        <w:t xml:space="preserve"> ideje </w:t>
      </w:r>
      <w:r w:rsidR="00D14A7A">
        <w:t xml:space="preserve">však </w:t>
      </w:r>
      <w:r>
        <w:t xml:space="preserve">spočívá v tom, že jednání a činy, </w:t>
      </w:r>
      <w:r>
        <w:lastRenderedPageBreak/>
        <w:t>které</w:t>
      </w:r>
      <w:r w:rsidR="00D14A7A">
        <w:t> </w:t>
      </w:r>
      <w:r>
        <w:t>většina</w:t>
      </w:r>
      <w:r w:rsidR="00FF263B">
        <w:t xml:space="preserve"> lidí</w:t>
      </w:r>
      <w:r>
        <w:t xml:space="preserve"> pokládá za „dobré“ a „čestné“, </w:t>
      </w:r>
      <w:r w:rsidR="00FF263B">
        <w:t>jim způsobují</w:t>
      </w:r>
      <w:r>
        <w:t xml:space="preserve"> často větší utrpení</w:t>
      </w:r>
      <w:r w:rsidR="00FF263B">
        <w:t xml:space="preserve"> než ty</w:t>
      </w:r>
      <w:r>
        <w:t>, jež jsou pokládány za kruté, vražedné nebo barbarské.</w:t>
      </w:r>
      <w:r>
        <w:rPr>
          <w:rStyle w:val="Znakapoznpodarou"/>
        </w:rPr>
        <w:footnoteReference w:id="31"/>
      </w:r>
      <w:r w:rsidR="00D14A7A">
        <w:t xml:space="preserve"> Tuto myšlenku opět dokládá několika příklady z historie, nejvíce od</w:t>
      </w:r>
      <w:r w:rsidR="00140DEF">
        <w:t>kazuje na již zmiňovaného Cesara</w:t>
      </w:r>
      <w:r w:rsidR="00D14A7A">
        <w:t xml:space="preserve"> Borgiu. </w:t>
      </w:r>
      <w:r w:rsidR="00D14A7A">
        <w:rPr>
          <w:i/>
        </w:rPr>
        <w:t>„Cesara Borgiu považovali za násilníka, ale jeho tvrdost přinesla Romani po</w:t>
      </w:r>
      <w:r w:rsidR="00E6343C">
        <w:rPr>
          <w:i/>
        </w:rPr>
        <w:t>řádek, svornost, mír a jistotu.“</w:t>
      </w:r>
      <w:r w:rsidR="00D14A7A">
        <w:rPr>
          <w:rStyle w:val="Znakapoznpodarou"/>
          <w:i/>
        </w:rPr>
        <w:footnoteReference w:id="32"/>
      </w:r>
      <w:r w:rsidR="00D14A7A">
        <w:rPr>
          <w:i/>
        </w:rPr>
        <w:t xml:space="preserve"> </w:t>
      </w:r>
      <w:r w:rsidR="00D14A7A">
        <w:t xml:space="preserve">V patnácté kapitole </w:t>
      </w:r>
      <w:r w:rsidR="00D14A7A" w:rsidRPr="00D14A7A">
        <w:rPr>
          <w:i/>
        </w:rPr>
        <w:t>Vladaře</w:t>
      </w:r>
      <w:r w:rsidR="00D14A7A">
        <w:rPr>
          <w:i/>
        </w:rPr>
        <w:t xml:space="preserve"> </w:t>
      </w:r>
      <w:r w:rsidR="00D14A7A">
        <w:t xml:space="preserve">taky uvádí, že panovník by měl: </w:t>
      </w:r>
      <w:r w:rsidR="00D14A7A">
        <w:rPr>
          <w:i/>
        </w:rPr>
        <w:t>„(…) přesně vědět, kdy si může dovolit dobrotu.“</w:t>
      </w:r>
      <w:r w:rsidR="00127F39">
        <w:rPr>
          <w:rStyle w:val="Znakapoznpodarou"/>
          <w:i/>
        </w:rPr>
        <w:footnoteReference w:id="33"/>
      </w:r>
    </w:p>
    <w:p w:rsidR="00D14A7A" w:rsidRDefault="00D14A7A" w:rsidP="008476EB">
      <w:pPr>
        <w:ind w:firstLine="360"/>
      </w:pPr>
      <w:r>
        <w:t xml:space="preserve">Zajímavý je Machiavelliho vztah k náboženství, které už nevidí jako </w:t>
      </w:r>
      <w:r>
        <w:rPr>
          <w:i/>
        </w:rPr>
        <w:t xml:space="preserve">normu politiky </w:t>
      </w:r>
      <w:r>
        <w:t xml:space="preserve">ale </w:t>
      </w:r>
      <w:r w:rsidR="00E6343C">
        <w:t> j</w:t>
      </w:r>
      <w:r>
        <w:t xml:space="preserve">ako její </w:t>
      </w:r>
      <w:r>
        <w:rPr>
          <w:i/>
        </w:rPr>
        <w:t>prostředek</w:t>
      </w:r>
      <w:r w:rsidR="00127F39">
        <w:t>; je pro něj pouhým nástrojem k dosažení vyšších politických cílů.</w:t>
      </w:r>
      <w:r>
        <w:rPr>
          <w:rStyle w:val="Znakapoznpodarou"/>
          <w:i/>
        </w:rPr>
        <w:footnoteReference w:id="34"/>
      </w:r>
      <w:r w:rsidR="00127F39">
        <w:t xml:space="preserve"> Panovník by proto neměl dovolit, aby křesťanské smýšlení a hodnoty ovlivňovaly jeho rozhodování. Křesťanství pouze pomáhá udržovat mezi poddanými pořádek.</w:t>
      </w:r>
    </w:p>
    <w:p w:rsidR="00127F39" w:rsidRDefault="00127F39" w:rsidP="008476EB">
      <w:pPr>
        <w:ind w:firstLine="360"/>
        <w:rPr>
          <w:i/>
        </w:rPr>
      </w:pPr>
      <w:r>
        <w:t>Důležitý aspekt udržení moci je podle něj v podpoře umění a vědy, tedy pořádání různých kulturních událostí, slavností a večírků, oceňování vědců za jejich práci, ale také podpora těch, kteří se plně oddali svému povolání a vykonávají ji s viditelnými výsledky.</w:t>
      </w:r>
      <w:r>
        <w:rPr>
          <w:rStyle w:val="Znakapoznpodarou"/>
        </w:rPr>
        <w:footnoteReference w:id="35"/>
      </w:r>
      <w:r>
        <w:t xml:space="preserve"> Panovník by měl také </w:t>
      </w:r>
      <w:r>
        <w:rPr>
          <w:i/>
        </w:rPr>
        <w:t>„(…) přicházet mezi lid, projevovat v pravou chvíli štědrost a uznalost – samozřejmě bez úhony</w:t>
      </w:r>
      <w:r w:rsidR="008476EB">
        <w:rPr>
          <w:i/>
        </w:rPr>
        <w:t xml:space="preserve"> na své </w:t>
      </w:r>
      <w:r w:rsidR="00E6343C">
        <w:rPr>
          <w:i/>
        </w:rPr>
        <w:t>hodnosti prvního muže ve státě.“</w:t>
      </w:r>
      <w:r w:rsidR="008476EB">
        <w:rPr>
          <w:rStyle w:val="Znakapoznpodarou"/>
          <w:i/>
        </w:rPr>
        <w:footnoteReference w:id="36"/>
      </w:r>
    </w:p>
    <w:p w:rsidR="008476EB" w:rsidRDefault="008476EB" w:rsidP="008476EB">
      <w:pPr>
        <w:ind w:firstLine="360"/>
        <w:rPr>
          <w:i/>
        </w:rPr>
      </w:pPr>
    </w:p>
    <w:p w:rsidR="008476EB" w:rsidRDefault="008476EB" w:rsidP="008476EB">
      <w:pPr>
        <w:pStyle w:val="Nadpis2"/>
      </w:pPr>
      <w:r>
        <w:t xml:space="preserve"> </w:t>
      </w:r>
      <w:bookmarkStart w:id="5" w:name="_Toc373662655"/>
      <w:r>
        <w:t>Shrnutí</w:t>
      </w:r>
      <w:bookmarkEnd w:id="5"/>
    </w:p>
    <w:p w:rsidR="00FE119B" w:rsidRDefault="008476EB" w:rsidP="008476EB">
      <w:pPr>
        <w:ind w:firstLine="360"/>
      </w:pPr>
      <w:r>
        <w:t xml:space="preserve">Machiavelli tedy, na rozdíl od ostatních autorů jeho doby, nepopisuje to, co by lidé </w:t>
      </w:r>
      <w:r w:rsidRPr="008476EB">
        <w:rPr>
          <w:i/>
        </w:rPr>
        <w:t>měli dělat</w:t>
      </w:r>
      <w:r>
        <w:t xml:space="preserve">, ale to, co lidé </w:t>
      </w:r>
      <w:r w:rsidRPr="008476EB">
        <w:rPr>
          <w:i/>
        </w:rPr>
        <w:t>dělají</w:t>
      </w:r>
      <w:r>
        <w:t>. Nyní můžeme zformulovat šest jeho hlavních myšlenek. Zaprvé, omluvitelné jsou ty panovníkovy metody, kterých je použito pro obecné blaho jeho lidu. Zadruhé, vladař se má vyvarovat vlivu křesťanství na jeho panování. Zatřetí, panovník by se měl i v časech dobrých připravovat na časy zlé. Začtvrté, panovník musí být jak silný, tak</w:t>
      </w:r>
      <w:r w:rsidR="00E6343C">
        <w:t> </w:t>
      </w:r>
      <w:r>
        <w:t>prohnaný (jako lev a liška). Zapáté, základem dobrého státu je dobrá domobrana. A</w:t>
      </w:r>
      <w:r w:rsidR="00E6343C">
        <w:t> </w:t>
      </w:r>
      <w:r>
        <w:t xml:space="preserve">zašesté, </w:t>
      </w:r>
      <w:r w:rsidR="00CE1299">
        <w:t>ve státní a národní jednotě je největší síla.</w:t>
      </w:r>
      <w:r w:rsidR="00CE1299">
        <w:rPr>
          <w:rStyle w:val="Znakapoznpodarou"/>
        </w:rPr>
        <w:footnoteReference w:id="37"/>
      </w:r>
    </w:p>
    <w:p w:rsidR="00FE119B" w:rsidRDefault="00FE119B">
      <w:pPr>
        <w:spacing w:line="276" w:lineRule="auto"/>
        <w:jc w:val="left"/>
      </w:pPr>
      <w:r>
        <w:br w:type="page"/>
      </w:r>
    </w:p>
    <w:p w:rsidR="00FE119B" w:rsidRPr="00FE119B" w:rsidRDefault="00FE119B" w:rsidP="00FE119B">
      <w:pPr>
        <w:pStyle w:val="Nadpis1"/>
        <w:numPr>
          <w:ilvl w:val="0"/>
          <w:numId w:val="9"/>
        </w:numPr>
      </w:pPr>
      <w:bookmarkStart w:id="6" w:name="_Toc373662656"/>
      <w:r>
        <w:lastRenderedPageBreak/>
        <w:t>Baconova politická filosofie</w:t>
      </w:r>
      <w:bookmarkEnd w:id="6"/>
    </w:p>
    <w:p w:rsidR="00FE119B" w:rsidRPr="00656FBC" w:rsidRDefault="00FE119B" w:rsidP="00AB7013">
      <w:pPr>
        <w:rPr>
          <w:color w:val="000000"/>
        </w:rPr>
      </w:pPr>
      <w:r>
        <w:t xml:space="preserve">Francis </w:t>
      </w:r>
      <w:r w:rsidRPr="00656FBC">
        <w:t>Bacon se narodil roku 1561 v Anglii, tedy za vlády královny Alžběty. Studoval Cambridge a stal se právníkem, dal</w:t>
      </w:r>
      <w:r w:rsidR="001C681C">
        <w:t xml:space="preserve"> pak</w:t>
      </w:r>
      <w:r w:rsidRPr="00656FBC">
        <w:t xml:space="preserve"> ale přednost politice a byl členem parlamentu. Stal se oblíbencem královny Alžběty I. i krále Jakuba I., ten ho jmenoval advokátem</w:t>
      </w:r>
      <w:r w:rsidRPr="00656FBC">
        <w:rPr>
          <w:color w:val="000000"/>
        </w:rPr>
        <w:t xml:space="preserve"> </w:t>
      </w:r>
      <w:r w:rsidRPr="00656FBC">
        <w:rPr>
          <w:rStyle w:val="apple-converted-space"/>
          <w:color w:val="000000"/>
        </w:rPr>
        <w:t>a nakonec Bacon postoupil až na post lorda kancléře, ovšem během působení v téhle funkci se dokázalo, že přijal úplatek. Důsledkem bylo jeho uvěznění do londýnského Toweru, král Jakub I. mu ale</w:t>
      </w:r>
      <w:r w:rsidR="00E6343C">
        <w:rPr>
          <w:rStyle w:val="apple-converted-space"/>
          <w:color w:val="000000"/>
        </w:rPr>
        <w:t> </w:t>
      </w:r>
      <w:r w:rsidRPr="00656FBC">
        <w:rPr>
          <w:rStyle w:val="apple-converted-space"/>
          <w:color w:val="000000"/>
        </w:rPr>
        <w:t>po pár dnech dal milost a osvobodil ho. Poté začal pracovat na svých filo</w:t>
      </w:r>
      <w:r>
        <w:rPr>
          <w:rStyle w:val="apple-converted-space"/>
          <w:color w:val="000000"/>
        </w:rPr>
        <w:t>s</w:t>
      </w:r>
      <w:r w:rsidRPr="00656FBC">
        <w:rPr>
          <w:rStyle w:val="apple-converted-space"/>
          <w:color w:val="000000"/>
        </w:rPr>
        <w:t>ofických dílech.</w:t>
      </w:r>
    </w:p>
    <w:p w:rsidR="00FE119B" w:rsidRPr="00656FBC" w:rsidRDefault="00FE119B" w:rsidP="00AB7013">
      <w:pPr>
        <w:ind w:firstLine="708"/>
        <w:rPr>
          <w:szCs w:val="24"/>
        </w:rPr>
      </w:pPr>
      <w:r>
        <w:rPr>
          <w:szCs w:val="24"/>
        </w:rPr>
        <w:t>Bacon a jeho filos</w:t>
      </w:r>
      <w:r w:rsidRPr="00656FBC">
        <w:rPr>
          <w:szCs w:val="24"/>
        </w:rPr>
        <w:t>ofie nebo představa o ideální společnosti vychází ze společenských a politických poměrů doby, ve kter</w:t>
      </w:r>
      <w:r>
        <w:rPr>
          <w:szCs w:val="24"/>
        </w:rPr>
        <w:t>é žil, to znamená Anglie v 16. a</w:t>
      </w:r>
      <w:r w:rsidRPr="00656FBC">
        <w:rPr>
          <w:szCs w:val="24"/>
        </w:rPr>
        <w:t xml:space="preserve"> 17. století.  Anglie byla v této době bohatou a mocnou zemí, která zažívala rozkvět ve všech oblastech.</w:t>
      </w:r>
    </w:p>
    <w:p w:rsidR="00FE119B" w:rsidRDefault="00FE119B" w:rsidP="00AB7013">
      <w:pPr>
        <w:ind w:firstLine="360"/>
        <w:rPr>
          <w:szCs w:val="24"/>
        </w:rPr>
      </w:pPr>
      <w:r w:rsidRPr="00656FBC">
        <w:rPr>
          <w:szCs w:val="24"/>
        </w:rPr>
        <w:t>Ideálním státním zřízením je podle něj</w:t>
      </w:r>
      <w:r>
        <w:rPr>
          <w:szCs w:val="24"/>
        </w:rPr>
        <w:t xml:space="preserve"> jako u Machiavelliho</w:t>
      </w:r>
      <w:r w:rsidRPr="00656FBC">
        <w:rPr>
          <w:szCs w:val="24"/>
        </w:rPr>
        <w:t xml:space="preserve"> </w:t>
      </w:r>
      <w:r w:rsidRPr="00FE119B">
        <w:rPr>
          <w:i/>
          <w:szCs w:val="24"/>
        </w:rPr>
        <w:t>absolutní monarchie</w:t>
      </w:r>
      <w:r w:rsidRPr="00656FBC">
        <w:rPr>
          <w:szCs w:val="24"/>
        </w:rPr>
        <w:t xml:space="preserve">, </w:t>
      </w:r>
      <w:r>
        <w:rPr>
          <w:szCs w:val="24"/>
        </w:rPr>
        <w:t>c</w:t>
      </w:r>
      <w:r w:rsidR="00E6343C">
        <w:rPr>
          <w:szCs w:val="24"/>
        </w:rPr>
        <w:t>ož </w:t>
      </w:r>
      <w:r>
        <w:rPr>
          <w:szCs w:val="24"/>
        </w:rPr>
        <w:t>znamená,</w:t>
      </w:r>
      <w:r w:rsidRPr="00656FBC">
        <w:rPr>
          <w:szCs w:val="24"/>
        </w:rPr>
        <w:t xml:space="preserve"> že je </w:t>
      </w:r>
      <w:r w:rsidR="00AB7013" w:rsidRPr="00656FBC">
        <w:rPr>
          <w:szCs w:val="24"/>
        </w:rPr>
        <w:t xml:space="preserve">moc </w:t>
      </w:r>
      <w:r w:rsidRPr="00656FBC">
        <w:rPr>
          <w:szCs w:val="24"/>
        </w:rPr>
        <w:t xml:space="preserve">soustředěna v rukou jednoho člověka – panovníka. Bacon ve svých </w:t>
      </w:r>
      <w:r w:rsidRPr="00656FBC">
        <w:rPr>
          <w:i/>
          <w:szCs w:val="24"/>
        </w:rPr>
        <w:t>Esejích</w:t>
      </w:r>
      <w:r w:rsidRPr="00656FBC">
        <w:rPr>
          <w:szCs w:val="24"/>
        </w:rPr>
        <w:t xml:space="preserve"> věnuje hodně pozornost</w:t>
      </w:r>
      <w:r>
        <w:rPr>
          <w:szCs w:val="24"/>
        </w:rPr>
        <w:t>i</w:t>
      </w:r>
      <w:r w:rsidRPr="00656FBC">
        <w:rPr>
          <w:szCs w:val="24"/>
        </w:rPr>
        <w:t xml:space="preserve"> vlastnostem panovníka, popisuje, jaký by měl být, jak by měl řešit problémy, na koho a na co si dávat pozor a jak zajistit, aby stát prosperoval, byl soběstačný a silný. Velkou roli ve státě by měly hrát vojenské síly</w:t>
      </w:r>
      <w:r w:rsidR="00E6343C">
        <w:rPr>
          <w:szCs w:val="24"/>
        </w:rPr>
        <w:t>, o kterých pojednává ve </w:t>
      </w:r>
      <w:r w:rsidRPr="00656FBC">
        <w:rPr>
          <w:szCs w:val="24"/>
        </w:rPr>
        <w:t xml:space="preserve">své eseji </w:t>
      </w:r>
      <w:r w:rsidRPr="00656FBC">
        <w:rPr>
          <w:i/>
          <w:szCs w:val="24"/>
        </w:rPr>
        <w:t>O skutečné velikosti království a států</w:t>
      </w:r>
      <w:r w:rsidRPr="00656FBC">
        <w:rPr>
          <w:szCs w:val="24"/>
        </w:rPr>
        <w:t>. Dále se zmiňuje o roli bohatství, které dost podrobně popisuje v </w:t>
      </w:r>
      <w:r w:rsidRPr="00656FBC">
        <w:rPr>
          <w:i/>
          <w:szCs w:val="24"/>
        </w:rPr>
        <w:t>Nové Atlantidě</w:t>
      </w:r>
      <w:r w:rsidRPr="00656FBC">
        <w:rPr>
          <w:szCs w:val="24"/>
        </w:rPr>
        <w:t xml:space="preserve"> na obyvatelstvu utopického ostrova. V tomto díle také nalézáme, jak je důležité se rozvíjet a dělat vědecké</w:t>
      </w:r>
      <w:r>
        <w:rPr>
          <w:szCs w:val="24"/>
        </w:rPr>
        <w:t xml:space="preserve"> pokroky, Bacon byl totiž vědec, proto </w:t>
      </w:r>
      <w:r w:rsidRPr="00656FBC">
        <w:rPr>
          <w:szCs w:val="24"/>
        </w:rPr>
        <w:t>jsou jeho díla převážně vědeckého rázu. Z jeho děl můžeme také poznat, že byl oddaným křesťanem a i tenhle prvek, tedy křesťanství, hraje v podle něj ve státě velkou roli. Jeho křesťanského ducha nalezneme jak v </w:t>
      </w:r>
      <w:r w:rsidRPr="00656FBC">
        <w:rPr>
          <w:i/>
          <w:szCs w:val="24"/>
        </w:rPr>
        <w:t>Esejích</w:t>
      </w:r>
      <w:r w:rsidRPr="00656FBC">
        <w:rPr>
          <w:szCs w:val="24"/>
        </w:rPr>
        <w:t xml:space="preserve">, tak </w:t>
      </w:r>
      <w:r w:rsidRPr="00656FBC">
        <w:rPr>
          <w:i/>
          <w:szCs w:val="24"/>
        </w:rPr>
        <w:t>v Nové Atlantidě</w:t>
      </w:r>
      <w:r w:rsidRPr="00656FBC">
        <w:rPr>
          <w:szCs w:val="24"/>
        </w:rPr>
        <w:t>, kde obyvatelé ostrova byli hluboce věřící a přijímali návštěvníky, jen pokud také věřili v Boha a nespáchali těžší hříchy.</w:t>
      </w:r>
    </w:p>
    <w:p w:rsidR="00FE119B" w:rsidRPr="00656FBC" w:rsidRDefault="00FE119B" w:rsidP="00FE119B">
      <w:pPr>
        <w:rPr>
          <w:szCs w:val="24"/>
        </w:rPr>
      </w:pPr>
    </w:p>
    <w:p w:rsidR="00FE119B" w:rsidRPr="00FE119B" w:rsidRDefault="00FE119B" w:rsidP="00FE119B">
      <w:pPr>
        <w:pStyle w:val="Nadpis2"/>
      </w:pPr>
      <w:r>
        <w:t xml:space="preserve"> </w:t>
      </w:r>
      <w:bookmarkStart w:id="7" w:name="_Toc373662657"/>
      <w:r w:rsidRPr="00FE119B">
        <w:t>Politické principy vycházející z Baconovy tvorby</w:t>
      </w:r>
      <w:bookmarkEnd w:id="7"/>
    </w:p>
    <w:p w:rsidR="00FE119B" w:rsidRPr="00656FBC" w:rsidRDefault="00FE119B" w:rsidP="00FE119B">
      <w:pPr>
        <w:rPr>
          <w:szCs w:val="24"/>
        </w:rPr>
      </w:pPr>
      <w:r w:rsidRPr="00656FBC">
        <w:rPr>
          <w:szCs w:val="24"/>
        </w:rPr>
        <w:t>Bacon klade důraz na silné vojsko, které je hned po panovníkovi nejvýznamnějším prvkem státu a ukazuje velikost státu. Nezáleží tedy na velikosti území nebo početnosti obyvatelstva dokonce ani velmi nezáleží na velikosti vojska, ale na tom, jak jsou vojáci udatní a vycvičení. Bacon říká:</w:t>
      </w:r>
      <w:r>
        <w:rPr>
          <w:szCs w:val="24"/>
        </w:rPr>
        <w:t xml:space="preserve"> </w:t>
      </w:r>
      <w:r>
        <w:rPr>
          <w:i/>
          <w:szCs w:val="24"/>
        </w:rPr>
        <w:t>„</w:t>
      </w:r>
      <w:r w:rsidRPr="00656FBC">
        <w:rPr>
          <w:i/>
          <w:szCs w:val="24"/>
        </w:rPr>
        <w:t>První položkou v určení velikosti kteréhokoliv státu je rod válečně zdatných mužů</w:t>
      </w:r>
      <w:r>
        <w:rPr>
          <w:i/>
          <w:szCs w:val="24"/>
        </w:rPr>
        <w:t>,“</w:t>
      </w:r>
      <w:r w:rsidR="001C681C">
        <w:rPr>
          <w:rStyle w:val="Znakapoznpodarou"/>
          <w:i/>
          <w:szCs w:val="24"/>
        </w:rPr>
        <w:footnoteReference w:id="38"/>
      </w:r>
      <w:r w:rsidR="001C681C">
        <w:rPr>
          <w:i/>
          <w:szCs w:val="24"/>
        </w:rPr>
        <w:t xml:space="preserve"> </w:t>
      </w:r>
      <w:r w:rsidRPr="00656FBC">
        <w:rPr>
          <w:szCs w:val="24"/>
        </w:rPr>
        <w:t xml:space="preserve">přičemž by se stát neměl obracet na žoldáky, na které není spolehnutí. Muži mají </w:t>
      </w:r>
      <w:r w:rsidRPr="00656FBC">
        <w:rPr>
          <w:szCs w:val="24"/>
        </w:rPr>
        <w:lastRenderedPageBreak/>
        <w:t xml:space="preserve">vojenskou službu vyznávat jako největší čest. Dále stát musí být obezřetný a bdělý vůči svým sousedům a </w:t>
      </w:r>
      <w:r>
        <w:rPr>
          <w:i/>
          <w:szCs w:val="24"/>
        </w:rPr>
        <w:t>„</w:t>
      </w:r>
      <w:r w:rsidR="001C681C">
        <w:rPr>
          <w:i/>
          <w:szCs w:val="24"/>
        </w:rPr>
        <w:t xml:space="preserve">(…) </w:t>
      </w:r>
      <w:r w:rsidRPr="00656FBC">
        <w:rPr>
          <w:i/>
          <w:szCs w:val="24"/>
        </w:rPr>
        <w:t>hotový chopit se</w:t>
      </w:r>
      <w:r>
        <w:rPr>
          <w:i/>
          <w:szCs w:val="24"/>
        </w:rPr>
        <w:t xml:space="preserve"> zbraně při každé příležitosti</w:t>
      </w:r>
      <w:r w:rsidRPr="00656FBC">
        <w:rPr>
          <w:i/>
          <w:szCs w:val="24"/>
        </w:rPr>
        <w:t>,</w:t>
      </w:r>
      <w:r>
        <w:rPr>
          <w:i/>
          <w:szCs w:val="24"/>
        </w:rPr>
        <w:t>“</w:t>
      </w:r>
      <w:r w:rsidR="001C681C">
        <w:rPr>
          <w:rStyle w:val="Znakapoznpodarou"/>
          <w:i/>
          <w:szCs w:val="24"/>
        </w:rPr>
        <w:footnoteReference w:id="39"/>
      </w:r>
      <w:r w:rsidRPr="00656FBC">
        <w:rPr>
          <w:szCs w:val="24"/>
        </w:rPr>
        <w:t xml:space="preserve"> a také připraven poskytnout pomoc spojencům. </w:t>
      </w:r>
    </w:p>
    <w:p w:rsidR="00FE119B" w:rsidRPr="00656FBC" w:rsidRDefault="00FE119B" w:rsidP="001C681C">
      <w:pPr>
        <w:ind w:firstLine="708"/>
        <w:rPr>
          <w:szCs w:val="24"/>
        </w:rPr>
      </w:pPr>
      <w:r w:rsidRPr="00656FBC">
        <w:rPr>
          <w:szCs w:val="24"/>
        </w:rPr>
        <w:t>Jelikož většina evropských zemí má přístup k moři, je také výhodné mít dobré loďstvo a převahu na moři a to jak kvůli válkám, tak kvůli obchodu. Vojsko může být na souši sebevíc udatné, ale přece jen se může dostat do úzkých.</w:t>
      </w:r>
    </w:p>
    <w:p w:rsidR="00FE119B" w:rsidRPr="00656FBC" w:rsidRDefault="00FE119B" w:rsidP="001C681C">
      <w:pPr>
        <w:ind w:firstLine="708"/>
        <w:rPr>
          <w:szCs w:val="24"/>
        </w:rPr>
      </w:pPr>
      <w:r w:rsidRPr="00656FBC">
        <w:rPr>
          <w:szCs w:val="24"/>
        </w:rPr>
        <w:t xml:space="preserve">Co se týče bohatství, je Bacon názoru, že je užitečné, jen když je v oběhu. Nemělo by se zbytečně hromadit, ale taky s ním má být uvážlivě naloženo. Není špatné mít peníze a to hlavně </w:t>
      </w:r>
      <w:r w:rsidR="00695EB2">
        <w:rPr>
          <w:szCs w:val="24"/>
        </w:rPr>
        <w:t xml:space="preserve">v období války. Bacon sice píše: </w:t>
      </w:r>
      <w:r w:rsidR="00695EB2">
        <w:rPr>
          <w:i/>
          <w:szCs w:val="24"/>
        </w:rPr>
        <w:t>„</w:t>
      </w:r>
      <w:r w:rsidRPr="00656FBC">
        <w:rPr>
          <w:i/>
          <w:szCs w:val="24"/>
        </w:rPr>
        <w:t>Ani peníze netvoří svaly války, pokud u národa změkčilého a zženšti</w:t>
      </w:r>
      <w:r w:rsidR="00695EB2">
        <w:rPr>
          <w:i/>
          <w:szCs w:val="24"/>
        </w:rPr>
        <w:t>lého svaly mužských paží ochabl,</w:t>
      </w:r>
      <w:r w:rsidR="001C681C">
        <w:rPr>
          <w:i/>
          <w:szCs w:val="24"/>
        </w:rPr>
        <w:t>“</w:t>
      </w:r>
      <w:r w:rsidR="001C681C">
        <w:rPr>
          <w:rStyle w:val="Znakapoznpodarou"/>
          <w:i/>
          <w:szCs w:val="24"/>
        </w:rPr>
        <w:footnoteReference w:id="40"/>
      </w:r>
      <w:r w:rsidRPr="00656FBC">
        <w:rPr>
          <w:i/>
          <w:szCs w:val="24"/>
          <w:vertAlign w:val="superscript"/>
        </w:rPr>
        <w:t xml:space="preserve"> </w:t>
      </w:r>
      <w:r w:rsidRPr="00656FBC">
        <w:rPr>
          <w:szCs w:val="24"/>
        </w:rPr>
        <w:t xml:space="preserve">což je pravda, jelikož pokud má stát peníze, ale jen zženštilé muže, válku s nimi nevyhraje, nicméně není na škodu peníze mít, válka je nákladná a je nutno investovat do armády a zbroje. </w:t>
      </w:r>
    </w:p>
    <w:p w:rsidR="00FE119B" w:rsidRPr="00656FBC" w:rsidRDefault="00FE119B" w:rsidP="001C681C">
      <w:pPr>
        <w:ind w:firstLine="708"/>
        <w:rPr>
          <w:szCs w:val="24"/>
          <w:vertAlign w:val="superscript"/>
        </w:rPr>
      </w:pPr>
      <w:r w:rsidRPr="00656FBC">
        <w:rPr>
          <w:szCs w:val="24"/>
        </w:rPr>
        <w:t>Ve válce jde vždy dopředu věda, ta je dalším podstatným prvkem ideálního státního zřízení. Rozvoj vědy dostává stát i život obyvatelstva na vyšší úroveň. V </w:t>
      </w:r>
      <w:r w:rsidRPr="00656FBC">
        <w:rPr>
          <w:i/>
          <w:szCs w:val="24"/>
        </w:rPr>
        <w:t>Nové Atlantidě</w:t>
      </w:r>
      <w:r w:rsidRPr="00656FBC">
        <w:rPr>
          <w:szCs w:val="24"/>
        </w:rPr>
        <w:t xml:space="preserve"> vysílají ostrované do světa vědce, kteří pak z okolního světa přinášejí nové užitečné vědecké poznatky. Na tomto ostrově vládne </w:t>
      </w:r>
      <w:r w:rsidRPr="00695EB2">
        <w:rPr>
          <w:i/>
          <w:szCs w:val="24"/>
        </w:rPr>
        <w:t>Šalamounův dům</w:t>
      </w:r>
      <w:r w:rsidRPr="00656FBC">
        <w:rPr>
          <w:szCs w:val="24"/>
        </w:rPr>
        <w:t xml:space="preserve">, což je </w:t>
      </w:r>
      <w:r w:rsidR="00695EB2">
        <w:rPr>
          <w:szCs w:val="24"/>
        </w:rPr>
        <w:t>v podstatě</w:t>
      </w:r>
      <w:r w:rsidR="00E6343C">
        <w:rPr>
          <w:szCs w:val="24"/>
        </w:rPr>
        <w:t xml:space="preserve"> vědecká instituce, kde </w:t>
      </w:r>
      <w:r w:rsidRPr="00656FBC">
        <w:rPr>
          <w:szCs w:val="24"/>
        </w:rPr>
        <w:t>se uskutečňují technické pokroky a díky ní oplývá Nová Atlantida množstvím vynálezů a vymožeností. Mnohé z těchto popisovaných vynálezů v Baconově době ne</w:t>
      </w:r>
      <w:r w:rsidR="00695EB2">
        <w:rPr>
          <w:szCs w:val="24"/>
        </w:rPr>
        <w:t>existovalo</w:t>
      </w:r>
      <w:r w:rsidRPr="00656FBC">
        <w:rPr>
          <w:szCs w:val="24"/>
        </w:rPr>
        <w:t>, ale byly vynalezeny o mnoho let později,</w:t>
      </w:r>
      <w:r w:rsidR="001C681C">
        <w:rPr>
          <w:szCs w:val="24"/>
        </w:rPr>
        <w:t xml:space="preserve"> dokladem je</w:t>
      </w:r>
      <w:r w:rsidRPr="00656FBC">
        <w:rPr>
          <w:szCs w:val="24"/>
        </w:rPr>
        <w:t xml:space="preserve"> například</w:t>
      </w:r>
      <w:r w:rsidR="001C681C">
        <w:rPr>
          <w:szCs w:val="24"/>
        </w:rPr>
        <w:t xml:space="preserve"> tato citace</w:t>
      </w:r>
      <w:r w:rsidRPr="00656FBC">
        <w:rPr>
          <w:szCs w:val="24"/>
        </w:rPr>
        <w:t>:</w:t>
      </w:r>
      <w:r w:rsidR="00695EB2">
        <w:rPr>
          <w:szCs w:val="24"/>
        </w:rPr>
        <w:t xml:space="preserve"> </w:t>
      </w:r>
      <w:r w:rsidR="00695EB2">
        <w:rPr>
          <w:i/>
          <w:szCs w:val="24"/>
        </w:rPr>
        <w:t>„</w:t>
      </w:r>
      <w:r w:rsidRPr="00656FBC">
        <w:rPr>
          <w:i/>
          <w:szCs w:val="24"/>
        </w:rPr>
        <w:t xml:space="preserve">Rovněž napodobujeme let ptáků a známe několik druhů vzduchoplavectví, máme lodě a čluny pro jízdu </w:t>
      </w:r>
      <w:r w:rsidR="00695EB2">
        <w:rPr>
          <w:i/>
          <w:szCs w:val="24"/>
        </w:rPr>
        <w:t>pod vodou a odolné proti vlnám.</w:t>
      </w:r>
      <w:r w:rsidR="001C681C">
        <w:rPr>
          <w:i/>
          <w:szCs w:val="24"/>
        </w:rPr>
        <w:t>“</w:t>
      </w:r>
      <w:r w:rsidR="001C681C">
        <w:rPr>
          <w:rStyle w:val="Znakapoznpodarou"/>
          <w:i/>
          <w:szCs w:val="24"/>
        </w:rPr>
        <w:footnoteReference w:id="41"/>
      </w:r>
    </w:p>
    <w:p w:rsidR="00FE119B" w:rsidRPr="00656FBC" w:rsidRDefault="00695EB2" w:rsidP="001C681C">
      <w:pPr>
        <w:ind w:firstLine="708"/>
        <w:rPr>
          <w:szCs w:val="24"/>
        </w:rPr>
      </w:pPr>
      <w:r>
        <w:rPr>
          <w:szCs w:val="24"/>
        </w:rPr>
        <w:t>Jak již bylo zmíněno,</w:t>
      </w:r>
      <w:r w:rsidR="00FE119B" w:rsidRPr="00656FBC">
        <w:rPr>
          <w:szCs w:val="24"/>
        </w:rPr>
        <w:t xml:space="preserve"> ideálnímu státu vládne jeden panovník. Měl by se najít takový vládce, který nebude myslet jen na sebe a nebude zneužívat svého postavení pro vlastní zájmy a potřeby. Panovník má dělat vše pro blaho státu a lidu. Vladař by si měl vytvořit poradní sbor věrných a čestných lidí, nechat je aby své rady a návrhy předložili a zformulovali, ale</w:t>
      </w:r>
      <w:r w:rsidR="00E6343C">
        <w:rPr>
          <w:szCs w:val="24"/>
        </w:rPr>
        <w:t> </w:t>
      </w:r>
      <w:r w:rsidR="00FE119B" w:rsidRPr="00656FBC">
        <w:rPr>
          <w:szCs w:val="24"/>
        </w:rPr>
        <w:t xml:space="preserve">pak by si je měl vzít do vlastních rukou a uplatnit je tak, jakože pocházejí od něj a z jeho hlavy. Takto by si měl počínat, aby neklesla jeho autorita. </w:t>
      </w:r>
      <w:r w:rsidR="00FE119B" w:rsidRPr="00851B83">
        <w:rPr>
          <w:szCs w:val="24"/>
        </w:rPr>
        <w:t>V </w:t>
      </w:r>
      <w:r w:rsidR="00FE119B" w:rsidRPr="00656FBC">
        <w:rPr>
          <w:i/>
          <w:szCs w:val="24"/>
        </w:rPr>
        <w:t>Esejích</w:t>
      </w:r>
      <w:r w:rsidR="00E6343C">
        <w:rPr>
          <w:szCs w:val="24"/>
        </w:rPr>
        <w:t xml:space="preserve"> Bacon zmiňuje i </w:t>
      </w:r>
      <w:r w:rsidR="00FE119B" w:rsidRPr="00656FBC">
        <w:rPr>
          <w:szCs w:val="24"/>
        </w:rPr>
        <w:t xml:space="preserve">vytvoření stálých výborů. </w:t>
      </w:r>
    </w:p>
    <w:p w:rsidR="00FE119B" w:rsidRPr="00656FBC" w:rsidRDefault="00FE119B" w:rsidP="001C681C">
      <w:pPr>
        <w:ind w:firstLine="708"/>
        <w:rPr>
          <w:szCs w:val="24"/>
        </w:rPr>
      </w:pPr>
      <w:r w:rsidRPr="00656FBC">
        <w:rPr>
          <w:szCs w:val="24"/>
        </w:rPr>
        <w:lastRenderedPageBreak/>
        <w:t xml:space="preserve">Co se týče poradců, ale i šlechty, hrozí od nich panovníkovi nebezpečí, pokud se budou příliš angažovat do rozhodování a panovník by mohl ztratit autoritu. Šlechta je užitečná, ale panovník by její aktivity měl usměrňovat a to </w:t>
      </w:r>
      <w:r w:rsidR="00E6343C">
        <w:rPr>
          <w:szCs w:val="24"/>
        </w:rPr>
        <w:t>zadáváním méně podstatných, ale </w:t>
      </w:r>
      <w:r w:rsidRPr="00656FBC">
        <w:rPr>
          <w:szCs w:val="24"/>
        </w:rPr>
        <w:t>nezbytných úkolů pro udržení pořádku ve státě. Šlechta jako taková je sice v mnohých věcech k užitku, ale neměl by jí být nadbytek, panovník si musí hlídat, aby se velmi nerozmnožovala, jelikož šlechta státu ekonomicky nepřispívá a potrpí si na přepych. V případě, že by se počty ve šlechtě zvýšily, stát by brzy mohl přijít na mizinu.</w:t>
      </w:r>
    </w:p>
    <w:p w:rsidR="00FE119B" w:rsidRPr="00656FBC" w:rsidRDefault="00FE119B" w:rsidP="001C681C">
      <w:pPr>
        <w:ind w:firstLine="708"/>
        <w:rPr>
          <w:szCs w:val="24"/>
        </w:rPr>
      </w:pPr>
      <w:r w:rsidRPr="00656FBC">
        <w:rPr>
          <w:szCs w:val="24"/>
        </w:rPr>
        <w:t>Prvek, který propojuje všechna Baconova díla, přestože byl vědcem, je úloha křesťanství ve společnosti. Náboženství je užitečné, protože spojuje, sjednocuje lid a přináší mír. Pro fungování státu je náboženství nezbytné. Bacon nechápe ateismus a s</w:t>
      </w:r>
      <w:r w:rsidR="001C681C">
        <w:rPr>
          <w:szCs w:val="24"/>
        </w:rPr>
        <w:t>taví se</w:t>
      </w:r>
      <w:r w:rsidR="00E6343C">
        <w:rPr>
          <w:szCs w:val="24"/>
        </w:rPr>
        <w:t xml:space="preserve"> proti </w:t>
      </w:r>
      <w:r w:rsidRPr="00656FBC">
        <w:rPr>
          <w:szCs w:val="24"/>
        </w:rPr>
        <w:t>němu, zdůrazňuje taky, že by se ale křesťanství nemě</w:t>
      </w:r>
      <w:r w:rsidR="00E6343C">
        <w:rPr>
          <w:szCs w:val="24"/>
        </w:rPr>
        <w:t>lo šířit násilně jako je tomu u </w:t>
      </w:r>
      <w:r w:rsidRPr="00656FBC">
        <w:rPr>
          <w:szCs w:val="24"/>
        </w:rPr>
        <w:t>Islámu.</w:t>
      </w:r>
    </w:p>
    <w:p w:rsidR="00FE119B" w:rsidRPr="00656FBC" w:rsidRDefault="00FE119B" w:rsidP="001C681C">
      <w:pPr>
        <w:ind w:firstLine="708"/>
        <w:rPr>
          <w:i/>
          <w:szCs w:val="24"/>
          <w:vertAlign w:val="superscript"/>
        </w:rPr>
      </w:pPr>
      <w:r w:rsidRPr="00656FBC">
        <w:rPr>
          <w:szCs w:val="24"/>
        </w:rPr>
        <w:t>Bacon v </w:t>
      </w:r>
      <w:r w:rsidRPr="00656FBC">
        <w:rPr>
          <w:i/>
          <w:szCs w:val="24"/>
        </w:rPr>
        <w:t>Nové Atlantidě</w:t>
      </w:r>
      <w:r w:rsidRPr="00656FBC">
        <w:rPr>
          <w:szCs w:val="24"/>
        </w:rPr>
        <w:t xml:space="preserve"> představuje ideální ostrov jako takový, který se snaží být izolován, aby k nim necestovalo moc cizinců, nicméně proti naturalizac</w:t>
      </w:r>
      <w:r w:rsidR="00695EB2">
        <w:rPr>
          <w:szCs w:val="24"/>
        </w:rPr>
        <w:t>i</w:t>
      </w:r>
      <w:r w:rsidRPr="00656FBC">
        <w:rPr>
          <w:szCs w:val="24"/>
        </w:rPr>
        <w:t xml:space="preserve"> cizinců výslovně není, ba naopak</w:t>
      </w:r>
      <w:r w:rsidR="001C681C">
        <w:rPr>
          <w:szCs w:val="24"/>
        </w:rPr>
        <w:t>. P</w:t>
      </w:r>
      <w:r w:rsidRPr="00656FBC">
        <w:rPr>
          <w:szCs w:val="24"/>
        </w:rPr>
        <w:t>okud chce</w:t>
      </w:r>
      <w:r w:rsidR="001C681C">
        <w:rPr>
          <w:szCs w:val="24"/>
        </w:rPr>
        <w:t xml:space="preserve"> totiž</w:t>
      </w:r>
      <w:r w:rsidRPr="00656FBC">
        <w:rPr>
          <w:szCs w:val="24"/>
        </w:rPr>
        <w:t xml:space="preserve"> stát rozšiřovat své území, nemůže počítat s tím, že všechna získaná území může osídlit jen domácí obyvatelstvo. V souvislosti s cizinci uvádí Bacon příklad Římské říše. V Římské říši, což byla</w:t>
      </w:r>
      <w:r w:rsidR="00695EB2">
        <w:rPr>
          <w:szCs w:val="24"/>
        </w:rPr>
        <w:t xml:space="preserve"> v jeho době</w:t>
      </w:r>
      <w:r w:rsidRPr="00656FBC">
        <w:rPr>
          <w:szCs w:val="24"/>
        </w:rPr>
        <w:t xml:space="preserve"> největší říše světa, měli p</w:t>
      </w:r>
      <w:r w:rsidR="00695EB2">
        <w:rPr>
          <w:szCs w:val="24"/>
        </w:rPr>
        <w:t>ro</w:t>
      </w:r>
      <w:r w:rsidRPr="00656FBC">
        <w:rPr>
          <w:szCs w:val="24"/>
        </w:rPr>
        <w:t xml:space="preserve"> cizince otevřenou náruč a při kolonizaci pokládali římské základy na půdě cizích národů.</w:t>
      </w:r>
      <w:r w:rsidR="00695EB2">
        <w:rPr>
          <w:szCs w:val="24"/>
        </w:rPr>
        <w:t xml:space="preserve"> </w:t>
      </w:r>
      <w:r w:rsidR="00695EB2">
        <w:rPr>
          <w:i/>
          <w:szCs w:val="24"/>
        </w:rPr>
        <w:t>„</w:t>
      </w:r>
      <w:r w:rsidRPr="00656FBC">
        <w:rPr>
          <w:i/>
          <w:szCs w:val="24"/>
        </w:rPr>
        <w:t>Spojíte-li obě tyto vlastnosti, řeknete nakonec, že se Řím nerozšířil po celém světě, nýbrž že se celý svět rozšířil do Říma</w:t>
      </w:r>
      <w:r w:rsidR="00695EB2">
        <w:rPr>
          <w:i/>
          <w:szCs w:val="24"/>
        </w:rPr>
        <w:t>.</w:t>
      </w:r>
      <w:r w:rsidR="00E6343C">
        <w:rPr>
          <w:i/>
          <w:szCs w:val="24"/>
        </w:rPr>
        <w:t>“</w:t>
      </w:r>
      <w:r w:rsidR="00E6343C">
        <w:rPr>
          <w:rStyle w:val="Znakapoznpodarou"/>
          <w:i/>
          <w:szCs w:val="24"/>
        </w:rPr>
        <w:footnoteReference w:id="42"/>
      </w:r>
    </w:p>
    <w:p w:rsidR="003F33B2" w:rsidRDefault="003F33B2" w:rsidP="008476EB">
      <w:pPr>
        <w:ind w:firstLine="360"/>
      </w:pPr>
    </w:p>
    <w:p w:rsidR="003F33B2" w:rsidRDefault="003F33B2">
      <w:pPr>
        <w:spacing w:line="276" w:lineRule="auto"/>
        <w:jc w:val="left"/>
      </w:pPr>
      <w:r>
        <w:br w:type="page"/>
      </w:r>
    </w:p>
    <w:p w:rsidR="00254768" w:rsidRDefault="00E6343C" w:rsidP="00E6343C">
      <w:pPr>
        <w:pStyle w:val="Nadpis1"/>
        <w:numPr>
          <w:ilvl w:val="0"/>
          <w:numId w:val="9"/>
        </w:numPr>
      </w:pPr>
      <w:bookmarkStart w:id="8" w:name="_Toc373662658"/>
      <w:r>
        <w:lastRenderedPageBreak/>
        <w:t>Využití filosofie</w:t>
      </w:r>
      <w:r w:rsidR="00CD1B27">
        <w:rPr>
          <w:color w:val="FF0000"/>
        </w:rPr>
        <w:t xml:space="preserve"> jaké a koho?</w:t>
      </w:r>
      <w:r>
        <w:t xml:space="preserve"> v praxi</w:t>
      </w:r>
      <w:bookmarkEnd w:id="8"/>
    </w:p>
    <w:p w:rsidR="008476EB" w:rsidRDefault="00670799" w:rsidP="008476EB">
      <w:r>
        <w:t xml:space="preserve">Praktické využití poznatků obou autorů v současnosti je téměř nemyslitelné. Pro jejich využití v historii </w:t>
      </w:r>
      <w:r w:rsidR="00694ECD">
        <w:t>ovšem</w:t>
      </w:r>
      <w:r>
        <w:t xml:space="preserve"> </w:t>
      </w:r>
      <w:r w:rsidR="00254768">
        <w:t xml:space="preserve">nemusíme chodit příliš daleko. Velmi významně </w:t>
      </w:r>
      <w:r w:rsidR="00694ECD">
        <w:t xml:space="preserve">byl </w:t>
      </w:r>
      <w:r w:rsidR="00254768">
        <w:t xml:space="preserve">jimi mimo jiné </w:t>
      </w:r>
      <w:r w:rsidR="00694ECD">
        <w:t xml:space="preserve">ovlivněn nacistický </w:t>
      </w:r>
      <w:r w:rsidR="00694ECD" w:rsidRPr="00CD1B27">
        <w:rPr>
          <w:i/>
          <w:highlight w:val="yellow"/>
        </w:rPr>
        <w:t>führer</w:t>
      </w:r>
      <w:r w:rsidR="00694ECD">
        <w:t xml:space="preserve"> Adolf Hitler. Popíšeme nyní, jakým způsobem podle nás Hitler realizoval Machiavelliho myšlenky a jak by mohla vypadat jeho vláda, kdyby smýšlel spíše dle Bacona.</w:t>
      </w:r>
    </w:p>
    <w:p w:rsidR="00EC4F2C" w:rsidRDefault="00EC4F2C" w:rsidP="008476EB"/>
    <w:p w:rsidR="00EC4F2C" w:rsidRDefault="00EC4F2C" w:rsidP="00EC4F2C">
      <w:pPr>
        <w:pStyle w:val="Nadpis2"/>
      </w:pPr>
      <w:r>
        <w:t xml:space="preserve"> </w:t>
      </w:r>
      <w:bookmarkStart w:id="9" w:name="_Toc373662659"/>
      <w:r>
        <w:t>Machiavelliho pojetí</w:t>
      </w:r>
      <w:bookmarkEnd w:id="9"/>
    </w:p>
    <w:p w:rsidR="00C53499" w:rsidRDefault="00C53499" w:rsidP="00EC4F2C">
      <w:r>
        <w:t xml:space="preserve">Není žádným tajemstvím, že Hitler </w:t>
      </w:r>
      <w:r w:rsidR="008214BB">
        <w:t>viděl</w:t>
      </w:r>
      <w:r>
        <w:t xml:space="preserve"> Machiavelliho </w:t>
      </w:r>
      <w:r>
        <w:rPr>
          <w:i/>
        </w:rPr>
        <w:t>Vladaře</w:t>
      </w:r>
      <w:r>
        <w:t xml:space="preserve"> jako nějaké zjevení a nechal se jím hluboce inspirovat. Velmi často prý opakoval: </w:t>
      </w:r>
      <w:r w:rsidRPr="004D5286">
        <w:rPr>
          <w:i/>
          <w:lang w:val="de-DE"/>
        </w:rPr>
        <w:t>Der Zweck heiligt der Mittel</w:t>
      </w:r>
      <w:r>
        <w:t xml:space="preserve"> – účel světí prostředky. Morálka je </w:t>
      </w:r>
      <w:r>
        <w:rPr>
          <w:i/>
        </w:rPr>
        <w:t>„(…) zbabělá měšťácká nedůslednost uklidňovat své svědomí právním postupem. Je jen jedno právo, životní právo národa“.</w:t>
      </w:r>
      <w:r>
        <w:rPr>
          <w:rStyle w:val="Znakapoznpodarou"/>
          <w:i/>
        </w:rPr>
        <w:footnoteReference w:id="43"/>
      </w:r>
      <w:r>
        <w:t xml:space="preserve"> Z tohoto citátu už také můžeme vycítit Hitlerovo nacionalistické smýšlení, které tvoří základ jím vytvořené </w:t>
      </w:r>
      <w:r w:rsidR="008214BB">
        <w:t xml:space="preserve">politické </w:t>
      </w:r>
      <w:r>
        <w:t xml:space="preserve">ideologie – </w:t>
      </w:r>
      <w:r w:rsidRPr="00C53499">
        <w:rPr>
          <w:i/>
        </w:rPr>
        <w:t>nacismu</w:t>
      </w:r>
      <w:r w:rsidR="008214BB">
        <w:rPr>
          <w:i/>
        </w:rPr>
        <w:t xml:space="preserve">, </w:t>
      </w:r>
      <w:r w:rsidR="008214BB">
        <w:t xml:space="preserve">jehož biblí byl Hitlerův </w:t>
      </w:r>
      <w:r w:rsidR="008214BB" w:rsidRPr="008214BB">
        <w:rPr>
          <w:i/>
        </w:rPr>
        <w:t>Mein Kampf</w:t>
      </w:r>
      <w:r>
        <w:t xml:space="preserve">. </w:t>
      </w:r>
    </w:p>
    <w:p w:rsidR="000A5068" w:rsidRDefault="008214BB" w:rsidP="000A5068">
      <w:pPr>
        <w:ind w:firstLine="708"/>
      </w:pPr>
      <w:r>
        <w:t xml:space="preserve">Politika je pro něj dosažení cíle všemi myslitelnými prostředky, tedy mimo jiné vychytralostí, přemlouváním, dobrotou, ale i lstí a brutalitou. Jde mu jen o moc. Náboženství v jeho vládě také nemá své místo, slouží mu pouze jako zářný příklad hierarchického uspořádání, které později přenesl do stanov NSDAP. Tvoří ovšem víru v národ, víru v něj, má tedy v plánu církev postupně vytlačit. </w:t>
      </w:r>
      <w:r w:rsidR="00224B6D">
        <w:t>Mimo jiné ovšem pociťoval silný despekt k odborníkům a vědcům, které většinou odmítal poslouchat.</w:t>
      </w:r>
    </w:p>
    <w:p w:rsidR="008214BB" w:rsidRDefault="001C6717" w:rsidP="000A5068">
      <w:pPr>
        <w:ind w:firstLine="708"/>
      </w:pPr>
      <w:r>
        <w:t>Co se týče osudu, byl v tomto směru Hitler odborník</w:t>
      </w:r>
      <w:r w:rsidR="000A5068">
        <w:t xml:space="preserve">, hlavně pak během procesu dostávání se do čela Německé říše. </w:t>
      </w:r>
      <w:r w:rsidR="00224B6D">
        <w:t>I přes počáteční neúspěchy měl vše naplánováno a čekal vždy na ty správné chvíle (dalo by se říct, že byl politickým oportunistou). Byl tedy zároveň lvem, který se nebál použít hrubé síly, i liškou, která mazaně vyčkává na ten pravý okamžik k zásahu. Až ke konci války začal váhat, což vedlo k jeho pádu.</w:t>
      </w:r>
    </w:p>
    <w:p w:rsidR="00224B6D" w:rsidRDefault="00224B6D" w:rsidP="00224B6D">
      <w:pPr>
        <w:ind w:firstLine="708"/>
      </w:pPr>
      <w:r>
        <w:t xml:space="preserve">Hitler také disponoval velmi silnou armádou, tvořenou z branců, kteří jej poslouchali na slovo, a odhodlaných dojít stanoveného cíle přes veškeré překážky. </w:t>
      </w:r>
    </w:p>
    <w:p w:rsidR="00254768" w:rsidRDefault="00254768" w:rsidP="00224B6D">
      <w:pPr>
        <w:ind w:firstLine="708"/>
        <w:rPr>
          <w:i/>
        </w:rPr>
      </w:pPr>
      <w:r>
        <w:rPr>
          <w:i/>
        </w:rPr>
        <w:lastRenderedPageBreak/>
        <w:t>„Hitlera je možno karikovat, odsuzovat, ale nelze popřít, že do osudů 20. století zasáhl jako jen málo lidí před ním a po něm. Vždyť opanoval téměř celou Evropu, málem vyhladil Židy, ohrožoval Západ i Východ a k jeho porážce se nakonec musel spojit celý svět“.</w:t>
      </w:r>
      <w:r>
        <w:rPr>
          <w:rStyle w:val="Znakapoznpodarou"/>
          <w:i/>
        </w:rPr>
        <w:footnoteReference w:id="44"/>
      </w:r>
    </w:p>
    <w:p w:rsidR="00EC4F2C" w:rsidRPr="00EC4F2C" w:rsidRDefault="00EC4F2C" w:rsidP="00EC4F2C"/>
    <w:p w:rsidR="00EC4F2C" w:rsidRPr="00EC4F2C" w:rsidRDefault="00EC4F2C" w:rsidP="00EC4F2C">
      <w:pPr>
        <w:pStyle w:val="Nadpis2"/>
      </w:pPr>
      <w:r>
        <w:t xml:space="preserve"> </w:t>
      </w:r>
      <w:bookmarkStart w:id="10" w:name="_Toc373662660"/>
      <w:r>
        <w:t>Baconovo pojetí</w:t>
      </w:r>
      <w:bookmarkEnd w:id="10"/>
    </w:p>
    <w:p w:rsidR="00F62852" w:rsidRDefault="00F62852" w:rsidP="00F62852">
      <w:r>
        <w:t xml:space="preserve">Navzdory tomu, že určité názory Francise Bacona na politiku státu vycházely z filosofické ideologie Machiavelliho, tak se pohledy a principy Bacona a Hitlera spíše rozcházejí. Oba byli zastánci absolutismu, ovšem kdyby se Hitler řídil podle Bacona, možná by dějiny Evropy nebyly tak temné a děsivé. </w:t>
      </w:r>
    </w:p>
    <w:p w:rsidR="00F62852" w:rsidRDefault="00F62852" w:rsidP="00F62852">
      <w:pPr>
        <w:ind w:firstLine="708"/>
      </w:pPr>
      <w:r>
        <w:t xml:space="preserve">Už jen pohled na náboženství by znamenal značnou změnu. Hitler i Bacon byli oba názoru, že náboženství je užitečné z hlediska spojení národa a tak se dá národ lépe ovládat. Zatímco pro Hitlera křesťanství nic víc neznamenalo, Bacon byl oddaných křesťanem, jeho víra byla skutečná a stát by se měl podle něj řídit mravními křesťanskými zásadami. </w:t>
      </w:r>
    </w:p>
    <w:p w:rsidR="00F62852" w:rsidRDefault="00F62852" w:rsidP="00F62852">
      <w:pPr>
        <w:ind w:firstLine="708"/>
      </w:pPr>
      <w:r>
        <w:t>Panovník ve státě je dalším rozporem mezi Baconovou ideou a Hitlerovou aplikací. Baconův ideální panovník je ctnostný a myslí jen na blaho lidu. V jeho státě hraje významnou roli vojsko, ale k rozpoutání války mají vést spravedlivé důvody. Hitler uvažoval jako</w:t>
      </w:r>
      <w:r w:rsidR="00427318">
        <w:t> </w:t>
      </w:r>
      <w:r>
        <w:t>diktátor, přivlastnil si</w:t>
      </w:r>
      <w:r w:rsidR="004D5286">
        <w:t xml:space="preserve"> machiavelistickou tezi</w:t>
      </w:r>
      <w:r>
        <w:t xml:space="preserve">: </w:t>
      </w:r>
      <w:r w:rsidRPr="004D5286">
        <w:rPr>
          <w:i/>
        </w:rPr>
        <w:t>„Účel světí prostředky.“</w:t>
      </w:r>
      <w:r>
        <w:t xml:space="preserve"> Jeho důvody k</w:t>
      </w:r>
      <w:r w:rsidR="00427318">
        <w:t> </w:t>
      </w:r>
      <w:r>
        <w:t>válce byly hnány nenávistí vůči jiným rasám</w:t>
      </w:r>
      <w:r w:rsidR="004D5286">
        <w:t xml:space="preserve"> a neutichající touhou po moci</w:t>
      </w:r>
      <w:r>
        <w:t xml:space="preserve"> a záleželo mu</w:t>
      </w:r>
      <w:r w:rsidR="004D5286">
        <w:t xml:space="preserve"> pouze</w:t>
      </w:r>
      <w:r>
        <w:t xml:space="preserve"> na síle a vyvýšení vlastního národa. </w:t>
      </w:r>
    </w:p>
    <w:p w:rsidR="00EC4F2C" w:rsidRDefault="00F62852" w:rsidP="004D5286">
      <w:pPr>
        <w:ind w:firstLine="708"/>
      </w:pPr>
      <w:r>
        <w:t>A konečně, co se vědy týče, je známo, že Hitler podporoval vědu, ale jen takovou, související s technickým pokrokem a výrobou zbraní. B</w:t>
      </w:r>
      <w:r w:rsidR="00427318">
        <w:t>acon byl všestranným vědcem a v </w:t>
      </w:r>
      <w:r>
        <w:t>jeho představě o státě je věda podstatným prvkem pro</w:t>
      </w:r>
      <w:r w:rsidR="004D5286">
        <w:t xml:space="preserve"> vysokou</w:t>
      </w:r>
      <w:r>
        <w:t xml:space="preserve"> po</w:t>
      </w:r>
      <w:r w:rsidR="004D5286">
        <w:t>litickou i společenskou úroveň, proto by</w:t>
      </w:r>
      <w:r>
        <w:t xml:space="preserve"> </w:t>
      </w:r>
      <w:r w:rsidR="004D5286">
        <w:t xml:space="preserve">měl </w:t>
      </w:r>
      <w:r>
        <w:t>stát fungovat na vědeckých principech a rozvíjet se ve všech oblastech.</w:t>
      </w:r>
    </w:p>
    <w:p w:rsidR="00EC4F2C" w:rsidRDefault="00EC4F2C">
      <w:pPr>
        <w:spacing w:line="276" w:lineRule="auto"/>
        <w:jc w:val="left"/>
      </w:pPr>
      <w:r>
        <w:br w:type="page"/>
      </w:r>
    </w:p>
    <w:p w:rsidR="00694ECD" w:rsidRDefault="00EC4F2C" w:rsidP="00EC4F2C">
      <w:pPr>
        <w:pStyle w:val="Nadpis1"/>
      </w:pPr>
      <w:bookmarkStart w:id="11" w:name="_Toc373662661"/>
      <w:r>
        <w:lastRenderedPageBreak/>
        <w:t>ZÁVĚR</w:t>
      </w:r>
      <w:bookmarkEnd w:id="11"/>
    </w:p>
    <w:p w:rsidR="00EC4F2C" w:rsidRDefault="00666498" w:rsidP="00EC4F2C">
      <w:r>
        <w:t>Největším rozdílem mezi Niccoló Machiavellim a Francisem Baconem je tedy nejspíš ten, že</w:t>
      </w:r>
      <w:r w:rsidR="00BE7141">
        <w:t> </w:t>
      </w:r>
      <w:r>
        <w:t xml:space="preserve">Bacon, na rozdíl od Machiavelliho, popisuje státní zřízení, které se mu jeví jako </w:t>
      </w:r>
      <w:r w:rsidRPr="003D4232">
        <w:t>ideální</w:t>
      </w:r>
      <w:r>
        <w:t>,</w:t>
      </w:r>
      <w:r w:rsidR="003D4232">
        <w:t xml:space="preserve"> ve</w:t>
      </w:r>
      <w:r w:rsidR="00BE7141">
        <w:t> </w:t>
      </w:r>
      <w:r w:rsidR="003D4232">
        <w:t xml:space="preserve">značně </w:t>
      </w:r>
      <w:r w:rsidR="003D4232" w:rsidRPr="003D4232">
        <w:rPr>
          <w:i/>
        </w:rPr>
        <w:t>utopistické</w:t>
      </w:r>
      <w:r w:rsidR="003D4232">
        <w:t xml:space="preserve"> rovině. Machiavelli vychází z čistě racionálního poznání, které dokládá na mnoha a mnoha reálných příkladech z minulosti.</w:t>
      </w:r>
      <w:r w:rsidR="00BE7141">
        <w:t xml:space="preserve"> Pokud vycházíme z předpokladu, že hlavní tezí Machiavelliho smýšlení je rčení </w:t>
      </w:r>
      <w:r w:rsidR="00BE7141" w:rsidRPr="00BE7141">
        <w:rPr>
          <w:i/>
        </w:rPr>
        <w:t>„účel světí prostředky,“</w:t>
      </w:r>
      <w:r w:rsidR="00BE7141">
        <w:t xml:space="preserve"> u Bacona je to jistojistě citát </w:t>
      </w:r>
      <w:r w:rsidR="00BE7141" w:rsidRPr="00BE7141">
        <w:rPr>
          <w:i/>
        </w:rPr>
        <w:t>„vědění je moc.“</w:t>
      </w:r>
      <w:r w:rsidR="00BE7141">
        <w:rPr>
          <w:i/>
        </w:rPr>
        <w:t xml:space="preserve"> </w:t>
      </w:r>
      <w:r w:rsidR="00BE7141">
        <w:t>Machiavelli je pokládán za otce machiavellismu a negativistické politiky, Bacon pak za otce empirismu a experimentální metody indukce.</w:t>
      </w:r>
    </w:p>
    <w:p w:rsidR="00F72AED" w:rsidRPr="00CD1B27" w:rsidRDefault="00F72AED" w:rsidP="00EC4F2C">
      <w:pPr>
        <w:rPr>
          <w:color w:val="FF0000"/>
        </w:rPr>
      </w:pPr>
      <w:r>
        <w:tab/>
        <w:t>V práci jsme tedy popsali hlavní myšlenky obou autorů a</w:t>
      </w:r>
      <w:r w:rsidR="007902F9">
        <w:t xml:space="preserve"> aplikovali jejich filosofii na </w:t>
      </w:r>
      <w:r>
        <w:t xml:space="preserve">počínání Adolfa Hitlera před a během Druhé světové války. </w:t>
      </w:r>
      <w:r w:rsidR="007902F9">
        <w:t>Práce tak čtenáři nabízí srozumitelné shrnutí námi získaných nejdůležitějších poznatků a také jejich snadné pochopení.</w:t>
      </w:r>
      <w:r w:rsidR="00CD1B27">
        <w:rPr>
          <w:color w:val="FF0000"/>
        </w:rPr>
        <w:t xml:space="preserve"> Je možné </w:t>
      </w:r>
      <w:proofErr w:type="spellStart"/>
      <w:r w:rsidR="00CD1B27">
        <w:rPr>
          <w:color w:val="FF0000"/>
        </w:rPr>
        <w:t>demonostrovat</w:t>
      </w:r>
      <w:proofErr w:type="spellEnd"/>
      <w:r w:rsidR="00CD1B27">
        <w:rPr>
          <w:color w:val="FF0000"/>
        </w:rPr>
        <w:t xml:space="preserve"> a využít předkládané poznatky i na jiných příkladech, příp. státní zřízení, která existují v současné době? Lze využít předkládané informace ve veřejné politice? Pokud ano, jak a kým?</w:t>
      </w:r>
    </w:p>
    <w:p w:rsidR="00BE7141" w:rsidRDefault="00BE7141" w:rsidP="007B134A">
      <w:pPr>
        <w:ind w:firstLine="708"/>
      </w:pPr>
      <w:r>
        <w:t>Jak jsme již zmiňovali, úplné využití filosofie obou těchto myslitelů je v současnosti téměř vyloučeno. I když se o to někteří politici v minulosti pokoušeli. Ovšem jisté znaky jejich smýšlení, hlavně pak ono dychtění po moci, přeci jen můžeme sledovat i na některých současných politicích, kteří se pohybují i v nejvyšších politických sférách České republiky.</w:t>
      </w:r>
    </w:p>
    <w:p w:rsidR="00CD1B27" w:rsidRDefault="00CD1B27" w:rsidP="007B134A">
      <w:pPr>
        <w:ind w:firstLine="708"/>
      </w:pPr>
    </w:p>
    <w:p w:rsidR="00EC4F2C" w:rsidRDefault="00EC4F2C">
      <w:pPr>
        <w:spacing w:line="276" w:lineRule="auto"/>
        <w:jc w:val="left"/>
      </w:pPr>
      <w:r>
        <w:br w:type="page"/>
      </w:r>
    </w:p>
    <w:p w:rsidR="00EC4F2C" w:rsidRDefault="00140DEF" w:rsidP="00140DEF">
      <w:pPr>
        <w:pStyle w:val="Nadpis1"/>
      </w:pPr>
      <w:bookmarkStart w:id="12" w:name="_Toc373662662"/>
      <w:r>
        <w:lastRenderedPageBreak/>
        <w:t>SEZNAM POUŽITÉ LITERATURY</w:t>
      </w:r>
      <w:bookmarkEnd w:id="12"/>
    </w:p>
    <w:p w:rsidR="00140DEF" w:rsidRPr="00140DEF" w:rsidRDefault="00140DEF" w:rsidP="00140DEF"/>
    <w:p w:rsidR="00140DEF" w:rsidRDefault="00140DEF" w:rsidP="00140DEF">
      <w:r>
        <w:t xml:space="preserve">RÜHLE, Volker. </w:t>
      </w:r>
      <w:r w:rsidR="004D5286" w:rsidRPr="00140DEF">
        <w:rPr>
          <w:i/>
        </w:rPr>
        <w:t>Niccoló</w:t>
      </w:r>
      <w:r w:rsidRPr="00140DEF">
        <w:rPr>
          <w:i/>
        </w:rPr>
        <w:t xml:space="preserve"> Machiavelli: Konstrukce politična.</w:t>
      </w:r>
      <w:r>
        <w:t xml:space="preserve"> Reflexe. 1996, č. 17. Dostupné z: http://www.reflexe.cz/File/Reflexe%2017/ruhle.pdf </w:t>
      </w:r>
    </w:p>
    <w:p w:rsidR="00140DEF" w:rsidRDefault="00140DEF" w:rsidP="00140DEF">
      <w:r>
        <w:t xml:space="preserve">BELÁS, Ľubomír. </w:t>
      </w:r>
      <w:r w:rsidRPr="00140DEF">
        <w:rPr>
          <w:i/>
        </w:rPr>
        <w:t>Machiavelli dnes</w:t>
      </w:r>
      <w:r>
        <w:t xml:space="preserve">. Prešov: Prešovská univerzita, Filozofická fakulta, 2007. ISBN 978-80-8068-629-1. </w:t>
      </w:r>
    </w:p>
    <w:p w:rsidR="00140DEF" w:rsidRDefault="00140DEF" w:rsidP="00140DEF">
      <w:r>
        <w:t xml:space="preserve">MACHIAVELLI, </w:t>
      </w:r>
      <w:r w:rsidR="004D5286">
        <w:t>Niccoló</w:t>
      </w:r>
      <w:r>
        <w:t xml:space="preserve">. </w:t>
      </w:r>
      <w:r w:rsidRPr="00140DEF">
        <w:rPr>
          <w:i/>
        </w:rPr>
        <w:t>Vladař</w:t>
      </w:r>
      <w:r>
        <w:t xml:space="preserve">. V tomto překladu vyd. 3. Překlad Josef Hajný. Praha: Ivo Železný, 1997, 101 s. Italská knihovna. ISBN 80-237-3544-6. </w:t>
      </w:r>
    </w:p>
    <w:p w:rsidR="00140DEF" w:rsidRDefault="00140DEF" w:rsidP="00140DEF">
      <w:r>
        <w:t xml:space="preserve">MATĚJKA, Jaroslav. </w:t>
      </w:r>
      <w:r w:rsidRPr="00140DEF">
        <w:rPr>
          <w:i/>
        </w:rPr>
        <w:t>Machiavelistické etudy: Churchill. Roosevelt. De Gaulle. Hitler.</w:t>
      </w:r>
      <w:r>
        <w:t xml:space="preserve"> 1. vyd. Liberec: Dialog, 1997, 165 s. ISBN 80-7219-001-6. </w:t>
      </w:r>
    </w:p>
    <w:p w:rsidR="00140DEF" w:rsidRDefault="00140DEF" w:rsidP="00140DEF">
      <w:r>
        <w:t xml:space="preserve">WHITE, Michael. </w:t>
      </w:r>
      <w:r w:rsidRPr="00140DEF">
        <w:rPr>
          <w:i/>
        </w:rPr>
        <w:t>Machiavelli: nepochopený muž</w:t>
      </w:r>
      <w:r>
        <w:t xml:space="preserve">. 1. vyd. v českém jazyce. Překlad Gerik Císař. Praha: BB art, 2006, 294 s., [8] s. čb obr. příl. ISBN 80-734-1667-0. </w:t>
      </w:r>
    </w:p>
    <w:p w:rsidR="00140DEF" w:rsidRDefault="00140DEF" w:rsidP="00140DEF">
      <w:r>
        <w:t xml:space="preserve">BACON, Francis a Konstantin JELÍNEK. </w:t>
      </w:r>
      <w:r w:rsidRPr="00140DEF">
        <w:rPr>
          <w:i/>
        </w:rPr>
        <w:t>Nová Atlantis</w:t>
      </w:r>
      <w:r>
        <w:t>. 1. vyd. Překlad Alois Bejblík. Praha: Rovnost, 1952, 52 s., [2] s. obr. příl. Živé odkazy (Rovnost), sv. 7.</w:t>
      </w:r>
    </w:p>
    <w:p w:rsidR="00D14A7A" w:rsidRPr="00D14A7A" w:rsidRDefault="00140DEF" w:rsidP="0082586B">
      <w:r w:rsidRPr="00656FBC">
        <w:rPr>
          <w:szCs w:val="24"/>
        </w:rPr>
        <w:t xml:space="preserve">BACON, Francis. </w:t>
      </w:r>
      <w:r w:rsidRPr="00140DEF">
        <w:rPr>
          <w:i/>
          <w:szCs w:val="24"/>
        </w:rPr>
        <w:t>Eseje čili Rady občanské a mravní</w:t>
      </w:r>
      <w:r w:rsidRPr="00656FBC">
        <w:rPr>
          <w:szCs w:val="24"/>
        </w:rPr>
        <w:t>. 2. vyd. Praha: Odeon, 1985. 212 s</w:t>
      </w:r>
      <w:r w:rsidR="00D14A7A">
        <w:tab/>
      </w:r>
    </w:p>
    <w:sectPr w:rsidR="00D14A7A" w:rsidRPr="00D14A7A" w:rsidSect="005740BA">
      <w:foot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4" w:rsidRDefault="000F6F24" w:rsidP="00427061">
      <w:r>
        <w:separator/>
      </w:r>
    </w:p>
  </w:endnote>
  <w:endnote w:type="continuationSeparator" w:id="0">
    <w:p w:rsidR="000F6F24" w:rsidRDefault="000F6F24" w:rsidP="0042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1F" w:rsidRDefault="003F731F">
    <w:pPr>
      <w:pStyle w:val="Zpat"/>
    </w:pPr>
  </w:p>
  <w:p w:rsidR="003F731F" w:rsidRDefault="003F73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391434"/>
      <w:docPartObj>
        <w:docPartGallery w:val="Page Numbers (Bottom of Page)"/>
        <w:docPartUnique/>
      </w:docPartObj>
    </w:sdtPr>
    <w:sdtEndPr/>
    <w:sdtContent>
      <w:p w:rsidR="003F731F" w:rsidRDefault="003F731F">
        <w:pPr>
          <w:pStyle w:val="Zpat"/>
          <w:jc w:val="right"/>
        </w:pPr>
        <w:r>
          <w:fldChar w:fldCharType="begin"/>
        </w:r>
        <w:r>
          <w:instrText>PAGE   \* MERGEFORMAT</w:instrText>
        </w:r>
        <w:r>
          <w:fldChar w:fldCharType="separate"/>
        </w:r>
        <w:r w:rsidR="00313A9F">
          <w:rPr>
            <w:noProof/>
          </w:rPr>
          <w:t>14</w:t>
        </w:r>
        <w:r>
          <w:fldChar w:fldCharType="end"/>
        </w:r>
      </w:p>
    </w:sdtContent>
  </w:sdt>
  <w:p w:rsidR="003F731F" w:rsidRDefault="003F73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4" w:rsidRDefault="000F6F24" w:rsidP="00427061">
      <w:r>
        <w:separator/>
      </w:r>
    </w:p>
  </w:footnote>
  <w:footnote w:type="continuationSeparator" w:id="0">
    <w:p w:rsidR="000F6F24" w:rsidRDefault="000F6F24" w:rsidP="00427061">
      <w:r>
        <w:continuationSeparator/>
      </w:r>
    </w:p>
  </w:footnote>
  <w:footnote w:id="1">
    <w:p w:rsidR="003F731F" w:rsidRDefault="003F731F">
      <w:pPr>
        <w:pStyle w:val="Textpoznpodarou"/>
      </w:pPr>
      <w:r>
        <w:rPr>
          <w:rStyle w:val="Znakapoznpodarou"/>
        </w:rPr>
        <w:footnoteRef/>
      </w:r>
      <w:r>
        <w:t xml:space="preserve"> Srov. Machiavelli 1997: 3.</w:t>
      </w:r>
    </w:p>
  </w:footnote>
  <w:footnote w:id="2">
    <w:p w:rsidR="003F731F" w:rsidRDefault="003F731F">
      <w:pPr>
        <w:pStyle w:val="Textpoznpodarou"/>
      </w:pPr>
      <w:r>
        <w:rPr>
          <w:rStyle w:val="Znakapoznpodarou"/>
        </w:rPr>
        <w:footnoteRef/>
      </w:r>
      <w:r>
        <w:t xml:space="preserve"> Papež Alexandr VI. (1431-1503), známý sv</w:t>
      </w:r>
      <w:r w:rsidR="00E864D3">
        <w:t>ou kontroverzností a otec Cesara</w:t>
      </w:r>
      <w:r>
        <w:t xml:space="preserve"> Borgii; pontifikát 1492-1503.</w:t>
      </w:r>
    </w:p>
  </w:footnote>
  <w:footnote w:id="3">
    <w:p w:rsidR="003F731F" w:rsidRDefault="003F731F">
      <w:pPr>
        <w:pStyle w:val="Textpoznpodarou"/>
      </w:pPr>
      <w:r>
        <w:rPr>
          <w:rStyle w:val="Znakapoznpodarou"/>
        </w:rPr>
        <w:footnoteRef/>
      </w:r>
      <w:r>
        <w:t xml:space="preserve"> Srov. Machiavelli 1997: 5.</w:t>
      </w:r>
    </w:p>
  </w:footnote>
  <w:footnote w:id="4">
    <w:p w:rsidR="003F731F" w:rsidRDefault="003F731F">
      <w:pPr>
        <w:pStyle w:val="Textpoznpodarou"/>
      </w:pPr>
      <w:r>
        <w:rPr>
          <w:rStyle w:val="Znakapoznpodarou"/>
        </w:rPr>
        <w:footnoteRef/>
      </w:r>
      <w:r>
        <w:t xml:space="preserve"> Srov. Tamtéž.</w:t>
      </w:r>
    </w:p>
  </w:footnote>
  <w:footnote w:id="5">
    <w:p w:rsidR="003F731F" w:rsidRPr="00263E13" w:rsidRDefault="003F731F" w:rsidP="00263E13">
      <w:pPr>
        <w:pStyle w:val="Textpoznpodarou"/>
      </w:pPr>
      <w:r>
        <w:rPr>
          <w:rStyle w:val="Znakapoznpodarou"/>
        </w:rPr>
        <w:footnoteRef/>
      </w:r>
      <w:r>
        <w:t xml:space="preserve"> První kapitola </w:t>
      </w:r>
      <w:r>
        <w:rPr>
          <w:i/>
        </w:rPr>
        <w:t xml:space="preserve">Vladaře </w:t>
      </w:r>
      <w:r>
        <w:t xml:space="preserve">se jmenuje </w:t>
      </w:r>
      <w:r w:rsidRPr="00263E13">
        <w:rPr>
          <w:i/>
        </w:rPr>
        <w:t>Niccoló Machiavelli vznešenému Lorenzovi M</w:t>
      </w:r>
      <w:r>
        <w:rPr>
          <w:i/>
        </w:rPr>
        <w:t>e</w:t>
      </w:r>
      <w:r w:rsidRPr="00263E13">
        <w:rPr>
          <w:i/>
        </w:rPr>
        <w:t>dicejskému</w:t>
      </w:r>
      <w:r>
        <w:t>.</w:t>
      </w:r>
    </w:p>
  </w:footnote>
  <w:footnote w:id="6">
    <w:p w:rsidR="003F731F" w:rsidRDefault="003F731F">
      <w:pPr>
        <w:pStyle w:val="Textpoznpodarou"/>
      </w:pPr>
      <w:r>
        <w:rPr>
          <w:rStyle w:val="Znakapoznpodarou"/>
        </w:rPr>
        <w:footnoteRef/>
      </w:r>
      <w:r>
        <w:t xml:space="preserve"> Srov. White 2006: 198.</w:t>
      </w:r>
    </w:p>
  </w:footnote>
  <w:footnote w:id="7">
    <w:p w:rsidR="003F731F" w:rsidRDefault="003F731F">
      <w:pPr>
        <w:pStyle w:val="Textpoznpodarou"/>
      </w:pPr>
      <w:r>
        <w:rPr>
          <w:rStyle w:val="Znakapoznpodarou"/>
        </w:rPr>
        <w:footnoteRef/>
      </w:r>
      <w:r>
        <w:t xml:space="preserve"> Cesare Borgia (1475-1507) usiloval o vytvoření jednotného silného státu, k dosažení stanovených cílů se neštítil využívat jak morálně pochybných aktivit, tak moci svého otce Alexandra VI., který ho později jmenoval kardinálem.</w:t>
      </w:r>
    </w:p>
  </w:footnote>
  <w:footnote w:id="8">
    <w:p w:rsidR="003F731F" w:rsidRDefault="003F731F">
      <w:pPr>
        <w:pStyle w:val="Textpoznpodarou"/>
      </w:pPr>
      <w:r>
        <w:rPr>
          <w:rStyle w:val="Znakapoznpodarou"/>
        </w:rPr>
        <w:footnoteRef/>
      </w:r>
      <w:r>
        <w:t xml:space="preserve"> Machiavelli 1997: 31.</w:t>
      </w:r>
    </w:p>
  </w:footnote>
  <w:footnote w:id="9">
    <w:p w:rsidR="003F731F" w:rsidRDefault="003F731F">
      <w:pPr>
        <w:pStyle w:val="Textpoznpodarou"/>
      </w:pPr>
      <w:r>
        <w:rPr>
          <w:rStyle w:val="Znakapoznpodarou"/>
        </w:rPr>
        <w:footnoteRef/>
      </w:r>
      <w:r>
        <w:t xml:space="preserve"> White 2006: 211.</w:t>
      </w:r>
    </w:p>
  </w:footnote>
  <w:footnote w:id="10">
    <w:p w:rsidR="003F731F" w:rsidRPr="008161C8" w:rsidRDefault="003F731F">
      <w:pPr>
        <w:pStyle w:val="Textpoznpodarou"/>
      </w:pPr>
      <w:r>
        <w:rPr>
          <w:rStyle w:val="Znakapoznpodarou"/>
        </w:rPr>
        <w:footnoteRef/>
      </w:r>
      <w:r>
        <w:t xml:space="preserve"> Francis Bacon, </w:t>
      </w:r>
      <w:r>
        <w:rPr>
          <w:i/>
        </w:rPr>
        <w:t>Rozhojnění vědy.</w:t>
      </w:r>
      <w:r>
        <w:t xml:space="preserve"> Kniha II, xxi. 9. 1605. </w:t>
      </w:r>
    </w:p>
  </w:footnote>
  <w:footnote w:id="11">
    <w:p w:rsidR="003F731F" w:rsidRDefault="003F731F">
      <w:pPr>
        <w:pStyle w:val="Textpoznpodarou"/>
      </w:pPr>
      <w:r>
        <w:rPr>
          <w:rStyle w:val="Znakapoznpodarou"/>
        </w:rPr>
        <w:footnoteRef/>
      </w:r>
      <w:r>
        <w:t xml:space="preserve"> White 2006: 263-265.</w:t>
      </w:r>
    </w:p>
  </w:footnote>
  <w:footnote w:id="12">
    <w:p w:rsidR="003F731F" w:rsidRDefault="003F731F">
      <w:pPr>
        <w:pStyle w:val="Textpoznpodarou"/>
      </w:pPr>
      <w:r>
        <w:rPr>
          <w:rStyle w:val="Znakapoznpodarou"/>
        </w:rPr>
        <w:footnoteRef/>
      </w:r>
      <w:r>
        <w:t xml:space="preserve"> Machiavelli 1997: 43.</w:t>
      </w:r>
    </w:p>
  </w:footnote>
  <w:footnote w:id="13">
    <w:p w:rsidR="003F731F" w:rsidRDefault="003F731F">
      <w:pPr>
        <w:pStyle w:val="Textpoznpodarou"/>
      </w:pPr>
      <w:r>
        <w:rPr>
          <w:rStyle w:val="Znakapoznpodarou"/>
        </w:rPr>
        <w:footnoteRef/>
      </w:r>
      <w:r>
        <w:t xml:space="preserve"> Tamtéž: 79.</w:t>
      </w:r>
    </w:p>
  </w:footnote>
  <w:footnote w:id="14">
    <w:p w:rsidR="003F731F" w:rsidRDefault="003F731F">
      <w:pPr>
        <w:pStyle w:val="Textpoznpodarou"/>
      </w:pPr>
      <w:r>
        <w:rPr>
          <w:rStyle w:val="Znakapoznpodarou"/>
        </w:rPr>
        <w:footnoteRef/>
      </w:r>
      <w:r>
        <w:t xml:space="preserve"> Tamtéž: 79.</w:t>
      </w:r>
    </w:p>
  </w:footnote>
  <w:footnote w:id="15">
    <w:p w:rsidR="003F731F" w:rsidRDefault="003F731F">
      <w:pPr>
        <w:pStyle w:val="Textpoznpodarou"/>
      </w:pPr>
      <w:r>
        <w:rPr>
          <w:rStyle w:val="Znakapoznpodarou"/>
        </w:rPr>
        <w:footnoteRef/>
      </w:r>
      <w:r>
        <w:t xml:space="preserve"> Belás 2007: 33.</w:t>
      </w:r>
    </w:p>
  </w:footnote>
  <w:footnote w:id="16">
    <w:p w:rsidR="003F731F" w:rsidRDefault="003F731F">
      <w:pPr>
        <w:pStyle w:val="Textpoznpodarou"/>
      </w:pPr>
      <w:r>
        <w:rPr>
          <w:rStyle w:val="Znakapoznpodarou"/>
        </w:rPr>
        <w:footnoteRef/>
      </w:r>
      <w:r>
        <w:t xml:space="preserve"> Srov. Tamtéž: 34.</w:t>
      </w:r>
    </w:p>
  </w:footnote>
  <w:footnote w:id="17">
    <w:p w:rsidR="003F731F" w:rsidRDefault="003F731F">
      <w:pPr>
        <w:pStyle w:val="Textpoznpodarou"/>
      </w:pPr>
      <w:r>
        <w:rPr>
          <w:rStyle w:val="Znakapoznpodarou"/>
        </w:rPr>
        <w:footnoteRef/>
      </w:r>
      <w:r>
        <w:t xml:space="preserve"> Machiavelli 1997: 64.</w:t>
      </w:r>
    </w:p>
  </w:footnote>
  <w:footnote w:id="18">
    <w:p w:rsidR="003F731F" w:rsidRDefault="003F731F">
      <w:pPr>
        <w:pStyle w:val="Textpoznpodarou"/>
      </w:pPr>
      <w:r>
        <w:rPr>
          <w:rStyle w:val="Znakapoznpodarou"/>
        </w:rPr>
        <w:footnoteRef/>
      </w:r>
      <w:r>
        <w:t xml:space="preserve"> Srov. Rühle 1996: 5.</w:t>
      </w:r>
    </w:p>
  </w:footnote>
  <w:footnote w:id="19">
    <w:p w:rsidR="003F731F" w:rsidRDefault="003F731F">
      <w:pPr>
        <w:pStyle w:val="Textpoznpodarou"/>
      </w:pPr>
      <w:r>
        <w:rPr>
          <w:rStyle w:val="Znakapoznpodarou"/>
        </w:rPr>
        <w:footnoteRef/>
      </w:r>
      <w:r>
        <w:t xml:space="preserve"> Srov. Machiavelli 1997: 86.</w:t>
      </w:r>
    </w:p>
  </w:footnote>
  <w:footnote w:id="20">
    <w:p w:rsidR="003F731F" w:rsidRDefault="003F731F">
      <w:pPr>
        <w:pStyle w:val="Textpoznpodarou"/>
      </w:pPr>
      <w:r>
        <w:rPr>
          <w:rStyle w:val="Znakapoznpodarou"/>
        </w:rPr>
        <w:footnoteRef/>
      </w:r>
      <w:r>
        <w:t xml:space="preserve"> Tamtéž: 86.</w:t>
      </w:r>
    </w:p>
  </w:footnote>
  <w:footnote w:id="21">
    <w:p w:rsidR="003F731F" w:rsidRDefault="003F731F">
      <w:pPr>
        <w:pStyle w:val="Textpoznpodarou"/>
      </w:pPr>
      <w:r>
        <w:rPr>
          <w:rStyle w:val="Znakapoznpodarou"/>
        </w:rPr>
        <w:footnoteRef/>
      </w:r>
      <w:r>
        <w:t xml:space="preserve"> Rühle 1996: 5.</w:t>
      </w:r>
    </w:p>
  </w:footnote>
  <w:footnote w:id="22">
    <w:p w:rsidR="003F731F" w:rsidRDefault="003F731F">
      <w:pPr>
        <w:pStyle w:val="Textpoznpodarou"/>
      </w:pPr>
      <w:r>
        <w:rPr>
          <w:rStyle w:val="Znakapoznpodarou"/>
        </w:rPr>
        <w:footnoteRef/>
      </w:r>
      <w:r>
        <w:t xml:space="preserve"> Srov. Machiavelli 1997: 28.</w:t>
      </w:r>
    </w:p>
  </w:footnote>
  <w:footnote w:id="23">
    <w:p w:rsidR="003F731F" w:rsidRDefault="003F731F">
      <w:pPr>
        <w:pStyle w:val="Textpoznpodarou"/>
      </w:pPr>
      <w:r>
        <w:rPr>
          <w:rStyle w:val="Znakapoznpodarou"/>
        </w:rPr>
        <w:footnoteRef/>
      </w:r>
      <w:r>
        <w:t xml:space="preserve"> Srov. White 2006: 264 – myšlena je evakuace britské a francouzské armády po ústupu z bitvy u Dunkirku.</w:t>
      </w:r>
    </w:p>
  </w:footnote>
  <w:footnote w:id="24">
    <w:p w:rsidR="003F731F" w:rsidRDefault="003F731F">
      <w:pPr>
        <w:pStyle w:val="Textpoznpodarou"/>
      </w:pPr>
      <w:r>
        <w:rPr>
          <w:rStyle w:val="Znakapoznpodarou"/>
        </w:rPr>
        <w:footnoteRef/>
      </w:r>
      <w:r>
        <w:t xml:space="preserve"> Srov. Machiavelli 1997: 49.</w:t>
      </w:r>
    </w:p>
  </w:footnote>
  <w:footnote w:id="25">
    <w:p w:rsidR="003F731F" w:rsidRDefault="003F731F">
      <w:pPr>
        <w:pStyle w:val="Textpoznpodarou"/>
      </w:pPr>
      <w:r>
        <w:rPr>
          <w:rStyle w:val="Znakapoznpodarou"/>
        </w:rPr>
        <w:footnoteRef/>
      </w:r>
      <w:r>
        <w:t xml:space="preserve"> Srov. Tamtéž: 49.</w:t>
      </w:r>
    </w:p>
  </w:footnote>
  <w:footnote w:id="26">
    <w:p w:rsidR="003F731F" w:rsidRDefault="003F731F">
      <w:pPr>
        <w:pStyle w:val="Textpoznpodarou"/>
      </w:pPr>
      <w:r>
        <w:rPr>
          <w:rStyle w:val="Znakapoznpodarou"/>
        </w:rPr>
        <w:footnoteRef/>
      </w:r>
      <w:r>
        <w:t xml:space="preserve"> Srov. Tamtéž: 53.</w:t>
      </w:r>
    </w:p>
  </w:footnote>
  <w:footnote w:id="27">
    <w:p w:rsidR="003F731F" w:rsidRDefault="003F731F">
      <w:pPr>
        <w:pStyle w:val="Textpoznpodarou"/>
      </w:pPr>
      <w:r>
        <w:rPr>
          <w:rStyle w:val="Znakapoznpodarou"/>
        </w:rPr>
        <w:footnoteRef/>
      </w:r>
      <w:r>
        <w:t xml:space="preserve"> Tamtéž: 54.</w:t>
      </w:r>
    </w:p>
  </w:footnote>
  <w:footnote w:id="28">
    <w:p w:rsidR="003F731F" w:rsidRDefault="003F731F">
      <w:pPr>
        <w:pStyle w:val="Textpoznpodarou"/>
      </w:pPr>
      <w:r>
        <w:rPr>
          <w:rStyle w:val="Znakapoznpodarou"/>
        </w:rPr>
        <w:footnoteRef/>
      </w:r>
      <w:r>
        <w:t xml:space="preserve"> Tamtéž: 54.</w:t>
      </w:r>
    </w:p>
  </w:footnote>
  <w:footnote w:id="29">
    <w:p w:rsidR="003F731F" w:rsidRDefault="003F731F">
      <w:pPr>
        <w:pStyle w:val="Textpoznpodarou"/>
      </w:pPr>
      <w:r>
        <w:rPr>
          <w:rStyle w:val="Znakapoznpodarou"/>
        </w:rPr>
        <w:footnoteRef/>
      </w:r>
      <w:r>
        <w:t xml:space="preserve"> Srov. White 2006: 265.</w:t>
      </w:r>
    </w:p>
  </w:footnote>
  <w:footnote w:id="30">
    <w:p w:rsidR="003F731F" w:rsidRDefault="003F731F">
      <w:pPr>
        <w:pStyle w:val="Textpoznpodarou"/>
      </w:pPr>
      <w:r>
        <w:rPr>
          <w:rStyle w:val="Znakapoznpodarou"/>
        </w:rPr>
        <w:footnoteRef/>
      </w:r>
      <w:r>
        <w:t xml:space="preserve"> Machiavelli 1997: 85.</w:t>
      </w:r>
    </w:p>
  </w:footnote>
  <w:footnote w:id="31">
    <w:p w:rsidR="003F731F" w:rsidRDefault="003F731F">
      <w:pPr>
        <w:pStyle w:val="Textpoznpodarou"/>
      </w:pPr>
      <w:r>
        <w:rPr>
          <w:rStyle w:val="Znakapoznpodarou"/>
        </w:rPr>
        <w:footnoteRef/>
      </w:r>
      <w:r>
        <w:t xml:space="preserve"> Srov. White 2006: 202.</w:t>
      </w:r>
    </w:p>
  </w:footnote>
  <w:footnote w:id="32">
    <w:p w:rsidR="003F731F" w:rsidRDefault="003F731F">
      <w:pPr>
        <w:pStyle w:val="Textpoznpodarou"/>
      </w:pPr>
      <w:r>
        <w:rPr>
          <w:rStyle w:val="Znakapoznpodarou"/>
        </w:rPr>
        <w:footnoteRef/>
      </w:r>
      <w:r>
        <w:t xml:space="preserve"> Machiavelli 1997: 62.</w:t>
      </w:r>
    </w:p>
  </w:footnote>
  <w:footnote w:id="33">
    <w:p w:rsidR="003F731F" w:rsidRDefault="003F731F">
      <w:pPr>
        <w:pStyle w:val="Textpoznpodarou"/>
      </w:pPr>
      <w:r>
        <w:rPr>
          <w:rStyle w:val="Znakapoznpodarou"/>
        </w:rPr>
        <w:footnoteRef/>
      </w:r>
      <w:r>
        <w:t xml:space="preserve"> Tamtéž: 58.</w:t>
      </w:r>
    </w:p>
  </w:footnote>
  <w:footnote w:id="34">
    <w:p w:rsidR="003F731F" w:rsidRDefault="003F731F">
      <w:pPr>
        <w:pStyle w:val="Textpoznpodarou"/>
      </w:pPr>
      <w:r>
        <w:rPr>
          <w:rStyle w:val="Znakapoznpodarou"/>
        </w:rPr>
        <w:footnoteRef/>
      </w:r>
      <w:r>
        <w:t xml:space="preserve"> Srov. Belás 2007: 30.</w:t>
      </w:r>
    </w:p>
  </w:footnote>
  <w:footnote w:id="35">
    <w:p w:rsidR="003F731F" w:rsidRDefault="003F731F">
      <w:pPr>
        <w:pStyle w:val="Textpoznpodarou"/>
      </w:pPr>
      <w:r>
        <w:rPr>
          <w:rStyle w:val="Znakapoznpodarou"/>
        </w:rPr>
        <w:footnoteRef/>
      </w:r>
      <w:r>
        <w:t xml:space="preserve"> Srov. Machiavelli 1997: 79.</w:t>
      </w:r>
    </w:p>
  </w:footnote>
  <w:footnote w:id="36">
    <w:p w:rsidR="003F731F" w:rsidRDefault="003F731F">
      <w:pPr>
        <w:pStyle w:val="Textpoznpodarou"/>
      </w:pPr>
      <w:r>
        <w:rPr>
          <w:rStyle w:val="Znakapoznpodarou"/>
        </w:rPr>
        <w:footnoteRef/>
      </w:r>
      <w:r>
        <w:t xml:space="preserve"> Tamtéž: 79.</w:t>
      </w:r>
    </w:p>
  </w:footnote>
  <w:footnote w:id="37">
    <w:p w:rsidR="003F731F" w:rsidRDefault="003F731F">
      <w:pPr>
        <w:pStyle w:val="Textpoznpodarou"/>
      </w:pPr>
      <w:r>
        <w:rPr>
          <w:rStyle w:val="Znakapoznpodarou"/>
        </w:rPr>
        <w:footnoteRef/>
      </w:r>
      <w:r>
        <w:t xml:space="preserve"> Srov. White 2006: 201-202.</w:t>
      </w:r>
    </w:p>
  </w:footnote>
  <w:footnote w:id="38">
    <w:p w:rsidR="001C681C" w:rsidRDefault="001C681C">
      <w:pPr>
        <w:pStyle w:val="Textpoznpodarou"/>
      </w:pPr>
      <w:r>
        <w:rPr>
          <w:rStyle w:val="Znakapoznpodarou"/>
        </w:rPr>
        <w:footnoteRef/>
      </w:r>
      <w:r>
        <w:t xml:space="preserve"> Bacon 1985: 97.</w:t>
      </w:r>
    </w:p>
  </w:footnote>
  <w:footnote w:id="39">
    <w:p w:rsidR="001C681C" w:rsidRDefault="001C681C">
      <w:pPr>
        <w:pStyle w:val="Textpoznpodarou"/>
      </w:pPr>
      <w:r>
        <w:rPr>
          <w:rStyle w:val="Znakapoznpodarou"/>
        </w:rPr>
        <w:footnoteRef/>
      </w:r>
      <w:r>
        <w:t xml:space="preserve"> Bacon 1985: 103.</w:t>
      </w:r>
    </w:p>
  </w:footnote>
  <w:footnote w:id="40">
    <w:p w:rsidR="001C681C" w:rsidRDefault="001C681C">
      <w:pPr>
        <w:pStyle w:val="Textpoznpodarou"/>
      </w:pPr>
      <w:r>
        <w:rPr>
          <w:rStyle w:val="Znakapoznpodarou"/>
        </w:rPr>
        <w:footnoteRef/>
      </w:r>
      <w:r>
        <w:t xml:space="preserve"> Tamtéž: 97.</w:t>
      </w:r>
    </w:p>
  </w:footnote>
  <w:footnote w:id="41">
    <w:p w:rsidR="001C681C" w:rsidRDefault="001C681C">
      <w:pPr>
        <w:pStyle w:val="Textpoznpodarou"/>
      </w:pPr>
      <w:r>
        <w:rPr>
          <w:rStyle w:val="Znakapoznpodarou"/>
        </w:rPr>
        <w:footnoteRef/>
      </w:r>
      <w:r>
        <w:t xml:space="preserve"> </w:t>
      </w:r>
      <w:r w:rsidR="00E6343C">
        <w:t>Bacon 1952: 50.</w:t>
      </w:r>
    </w:p>
  </w:footnote>
  <w:footnote w:id="42">
    <w:p w:rsidR="00E6343C" w:rsidRDefault="00E6343C">
      <w:pPr>
        <w:pStyle w:val="Textpoznpodarou"/>
      </w:pPr>
      <w:r>
        <w:rPr>
          <w:rStyle w:val="Znakapoznpodarou"/>
        </w:rPr>
        <w:footnoteRef/>
      </w:r>
      <w:r>
        <w:t xml:space="preserve"> Bacon 1985: 100.</w:t>
      </w:r>
    </w:p>
  </w:footnote>
  <w:footnote w:id="43">
    <w:p w:rsidR="00C53499" w:rsidRDefault="00C53499">
      <w:pPr>
        <w:pStyle w:val="Textpoznpodarou"/>
      </w:pPr>
      <w:r>
        <w:rPr>
          <w:rStyle w:val="Znakapoznpodarou"/>
        </w:rPr>
        <w:footnoteRef/>
      </w:r>
      <w:r>
        <w:t xml:space="preserve"> Matějka 1997: 129.</w:t>
      </w:r>
    </w:p>
  </w:footnote>
  <w:footnote w:id="44">
    <w:p w:rsidR="00254768" w:rsidRDefault="00254768">
      <w:pPr>
        <w:pStyle w:val="Textpoznpodarou"/>
      </w:pPr>
      <w:r>
        <w:rPr>
          <w:rStyle w:val="Znakapoznpodarou"/>
        </w:rPr>
        <w:footnoteRef/>
      </w:r>
      <w:r>
        <w:t xml:space="preserve"> </w:t>
      </w:r>
      <w:r w:rsidR="00EC4F2C">
        <w:t>Matějka 1997</w:t>
      </w:r>
      <w:r>
        <w:t>: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1F" w:rsidRDefault="003F731F" w:rsidP="00427061">
    <w:pPr>
      <w:pStyle w:val="Zhlav"/>
    </w:pPr>
  </w:p>
  <w:p w:rsidR="003F731F" w:rsidRDefault="003F731F" w:rsidP="004270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82F"/>
    <w:multiLevelType w:val="hybridMultilevel"/>
    <w:tmpl w:val="43BE6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62300"/>
    <w:multiLevelType w:val="hybridMultilevel"/>
    <w:tmpl w:val="C3120F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744EC8"/>
    <w:multiLevelType w:val="hybridMultilevel"/>
    <w:tmpl w:val="16DA0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BA58AA"/>
    <w:multiLevelType w:val="hybridMultilevel"/>
    <w:tmpl w:val="C59A5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2A0659"/>
    <w:multiLevelType w:val="hybridMultilevel"/>
    <w:tmpl w:val="8C5664E2"/>
    <w:lvl w:ilvl="0" w:tplc="1A6628DA">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3660F3"/>
    <w:multiLevelType w:val="hybridMultilevel"/>
    <w:tmpl w:val="5966F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A33E96"/>
    <w:multiLevelType w:val="hybridMultilevel"/>
    <w:tmpl w:val="074EBCAA"/>
    <w:lvl w:ilvl="0" w:tplc="C8841708">
      <w:start w:val="3"/>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BB1AEA"/>
    <w:multiLevelType w:val="hybridMultilevel"/>
    <w:tmpl w:val="839A52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1F30DAA"/>
    <w:multiLevelType w:val="hybridMultilevel"/>
    <w:tmpl w:val="02689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C80A71"/>
    <w:multiLevelType w:val="hybridMultilevel"/>
    <w:tmpl w:val="78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F22AFF"/>
    <w:multiLevelType w:val="multilevel"/>
    <w:tmpl w:val="B9881A32"/>
    <w:lvl w:ilvl="0">
      <w:start w:val="1"/>
      <w:numFmt w:val="decimal"/>
      <w:lvlText w:val="%1."/>
      <w:lvlJc w:val="left"/>
      <w:pPr>
        <w:tabs>
          <w:tab w:val="num" w:pos="720"/>
        </w:tabs>
        <w:ind w:left="720" w:hanging="360"/>
      </w:pPr>
    </w:lvl>
    <w:lvl w:ilvl="1">
      <w:start w:val="1"/>
      <w:numFmt w:val="decimal"/>
      <w:pStyle w:val="Nadpis2"/>
      <w:isLgl/>
      <w:lvlText w:val="%1.%2"/>
      <w:lvlJc w:val="left"/>
      <w:pPr>
        <w:tabs>
          <w:tab w:val="num" w:pos="720"/>
        </w:tabs>
        <w:ind w:left="720" w:hanging="360"/>
      </w:pPr>
      <w:rPr>
        <w:rFonts w:hint="default"/>
      </w:rPr>
    </w:lvl>
    <w:lvl w:ilvl="2">
      <w:start w:val="1"/>
      <w:numFmt w:val="decimal"/>
      <w:pStyle w:val="Nadpis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28C00636"/>
    <w:multiLevelType w:val="hybridMultilevel"/>
    <w:tmpl w:val="DC843E2A"/>
    <w:lvl w:ilvl="0" w:tplc="E49E025C">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3F13C3"/>
    <w:multiLevelType w:val="hybridMultilevel"/>
    <w:tmpl w:val="4538EB4E"/>
    <w:lvl w:ilvl="0" w:tplc="AC8E6C12">
      <w:start w:val="3"/>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561123"/>
    <w:multiLevelType w:val="hybridMultilevel"/>
    <w:tmpl w:val="73C0E908"/>
    <w:lvl w:ilvl="0" w:tplc="85AA47E4">
      <w:start w:val="3"/>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C93364"/>
    <w:multiLevelType w:val="hybridMultilevel"/>
    <w:tmpl w:val="812E4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330CFF"/>
    <w:multiLevelType w:val="hybridMultilevel"/>
    <w:tmpl w:val="71067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6DC2DCF"/>
    <w:multiLevelType w:val="hybridMultilevel"/>
    <w:tmpl w:val="71321CE8"/>
    <w:lvl w:ilvl="0" w:tplc="522274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854F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B83A73"/>
    <w:multiLevelType w:val="hybridMultilevel"/>
    <w:tmpl w:val="1C3EB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E401582"/>
    <w:multiLevelType w:val="hybridMultilevel"/>
    <w:tmpl w:val="10F6F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3C4BC6"/>
    <w:multiLevelType w:val="hybridMultilevel"/>
    <w:tmpl w:val="61A46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6"/>
  </w:num>
  <w:num w:numId="3">
    <w:abstractNumId w:val="4"/>
  </w:num>
  <w:num w:numId="4">
    <w:abstractNumId w:val="5"/>
  </w:num>
  <w:num w:numId="5">
    <w:abstractNumId w:val="12"/>
  </w:num>
  <w:num w:numId="6">
    <w:abstractNumId w:val="13"/>
  </w:num>
  <w:num w:numId="7">
    <w:abstractNumId w:val="6"/>
  </w:num>
  <w:num w:numId="8">
    <w:abstractNumId w:val="2"/>
  </w:num>
  <w:num w:numId="9">
    <w:abstractNumId w:val="10"/>
  </w:num>
  <w:num w:numId="10">
    <w:abstractNumId w:val="7"/>
  </w:num>
  <w:num w:numId="11">
    <w:abstractNumId w:val="1"/>
  </w:num>
  <w:num w:numId="12">
    <w:abstractNumId w:val="18"/>
  </w:num>
  <w:num w:numId="13">
    <w:abstractNumId w:val="11"/>
  </w:num>
  <w:num w:numId="14">
    <w:abstractNumId w:val="17"/>
  </w:num>
  <w:num w:numId="15">
    <w:abstractNumId w:val="14"/>
  </w:num>
  <w:num w:numId="16">
    <w:abstractNumId w:val="9"/>
  </w:num>
  <w:num w:numId="17">
    <w:abstractNumId w:val="0"/>
  </w:num>
  <w:num w:numId="18">
    <w:abstractNumId w:val="15"/>
  </w:num>
  <w:num w:numId="19">
    <w:abstractNumId w:val="1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61"/>
    <w:rsid w:val="00000481"/>
    <w:rsid w:val="000006A8"/>
    <w:rsid w:val="0000296F"/>
    <w:rsid w:val="00004361"/>
    <w:rsid w:val="00004A6D"/>
    <w:rsid w:val="00004CAB"/>
    <w:rsid w:val="000056C2"/>
    <w:rsid w:val="00006B65"/>
    <w:rsid w:val="00006DC5"/>
    <w:rsid w:val="00006F43"/>
    <w:rsid w:val="00011D88"/>
    <w:rsid w:val="0001242E"/>
    <w:rsid w:val="00012F64"/>
    <w:rsid w:val="000133B3"/>
    <w:rsid w:val="00013780"/>
    <w:rsid w:val="00014BDB"/>
    <w:rsid w:val="000153AF"/>
    <w:rsid w:val="0001548B"/>
    <w:rsid w:val="00017661"/>
    <w:rsid w:val="000179EA"/>
    <w:rsid w:val="0002125A"/>
    <w:rsid w:val="000256CC"/>
    <w:rsid w:val="00026037"/>
    <w:rsid w:val="00027A60"/>
    <w:rsid w:val="000323A2"/>
    <w:rsid w:val="00036210"/>
    <w:rsid w:val="00036F40"/>
    <w:rsid w:val="00037BC5"/>
    <w:rsid w:val="000404EB"/>
    <w:rsid w:val="000427E7"/>
    <w:rsid w:val="00042F14"/>
    <w:rsid w:val="0004463A"/>
    <w:rsid w:val="000452CA"/>
    <w:rsid w:val="00045382"/>
    <w:rsid w:val="00045892"/>
    <w:rsid w:val="000459E1"/>
    <w:rsid w:val="00046265"/>
    <w:rsid w:val="0004626B"/>
    <w:rsid w:val="00047A6B"/>
    <w:rsid w:val="000514F0"/>
    <w:rsid w:val="0005263D"/>
    <w:rsid w:val="000536E0"/>
    <w:rsid w:val="0005375C"/>
    <w:rsid w:val="00054D23"/>
    <w:rsid w:val="000559B1"/>
    <w:rsid w:val="00060A4F"/>
    <w:rsid w:val="00064948"/>
    <w:rsid w:val="00064A24"/>
    <w:rsid w:val="00065146"/>
    <w:rsid w:val="00066189"/>
    <w:rsid w:val="00066321"/>
    <w:rsid w:val="0006714D"/>
    <w:rsid w:val="00067E6A"/>
    <w:rsid w:val="00070130"/>
    <w:rsid w:val="00071005"/>
    <w:rsid w:val="00071583"/>
    <w:rsid w:val="00072E29"/>
    <w:rsid w:val="00072E3A"/>
    <w:rsid w:val="00074455"/>
    <w:rsid w:val="00075521"/>
    <w:rsid w:val="00075CB4"/>
    <w:rsid w:val="00080BFE"/>
    <w:rsid w:val="00081A7C"/>
    <w:rsid w:val="00083950"/>
    <w:rsid w:val="00083E2E"/>
    <w:rsid w:val="00085AB4"/>
    <w:rsid w:val="000861C8"/>
    <w:rsid w:val="000863D7"/>
    <w:rsid w:val="00086C3C"/>
    <w:rsid w:val="0008707E"/>
    <w:rsid w:val="0009106B"/>
    <w:rsid w:val="00092499"/>
    <w:rsid w:val="00092DDE"/>
    <w:rsid w:val="00096050"/>
    <w:rsid w:val="00096F75"/>
    <w:rsid w:val="0009763D"/>
    <w:rsid w:val="00097836"/>
    <w:rsid w:val="000A0107"/>
    <w:rsid w:val="000A1284"/>
    <w:rsid w:val="000A1643"/>
    <w:rsid w:val="000A1A1D"/>
    <w:rsid w:val="000A2474"/>
    <w:rsid w:val="000A39B5"/>
    <w:rsid w:val="000A5068"/>
    <w:rsid w:val="000B1500"/>
    <w:rsid w:val="000B31AB"/>
    <w:rsid w:val="000B35DF"/>
    <w:rsid w:val="000B5CF4"/>
    <w:rsid w:val="000B5CF5"/>
    <w:rsid w:val="000C068B"/>
    <w:rsid w:val="000C27F5"/>
    <w:rsid w:val="000C3FF3"/>
    <w:rsid w:val="000D0AA1"/>
    <w:rsid w:val="000D0F3C"/>
    <w:rsid w:val="000D188D"/>
    <w:rsid w:val="000D1EE8"/>
    <w:rsid w:val="000D237F"/>
    <w:rsid w:val="000D3FA3"/>
    <w:rsid w:val="000D458F"/>
    <w:rsid w:val="000D49B8"/>
    <w:rsid w:val="000D52C9"/>
    <w:rsid w:val="000D6D1F"/>
    <w:rsid w:val="000D7375"/>
    <w:rsid w:val="000D7B0F"/>
    <w:rsid w:val="000E1420"/>
    <w:rsid w:val="000E1448"/>
    <w:rsid w:val="000E2A61"/>
    <w:rsid w:val="000E5221"/>
    <w:rsid w:val="000E57F9"/>
    <w:rsid w:val="000E6E2D"/>
    <w:rsid w:val="000E7694"/>
    <w:rsid w:val="000E7C39"/>
    <w:rsid w:val="000E7E61"/>
    <w:rsid w:val="000E7EAB"/>
    <w:rsid w:val="000E7F1F"/>
    <w:rsid w:val="000F13E0"/>
    <w:rsid w:val="000F17FC"/>
    <w:rsid w:val="000F28CA"/>
    <w:rsid w:val="000F6F24"/>
    <w:rsid w:val="000F770E"/>
    <w:rsid w:val="00100E35"/>
    <w:rsid w:val="00100F2E"/>
    <w:rsid w:val="00101212"/>
    <w:rsid w:val="00102573"/>
    <w:rsid w:val="00102B00"/>
    <w:rsid w:val="00102BEC"/>
    <w:rsid w:val="001040AB"/>
    <w:rsid w:val="0010748B"/>
    <w:rsid w:val="00110A87"/>
    <w:rsid w:val="00111756"/>
    <w:rsid w:val="00111C65"/>
    <w:rsid w:val="00114BB0"/>
    <w:rsid w:val="00115051"/>
    <w:rsid w:val="00117A69"/>
    <w:rsid w:val="00122019"/>
    <w:rsid w:val="0012274D"/>
    <w:rsid w:val="00123611"/>
    <w:rsid w:val="001246A0"/>
    <w:rsid w:val="0012476D"/>
    <w:rsid w:val="00124CFB"/>
    <w:rsid w:val="00126F0E"/>
    <w:rsid w:val="00127B67"/>
    <w:rsid w:val="00127B98"/>
    <w:rsid w:val="00127F39"/>
    <w:rsid w:val="00130081"/>
    <w:rsid w:val="00131B39"/>
    <w:rsid w:val="00132D4A"/>
    <w:rsid w:val="0013411D"/>
    <w:rsid w:val="00137406"/>
    <w:rsid w:val="00137844"/>
    <w:rsid w:val="00140DEF"/>
    <w:rsid w:val="001454AA"/>
    <w:rsid w:val="0014750C"/>
    <w:rsid w:val="00147610"/>
    <w:rsid w:val="00150A66"/>
    <w:rsid w:val="0015358D"/>
    <w:rsid w:val="00155DE7"/>
    <w:rsid w:val="00156A1E"/>
    <w:rsid w:val="00157AC8"/>
    <w:rsid w:val="00160D89"/>
    <w:rsid w:val="0016142E"/>
    <w:rsid w:val="00164A3F"/>
    <w:rsid w:val="001670D0"/>
    <w:rsid w:val="001671DF"/>
    <w:rsid w:val="0017022A"/>
    <w:rsid w:val="00175AF5"/>
    <w:rsid w:val="00175C12"/>
    <w:rsid w:val="00176930"/>
    <w:rsid w:val="00181EBC"/>
    <w:rsid w:val="001851F8"/>
    <w:rsid w:val="00185382"/>
    <w:rsid w:val="00190CEC"/>
    <w:rsid w:val="00191CD5"/>
    <w:rsid w:val="001921E0"/>
    <w:rsid w:val="0019239A"/>
    <w:rsid w:val="0019334B"/>
    <w:rsid w:val="00194688"/>
    <w:rsid w:val="001953F7"/>
    <w:rsid w:val="0019734B"/>
    <w:rsid w:val="001A1568"/>
    <w:rsid w:val="001A2700"/>
    <w:rsid w:val="001A292F"/>
    <w:rsid w:val="001A5AB6"/>
    <w:rsid w:val="001A68AD"/>
    <w:rsid w:val="001B2807"/>
    <w:rsid w:val="001B29C9"/>
    <w:rsid w:val="001B3C6C"/>
    <w:rsid w:val="001B5BDC"/>
    <w:rsid w:val="001C03F8"/>
    <w:rsid w:val="001C19C8"/>
    <w:rsid w:val="001C253C"/>
    <w:rsid w:val="001C2F6B"/>
    <w:rsid w:val="001C30AC"/>
    <w:rsid w:val="001C5261"/>
    <w:rsid w:val="001C6717"/>
    <w:rsid w:val="001C681C"/>
    <w:rsid w:val="001C68D5"/>
    <w:rsid w:val="001D03E9"/>
    <w:rsid w:val="001D156E"/>
    <w:rsid w:val="001D1BBF"/>
    <w:rsid w:val="001D2729"/>
    <w:rsid w:val="001D2BB0"/>
    <w:rsid w:val="001D3440"/>
    <w:rsid w:val="001D36B8"/>
    <w:rsid w:val="001D5ACD"/>
    <w:rsid w:val="001D62DD"/>
    <w:rsid w:val="001D67CD"/>
    <w:rsid w:val="001D6B47"/>
    <w:rsid w:val="001D74AA"/>
    <w:rsid w:val="001D7CBA"/>
    <w:rsid w:val="001E1901"/>
    <w:rsid w:val="001E21E3"/>
    <w:rsid w:val="001E27B2"/>
    <w:rsid w:val="001E297D"/>
    <w:rsid w:val="001E3937"/>
    <w:rsid w:val="001E695E"/>
    <w:rsid w:val="001E7EF0"/>
    <w:rsid w:val="001F0BE0"/>
    <w:rsid w:val="001F0FFC"/>
    <w:rsid w:val="001F1363"/>
    <w:rsid w:val="001F42F1"/>
    <w:rsid w:val="001F5DEE"/>
    <w:rsid w:val="001F6D3F"/>
    <w:rsid w:val="001F7EBB"/>
    <w:rsid w:val="002010DE"/>
    <w:rsid w:val="00201C66"/>
    <w:rsid w:val="002020A5"/>
    <w:rsid w:val="00202A9B"/>
    <w:rsid w:val="00205C15"/>
    <w:rsid w:val="00205FE7"/>
    <w:rsid w:val="0020736F"/>
    <w:rsid w:val="00210ABD"/>
    <w:rsid w:val="00211064"/>
    <w:rsid w:val="0021248B"/>
    <w:rsid w:val="00214E55"/>
    <w:rsid w:val="0021511A"/>
    <w:rsid w:val="0021619D"/>
    <w:rsid w:val="002169AD"/>
    <w:rsid w:val="002175DD"/>
    <w:rsid w:val="002178C7"/>
    <w:rsid w:val="00217EE3"/>
    <w:rsid w:val="00220390"/>
    <w:rsid w:val="002205B6"/>
    <w:rsid w:val="00222552"/>
    <w:rsid w:val="00222E15"/>
    <w:rsid w:val="0022308C"/>
    <w:rsid w:val="00223091"/>
    <w:rsid w:val="00224B6D"/>
    <w:rsid w:val="00225DDD"/>
    <w:rsid w:val="00227F77"/>
    <w:rsid w:val="00230799"/>
    <w:rsid w:val="002314D7"/>
    <w:rsid w:val="00231649"/>
    <w:rsid w:val="00231755"/>
    <w:rsid w:val="00231B1E"/>
    <w:rsid w:val="00235C11"/>
    <w:rsid w:val="002378A4"/>
    <w:rsid w:val="00237B04"/>
    <w:rsid w:val="00240DD9"/>
    <w:rsid w:val="00241679"/>
    <w:rsid w:val="002423B8"/>
    <w:rsid w:val="0024472C"/>
    <w:rsid w:val="00246C17"/>
    <w:rsid w:val="002470D7"/>
    <w:rsid w:val="002517FF"/>
    <w:rsid w:val="00251A37"/>
    <w:rsid w:val="00251FC0"/>
    <w:rsid w:val="0025219C"/>
    <w:rsid w:val="0025224C"/>
    <w:rsid w:val="00254721"/>
    <w:rsid w:val="00254768"/>
    <w:rsid w:val="00262EBD"/>
    <w:rsid w:val="00262F8A"/>
    <w:rsid w:val="00263E13"/>
    <w:rsid w:val="00265EFC"/>
    <w:rsid w:val="0026613E"/>
    <w:rsid w:val="00266896"/>
    <w:rsid w:val="00266916"/>
    <w:rsid w:val="00266F58"/>
    <w:rsid w:val="002717DA"/>
    <w:rsid w:val="00271E3F"/>
    <w:rsid w:val="00271EDD"/>
    <w:rsid w:val="00272A5F"/>
    <w:rsid w:val="00275ADA"/>
    <w:rsid w:val="0027619B"/>
    <w:rsid w:val="00277281"/>
    <w:rsid w:val="0028514D"/>
    <w:rsid w:val="00285A1C"/>
    <w:rsid w:val="002861B2"/>
    <w:rsid w:val="0029238B"/>
    <w:rsid w:val="00292FE5"/>
    <w:rsid w:val="0029320D"/>
    <w:rsid w:val="00294385"/>
    <w:rsid w:val="00296404"/>
    <w:rsid w:val="002A0BD1"/>
    <w:rsid w:val="002A16FC"/>
    <w:rsid w:val="002A1C45"/>
    <w:rsid w:val="002A1E93"/>
    <w:rsid w:val="002A6609"/>
    <w:rsid w:val="002A67CB"/>
    <w:rsid w:val="002A71D0"/>
    <w:rsid w:val="002A7839"/>
    <w:rsid w:val="002B1168"/>
    <w:rsid w:val="002B29CD"/>
    <w:rsid w:val="002B5A27"/>
    <w:rsid w:val="002B6835"/>
    <w:rsid w:val="002B7FF6"/>
    <w:rsid w:val="002C0736"/>
    <w:rsid w:val="002C0D56"/>
    <w:rsid w:val="002C2EA3"/>
    <w:rsid w:val="002C3676"/>
    <w:rsid w:val="002C7036"/>
    <w:rsid w:val="002C7C41"/>
    <w:rsid w:val="002C7F53"/>
    <w:rsid w:val="002D0A2E"/>
    <w:rsid w:val="002D2A6A"/>
    <w:rsid w:val="002D5706"/>
    <w:rsid w:val="002D6B4A"/>
    <w:rsid w:val="002D7739"/>
    <w:rsid w:val="002E44CD"/>
    <w:rsid w:val="002E551D"/>
    <w:rsid w:val="002E7336"/>
    <w:rsid w:val="002E7CA8"/>
    <w:rsid w:val="002F031E"/>
    <w:rsid w:val="002F12BF"/>
    <w:rsid w:val="002F19FE"/>
    <w:rsid w:val="002F1AC3"/>
    <w:rsid w:val="002F1C90"/>
    <w:rsid w:val="002F2C57"/>
    <w:rsid w:val="002F78B8"/>
    <w:rsid w:val="002F7E22"/>
    <w:rsid w:val="00302673"/>
    <w:rsid w:val="00302B09"/>
    <w:rsid w:val="00305A53"/>
    <w:rsid w:val="003063F1"/>
    <w:rsid w:val="003068DA"/>
    <w:rsid w:val="00306DBC"/>
    <w:rsid w:val="00306DC1"/>
    <w:rsid w:val="00310E98"/>
    <w:rsid w:val="003115A0"/>
    <w:rsid w:val="00311980"/>
    <w:rsid w:val="00312AB6"/>
    <w:rsid w:val="00313A9F"/>
    <w:rsid w:val="00313EE8"/>
    <w:rsid w:val="00314086"/>
    <w:rsid w:val="00316BFE"/>
    <w:rsid w:val="00317C33"/>
    <w:rsid w:val="003204C4"/>
    <w:rsid w:val="0032114F"/>
    <w:rsid w:val="0032123C"/>
    <w:rsid w:val="0032284E"/>
    <w:rsid w:val="00324828"/>
    <w:rsid w:val="00324BD5"/>
    <w:rsid w:val="00324D3D"/>
    <w:rsid w:val="003256C5"/>
    <w:rsid w:val="00325CB2"/>
    <w:rsid w:val="00331D7B"/>
    <w:rsid w:val="00332485"/>
    <w:rsid w:val="00335E44"/>
    <w:rsid w:val="00336F0E"/>
    <w:rsid w:val="00337772"/>
    <w:rsid w:val="00337A93"/>
    <w:rsid w:val="0034062C"/>
    <w:rsid w:val="00341C49"/>
    <w:rsid w:val="00346B90"/>
    <w:rsid w:val="00347808"/>
    <w:rsid w:val="0035014A"/>
    <w:rsid w:val="00351341"/>
    <w:rsid w:val="0035278C"/>
    <w:rsid w:val="00353B02"/>
    <w:rsid w:val="00360392"/>
    <w:rsid w:val="00363951"/>
    <w:rsid w:val="00365732"/>
    <w:rsid w:val="003658B5"/>
    <w:rsid w:val="00367ECB"/>
    <w:rsid w:val="003707B3"/>
    <w:rsid w:val="00370E67"/>
    <w:rsid w:val="003715A6"/>
    <w:rsid w:val="00372FFD"/>
    <w:rsid w:val="003736C4"/>
    <w:rsid w:val="00374977"/>
    <w:rsid w:val="003755CD"/>
    <w:rsid w:val="003815BA"/>
    <w:rsid w:val="00381861"/>
    <w:rsid w:val="00381A51"/>
    <w:rsid w:val="003820BF"/>
    <w:rsid w:val="00382528"/>
    <w:rsid w:val="00383026"/>
    <w:rsid w:val="00383C69"/>
    <w:rsid w:val="0038461C"/>
    <w:rsid w:val="00384F45"/>
    <w:rsid w:val="003859EA"/>
    <w:rsid w:val="00387782"/>
    <w:rsid w:val="00392BBD"/>
    <w:rsid w:val="0039375B"/>
    <w:rsid w:val="00395CC5"/>
    <w:rsid w:val="00396389"/>
    <w:rsid w:val="003978F5"/>
    <w:rsid w:val="003A0505"/>
    <w:rsid w:val="003A085D"/>
    <w:rsid w:val="003A1431"/>
    <w:rsid w:val="003A2489"/>
    <w:rsid w:val="003A335A"/>
    <w:rsid w:val="003A64A7"/>
    <w:rsid w:val="003A683F"/>
    <w:rsid w:val="003A7367"/>
    <w:rsid w:val="003B28E9"/>
    <w:rsid w:val="003B29F3"/>
    <w:rsid w:val="003B620A"/>
    <w:rsid w:val="003C1D05"/>
    <w:rsid w:val="003C402E"/>
    <w:rsid w:val="003C403D"/>
    <w:rsid w:val="003C587F"/>
    <w:rsid w:val="003C6CDB"/>
    <w:rsid w:val="003D11CC"/>
    <w:rsid w:val="003D4232"/>
    <w:rsid w:val="003D48A6"/>
    <w:rsid w:val="003D6C53"/>
    <w:rsid w:val="003D6C83"/>
    <w:rsid w:val="003E27EB"/>
    <w:rsid w:val="003E570C"/>
    <w:rsid w:val="003E6006"/>
    <w:rsid w:val="003E6EDC"/>
    <w:rsid w:val="003E7562"/>
    <w:rsid w:val="003E7BBB"/>
    <w:rsid w:val="003F113C"/>
    <w:rsid w:val="003F1368"/>
    <w:rsid w:val="003F1676"/>
    <w:rsid w:val="003F17A8"/>
    <w:rsid w:val="003F210D"/>
    <w:rsid w:val="003F232B"/>
    <w:rsid w:val="003F2EA6"/>
    <w:rsid w:val="003F33B2"/>
    <w:rsid w:val="003F41E1"/>
    <w:rsid w:val="003F4C5C"/>
    <w:rsid w:val="003F731F"/>
    <w:rsid w:val="00400958"/>
    <w:rsid w:val="004010B7"/>
    <w:rsid w:val="00401E49"/>
    <w:rsid w:val="0040291E"/>
    <w:rsid w:val="00403DEE"/>
    <w:rsid w:val="004044BA"/>
    <w:rsid w:val="00406E9C"/>
    <w:rsid w:val="00407217"/>
    <w:rsid w:val="004109D3"/>
    <w:rsid w:val="004118DC"/>
    <w:rsid w:val="00413F69"/>
    <w:rsid w:val="00416D92"/>
    <w:rsid w:val="00417E8D"/>
    <w:rsid w:val="004209C3"/>
    <w:rsid w:val="00420CEB"/>
    <w:rsid w:val="004229F7"/>
    <w:rsid w:val="004241DE"/>
    <w:rsid w:val="004255E4"/>
    <w:rsid w:val="00425FAF"/>
    <w:rsid w:val="00427061"/>
    <w:rsid w:val="00427318"/>
    <w:rsid w:val="00427B9A"/>
    <w:rsid w:val="0043019F"/>
    <w:rsid w:val="00430C88"/>
    <w:rsid w:val="00432E0A"/>
    <w:rsid w:val="004332A5"/>
    <w:rsid w:val="00433DF2"/>
    <w:rsid w:val="00434AED"/>
    <w:rsid w:val="004372C1"/>
    <w:rsid w:val="00440C38"/>
    <w:rsid w:val="0044149D"/>
    <w:rsid w:val="0044262D"/>
    <w:rsid w:val="0044388B"/>
    <w:rsid w:val="00444A61"/>
    <w:rsid w:val="004467B2"/>
    <w:rsid w:val="004470EE"/>
    <w:rsid w:val="004476D2"/>
    <w:rsid w:val="00447927"/>
    <w:rsid w:val="00450201"/>
    <w:rsid w:val="00450873"/>
    <w:rsid w:val="00456A7D"/>
    <w:rsid w:val="00456DC9"/>
    <w:rsid w:val="004637B8"/>
    <w:rsid w:val="00464BFC"/>
    <w:rsid w:val="004656A0"/>
    <w:rsid w:val="00465770"/>
    <w:rsid w:val="00465E97"/>
    <w:rsid w:val="00466267"/>
    <w:rsid w:val="00467610"/>
    <w:rsid w:val="0047153F"/>
    <w:rsid w:val="00471591"/>
    <w:rsid w:val="00472327"/>
    <w:rsid w:val="00473803"/>
    <w:rsid w:val="00473CAF"/>
    <w:rsid w:val="004747B6"/>
    <w:rsid w:val="004747BF"/>
    <w:rsid w:val="0047641D"/>
    <w:rsid w:val="00476AE9"/>
    <w:rsid w:val="00477119"/>
    <w:rsid w:val="00481638"/>
    <w:rsid w:val="00483822"/>
    <w:rsid w:val="00483FC0"/>
    <w:rsid w:val="004847FE"/>
    <w:rsid w:val="00484864"/>
    <w:rsid w:val="00484878"/>
    <w:rsid w:val="004860AC"/>
    <w:rsid w:val="00486692"/>
    <w:rsid w:val="0048675C"/>
    <w:rsid w:val="00487C93"/>
    <w:rsid w:val="00490793"/>
    <w:rsid w:val="00491F12"/>
    <w:rsid w:val="004920FE"/>
    <w:rsid w:val="00493F81"/>
    <w:rsid w:val="00496D30"/>
    <w:rsid w:val="004A02DF"/>
    <w:rsid w:val="004A0609"/>
    <w:rsid w:val="004A0A11"/>
    <w:rsid w:val="004A1A37"/>
    <w:rsid w:val="004A2898"/>
    <w:rsid w:val="004A353F"/>
    <w:rsid w:val="004A46F2"/>
    <w:rsid w:val="004A57E6"/>
    <w:rsid w:val="004A63AF"/>
    <w:rsid w:val="004A66AF"/>
    <w:rsid w:val="004A6B23"/>
    <w:rsid w:val="004A6ECB"/>
    <w:rsid w:val="004B0ADE"/>
    <w:rsid w:val="004B108D"/>
    <w:rsid w:val="004B3DB8"/>
    <w:rsid w:val="004C471B"/>
    <w:rsid w:val="004C5BC0"/>
    <w:rsid w:val="004C7315"/>
    <w:rsid w:val="004C7472"/>
    <w:rsid w:val="004C7F38"/>
    <w:rsid w:val="004D1FF5"/>
    <w:rsid w:val="004D42F0"/>
    <w:rsid w:val="004D5286"/>
    <w:rsid w:val="004D754B"/>
    <w:rsid w:val="004D7708"/>
    <w:rsid w:val="004D7792"/>
    <w:rsid w:val="004E08F1"/>
    <w:rsid w:val="004E11A9"/>
    <w:rsid w:val="004E1BB1"/>
    <w:rsid w:val="004E3945"/>
    <w:rsid w:val="004E429A"/>
    <w:rsid w:val="004E4F60"/>
    <w:rsid w:val="004E6EA2"/>
    <w:rsid w:val="004E7958"/>
    <w:rsid w:val="004E7BD3"/>
    <w:rsid w:val="004F0611"/>
    <w:rsid w:val="004F3DA5"/>
    <w:rsid w:val="004F3F0A"/>
    <w:rsid w:val="004F3FA1"/>
    <w:rsid w:val="004F6585"/>
    <w:rsid w:val="00500A2B"/>
    <w:rsid w:val="0050330D"/>
    <w:rsid w:val="00504464"/>
    <w:rsid w:val="00504806"/>
    <w:rsid w:val="005068E3"/>
    <w:rsid w:val="00507F70"/>
    <w:rsid w:val="005114D1"/>
    <w:rsid w:val="00511C51"/>
    <w:rsid w:val="0051269A"/>
    <w:rsid w:val="005132D3"/>
    <w:rsid w:val="00516C48"/>
    <w:rsid w:val="0051737F"/>
    <w:rsid w:val="0052483B"/>
    <w:rsid w:val="005249FA"/>
    <w:rsid w:val="0052726F"/>
    <w:rsid w:val="00530BDF"/>
    <w:rsid w:val="00531178"/>
    <w:rsid w:val="00531DCC"/>
    <w:rsid w:val="00532E6E"/>
    <w:rsid w:val="00540B62"/>
    <w:rsid w:val="00541248"/>
    <w:rsid w:val="005455CA"/>
    <w:rsid w:val="00545E11"/>
    <w:rsid w:val="005477D5"/>
    <w:rsid w:val="0055115A"/>
    <w:rsid w:val="00551437"/>
    <w:rsid w:val="00551B7F"/>
    <w:rsid w:val="0055229C"/>
    <w:rsid w:val="00552BE2"/>
    <w:rsid w:val="00554A0D"/>
    <w:rsid w:val="00557A45"/>
    <w:rsid w:val="00561510"/>
    <w:rsid w:val="0056504D"/>
    <w:rsid w:val="00565F99"/>
    <w:rsid w:val="00565FCB"/>
    <w:rsid w:val="0056792E"/>
    <w:rsid w:val="0056795F"/>
    <w:rsid w:val="00567EFA"/>
    <w:rsid w:val="00572F25"/>
    <w:rsid w:val="005740BA"/>
    <w:rsid w:val="00575FFA"/>
    <w:rsid w:val="00580C8E"/>
    <w:rsid w:val="00581401"/>
    <w:rsid w:val="005818CD"/>
    <w:rsid w:val="005828DF"/>
    <w:rsid w:val="00586324"/>
    <w:rsid w:val="00586E4A"/>
    <w:rsid w:val="00587264"/>
    <w:rsid w:val="005879F9"/>
    <w:rsid w:val="00587F03"/>
    <w:rsid w:val="00590F9C"/>
    <w:rsid w:val="00591AA8"/>
    <w:rsid w:val="00594E34"/>
    <w:rsid w:val="00595FDB"/>
    <w:rsid w:val="0059680A"/>
    <w:rsid w:val="00596D3D"/>
    <w:rsid w:val="005A16D4"/>
    <w:rsid w:val="005A17A0"/>
    <w:rsid w:val="005A1D1A"/>
    <w:rsid w:val="005A2306"/>
    <w:rsid w:val="005A3F36"/>
    <w:rsid w:val="005A60C7"/>
    <w:rsid w:val="005A6963"/>
    <w:rsid w:val="005A7649"/>
    <w:rsid w:val="005A7EC9"/>
    <w:rsid w:val="005B09D0"/>
    <w:rsid w:val="005B0E00"/>
    <w:rsid w:val="005B0F59"/>
    <w:rsid w:val="005B2346"/>
    <w:rsid w:val="005B3733"/>
    <w:rsid w:val="005B46F8"/>
    <w:rsid w:val="005B4D1A"/>
    <w:rsid w:val="005B4D7B"/>
    <w:rsid w:val="005B53A5"/>
    <w:rsid w:val="005B5F5F"/>
    <w:rsid w:val="005B75AE"/>
    <w:rsid w:val="005B7A73"/>
    <w:rsid w:val="005C12EA"/>
    <w:rsid w:val="005C1C03"/>
    <w:rsid w:val="005C2B29"/>
    <w:rsid w:val="005C41D4"/>
    <w:rsid w:val="005C4588"/>
    <w:rsid w:val="005C45B9"/>
    <w:rsid w:val="005C4E33"/>
    <w:rsid w:val="005C5EA1"/>
    <w:rsid w:val="005C625D"/>
    <w:rsid w:val="005C7802"/>
    <w:rsid w:val="005D3958"/>
    <w:rsid w:val="005D787F"/>
    <w:rsid w:val="005E0A62"/>
    <w:rsid w:val="005E25F0"/>
    <w:rsid w:val="005E404F"/>
    <w:rsid w:val="005E4590"/>
    <w:rsid w:val="005E6D2D"/>
    <w:rsid w:val="005E71FE"/>
    <w:rsid w:val="005E77E6"/>
    <w:rsid w:val="005F47B7"/>
    <w:rsid w:val="005F493F"/>
    <w:rsid w:val="005F665C"/>
    <w:rsid w:val="00600CE9"/>
    <w:rsid w:val="006012BB"/>
    <w:rsid w:val="00602127"/>
    <w:rsid w:val="006029EF"/>
    <w:rsid w:val="006041F9"/>
    <w:rsid w:val="00606C8C"/>
    <w:rsid w:val="00606C95"/>
    <w:rsid w:val="0061263D"/>
    <w:rsid w:val="006127DF"/>
    <w:rsid w:val="00612C43"/>
    <w:rsid w:val="006131FC"/>
    <w:rsid w:val="00613F61"/>
    <w:rsid w:val="00615625"/>
    <w:rsid w:val="006179A2"/>
    <w:rsid w:val="00617A6E"/>
    <w:rsid w:val="0062115B"/>
    <w:rsid w:val="006230C8"/>
    <w:rsid w:val="00625B08"/>
    <w:rsid w:val="0062663A"/>
    <w:rsid w:val="0063224C"/>
    <w:rsid w:val="006346BC"/>
    <w:rsid w:val="00634FCC"/>
    <w:rsid w:val="00636996"/>
    <w:rsid w:val="0063798A"/>
    <w:rsid w:val="00642F53"/>
    <w:rsid w:val="0064342F"/>
    <w:rsid w:val="00645363"/>
    <w:rsid w:val="00650774"/>
    <w:rsid w:val="006510B2"/>
    <w:rsid w:val="00651235"/>
    <w:rsid w:val="00652381"/>
    <w:rsid w:val="00653D28"/>
    <w:rsid w:val="006543E6"/>
    <w:rsid w:val="006557CB"/>
    <w:rsid w:val="00662145"/>
    <w:rsid w:val="00666498"/>
    <w:rsid w:val="00667E39"/>
    <w:rsid w:val="0067003D"/>
    <w:rsid w:val="006702F0"/>
    <w:rsid w:val="00670799"/>
    <w:rsid w:val="0067082A"/>
    <w:rsid w:val="006710AC"/>
    <w:rsid w:val="006766A3"/>
    <w:rsid w:val="00676BFA"/>
    <w:rsid w:val="00681C33"/>
    <w:rsid w:val="006827C3"/>
    <w:rsid w:val="00682FD4"/>
    <w:rsid w:val="00683D6B"/>
    <w:rsid w:val="0068603A"/>
    <w:rsid w:val="006921A8"/>
    <w:rsid w:val="006930D7"/>
    <w:rsid w:val="00694417"/>
    <w:rsid w:val="00694ECD"/>
    <w:rsid w:val="00695EB2"/>
    <w:rsid w:val="006962BC"/>
    <w:rsid w:val="00696DF2"/>
    <w:rsid w:val="006A2834"/>
    <w:rsid w:val="006A3482"/>
    <w:rsid w:val="006A3A24"/>
    <w:rsid w:val="006A45A4"/>
    <w:rsid w:val="006A499A"/>
    <w:rsid w:val="006A5D03"/>
    <w:rsid w:val="006A64B5"/>
    <w:rsid w:val="006A6B18"/>
    <w:rsid w:val="006B1146"/>
    <w:rsid w:val="006B28DB"/>
    <w:rsid w:val="006B2EE1"/>
    <w:rsid w:val="006B350F"/>
    <w:rsid w:val="006B7885"/>
    <w:rsid w:val="006C0F78"/>
    <w:rsid w:val="006C13EF"/>
    <w:rsid w:val="006C27DF"/>
    <w:rsid w:val="006C2EC7"/>
    <w:rsid w:val="006C33C5"/>
    <w:rsid w:val="006C3907"/>
    <w:rsid w:val="006C626B"/>
    <w:rsid w:val="006C7F4E"/>
    <w:rsid w:val="006D1C4D"/>
    <w:rsid w:val="006D2656"/>
    <w:rsid w:val="006D2F68"/>
    <w:rsid w:val="006D4C47"/>
    <w:rsid w:val="006D78CF"/>
    <w:rsid w:val="006D78EF"/>
    <w:rsid w:val="006D7C48"/>
    <w:rsid w:val="006D7FC4"/>
    <w:rsid w:val="006E1172"/>
    <w:rsid w:val="006E151F"/>
    <w:rsid w:val="006E2A8A"/>
    <w:rsid w:val="006E3477"/>
    <w:rsid w:val="006E3610"/>
    <w:rsid w:val="006E37EF"/>
    <w:rsid w:val="006E3AE7"/>
    <w:rsid w:val="006E41EB"/>
    <w:rsid w:val="006E7A91"/>
    <w:rsid w:val="006F0F2E"/>
    <w:rsid w:val="006F3B55"/>
    <w:rsid w:val="006F596F"/>
    <w:rsid w:val="006F5B1E"/>
    <w:rsid w:val="006F6DE3"/>
    <w:rsid w:val="006F6E36"/>
    <w:rsid w:val="006F716D"/>
    <w:rsid w:val="00700019"/>
    <w:rsid w:val="00700128"/>
    <w:rsid w:val="0070189F"/>
    <w:rsid w:val="007024FE"/>
    <w:rsid w:val="00702D56"/>
    <w:rsid w:val="0070388E"/>
    <w:rsid w:val="00703F9F"/>
    <w:rsid w:val="00705137"/>
    <w:rsid w:val="00705814"/>
    <w:rsid w:val="00711859"/>
    <w:rsid w:val="00711FFA"/>
    <w:rsid w:val="00714715"/>
    <w:rsid w:val="00716207"/>
    <w:rsid w:val="00716693"/>
    <w:rsid w:val="00716AC5"/>
    <w:rsid w:val="0072026A"/>
    <w:rsid w:val="00721E78"/>
    <w:rsid w:val="00724928"/>
    <w:rsid w:val="00725046"/>
    <w:rsid w:val="007256AE"/>
    <w:rsid w:val="00725FE3"/>
    <w:rsid w:val="007267E4"/>
    <w:rsid w:val="00727E0D"/>
    <w:rsid w:val="007301C9"/>
    <w:rsid w:val="00730247"/>
    <w:rsid w:val="0073047D"/>
    <w:rsid w:val="00730C71"/>
    <w:rsid w:val="00732A89"/>
    <w:rsid w:val="0073385C"/>
    <w:rsid w:val="007339D3"/>
    <w:rsid w:val="00735369"/>
    <w:rsid w:val="00735A0D"/>
    <w:rsid w:val="00736308"/>
    <w:rsid w:val="00740596"/>
    <w:rsid w:val="00740FB6"/>
    <w:rsid w:val="00741098"/>
    <w:rsid w:val="007413A9"/>
    <w:rsid w:val="00744952"/>
    <w:rsid w:val="00750F80"/>
    <w:rsid w:val="007516EC"/>
    <w:rsid w:val="0075190C"/>
    <w:rsid w:val="00754E02"/>
    <w:rsid w:val="00756E09"/>
    <w:rsid w:val="00756FC8"/>
    <w:rsid w:val="007602E6"/>
    <w:rsid w:val="00762828"/>
    <w:rsid w:val="007631D3"/>
    <w:rsid w:val="0076557C"/>
    <w:rsid w:val="00765B8C"/>
    <w:rsid w:val="00765C50"/>
    <w:rsid w:val="00765D9D"/>
    <w:rsid w:val="00765E56"/>
    <w:rsid w:val="00771368"/>
    <w:rsid w:val="00771A4B"/>
    <w:rsid w:val="00771A9E"/>
    <w:rsid w:val="00773D2A"/>
    <w:rsid w:val="00774278"/>
    <w:rsid w:val="00774BED"/>
    <w:rsid w:val="0077516A"/>
    <w:rsid w:val="00775296"/>
    <w:rsid w:val="00775583"/>
    <w:rsid w:val="007755E5"/>
    <w:rsid w:val="00775756"/>
    <w:rsid w:val="00775F4F"/>
    <w:rsid w:val="007763F9"/>
    <w:rsid w:val="007775C0"/>
    <w:rsid w:val="00781A70"/>
    <w:rsid w:val="007823B5"/>
    <w:rsid w:val="0078301D"/>
    <w:rsid w:val="0078332C"/>
    <w:rsid w:val="0078393D"/>
    <w:rsid w:val="00784818"/>
    <w:rsid w:val="007868D2"/>
    <w:rsid w:val="00787959"/>
    <w:rsid w:val="007902F9"/>
    <w:rsid w:val="00792837"/>
    <w:rsid w:val="00792D79"/>
    <w:rsid w:val="00793301"/>
    <w:rsid w:val="00793864"/>
    <w:rsid w:val="00795541"/>
    <w:rsid w:val="00795688"/>
    <w:rsid w:val="007969BB"/>
    <w:rsid w:val="00796C3F"/>
    <w:rsid w:val="00797412"/>
    <w:rsid w:val="007A1291"/>
    <w:rsid w:val="007A3F56"/>
    <w:rsid w:val="007A5020"/>
    <w:rsid w:val="007A61F1"/>
    <w:rsid w:val="007A6DC8"/>
    <w:rsid w:val="007A742F"/>
    <w:rsid w:val="007B134A"/>
    <w:rsid w:val="007B223E"/>
    <w:rsid w:val="007B2677"/>
    <w:rsid w:val="007B4C4F"/>
    <w:rsid w:val="007B4D53"/>
    <w:rsid w:val="007B4F33"/>
    <w:rsid w:val="007B56B7"/>
    <w:rsid w:val="007B6D31"/>
    <w:rsid w:val="007C08D5"/>
    <w:rsid w:val="007C0CE2"/>
    <w:rsid w:val="007C3DC8"/>
    <w:rsid w:val="007C45C3"/>
    <w:rsid w:val="007C5417"/>
    <w:rsid w:val="007C60E8"/>
    <w:rsid w:val="007C7515"/>
    <w:rsid w:val="007D2819"/>
    <w:rsid w:val="007D2E1F"/>
    <w:rsid w:val="007D6871"/>
    <w:rsid w:val="007D797D"/>
    <w:rsid w:val="007E0548"/>
    <w:rsid w:val="007E074F"/>
    <w:rsid w:val="007E24BF"/>
    <w:rsid w:val="007E393D"/>
    <w:rsid w:val="007E4952"/>
    <w:rsid w:val="007E4A20"/>
    <w:rsid w:val="007E54FD"/>
    <w:rsid w:val="007E5730"/>
    <w:rsid w:val="007E71C1"/>
    <w:rsid w:val="007E71D7"/>
    <w:rsid w:val="007E7749"/>
    <w:rsid w:val="007E77DB"/>
    <w:rsid w:val="007F1BC2"/>
    <w:rsid w:val="007F1F23"/>
    <w:rsid w:val="007F289A"/>
    <w:rsid w:val="007F489B"/>
    <w:rsid w:val="007F5395"/>
    <w:rsid w:val="007F593C"/>
    <w:rsid w:val="007F5EC3"/>
    <w:rsid w:val="007F5FDE"/>
    <w:rsid w:val="007F6024"/>
    <w:rsid w:val="007F67A6"/>
    <w:rsid w:val="007F6F9E"/>
    <w:rsid w:val="00802346"/>
    <w:rsid w:val="008041FA"/>
    <w:rsid w:val="00804D02"/>
    <w:rsid w:val="00806278"/>
    <w:rsid w:val="00806DBB"/>
    <w:rsid w:val="00810CEF"/>
    <w:rsid w:val="008113AE"/>
    <w:rsid w:val="00811B0A"/>
    <w:rsid w:val="00811FEB"/>
    <w:rsid w:val="008130FD"/>
    <w:rsid w:val="008161C8"/>
    <w:rsid w:val="00816E45"/>
    <w:rsid w:val="00817D52"/>
    <w:rsid w:val="008202B2"/>
    <w:rsid w:val="00820414"/>
    <w:rsid w:val="008211CF"/>
    <w:rsid w:val="008214BB"/>
    <w:rsid w:val="00821C34"/>
    <w:rsid w:val="00823A53"/>
    <w:rsid w:val="00825417"/>
    <w:rsid w:val="0082586B"/>
    <w:rsid w:val="00825FE8"/>
    <w:rsid w:val="00830D4F"/>
    <w:rsid w:val="008310A6"/>
    <w:rsid w:val="0083149A"/>
    <w:rsid w:val="0083153B"/>
    <w:rsid w:val="00832F54"/>
    <w:rsid w:val="00833048"/>
    <w:rsid w:val="0083396F"/>
    <w:rsid w:val="0083522A"/>
    <w:rsid w:val="008362C3"/>
    <w:rsid w:val="008369A5"/>
    <w:rsid w:val="0083770C"/>
    <w:rsid w:val="00837943"/>
    <w:rsid w:val="00841FBE"/>
    <w:rsid w:val="00842C33"/>
    <w:rsid w:val="00843369"/>
    <w:rsid w:val="00844363"/>
    <w:rsid w:val="00846950"/>
    <w:rsid w:val="008476EB"/>
    <w:rsid w:val="00851B83"/>
    <w:rsid w:val="0085238C"/>
    <w:rsid w:val="0085327C"/>
    <w:rsid w:val="008547B2"/>
    <w:rsid w:val="00855091"/>
    <w:rsid w:val="00855D75"/>
    <w:rsid w:val="00861AA2"/>
    <w:rsid w:val="00865196"/>
    <w:rsid w:val="00866438"/>
    <w:rsid w:val="00866E01"/>
    <w:rsid w:val="00867A92"/>
    <w:rsid w:val="00871502"/>
    <w:rsid w:val="008725FE"/>
    <w:rsid w:val="0087312A"/>
    <w:rsid w:val="00873C70"/>
    <w:rsid w:val="008746F0"/>
    <w:rsid w:val="00874DB0"/>
    <w:rsid w:val="008751B9"/>
    <w:rsid w:val="0087655B"/>
    <w:rsid w:val="008765BA"/>
    <w:rsid w:val="00877B83"/>
    <w:rsid w:val="00880889"/>
    <w:rsid w:val="008813CA"/>
    <w:rsid w:val="00885106"/>
    <w:rsid w:val="0088653F"/>
    <w:rsid w:val="008866EE"/>
    <w:rsid w:val="00886B56"/>
    <w:rsid w:val="00887822"/>
    <w:rsid w:val="00892E51"/>
    <w:rsid w:val="00893363"/>
    <w:rsid w:val="00895374"/>
    <w:rsid w:val="008958DC"/>
    <w:rsid w:val="00896A66"/>
    <w:rsid w:val="008A0A90"/>
    <w:rsid w:val="008A119F"/>
    <w:rsid w:val="008A1851"/>
    <w:rsid w:val="008A23D0"/>
    <w:rsid w:val="008A2B68"/>
    <w:rsid w:val="008A55C3"/>
    <w:rsid w:val="008A6B45"/>
    <w:rsid w:val="008A6FAF"/>
    <w:rsid w:val="008B0797"/>
    <w:rsid w:val="008B194B"/>
    <w:rsid w:val="008B3C9E"/>
    <w:rsid w:val="008B3E80"/>
    <w:rsid w:val="008B4909"/>
    <w:rsid w:val="008B71BB"/>
    <w:rsid w:val="008B741D"/>
    <w:rsid w:val="008C1C17"/>
    <w:rsid w:val="008C1E22"/>
    <w:rsid w:val="008C2956"/>
    <w:rsid w:val="008C3490"/>
    <w:rsid w:val="008C508C"/>
    <w:rsid w:val="008C5149"/>
    <w:rsid w:val="008C7F8E"/>
    <w:rsid w:val="008D115E"/>
    <w:rsid w:val="008D15F0"/>
    <w:rsid w:val="008D1ED4"/>
    <w:rsid w:val="008D24DA"/>
    <w:rsid w:val="008D3E47"/>
    <w:rsid w:val="008D42B1"/>
    <w:rsid w:val="008D5847"/>
    <w:rsid w:val="008D6FAF"/>
    <w:rsid w:val="008D759F"/>
    <w:rsid w:val="008E08DD"/>
    <w:rsid w:val="008E1031"/>
    <w:rsid w:val="008E12B5"/>
    <w:rsid w:val="008E2249"/>
    <w:rsid w:val="008E2499"/>
    <w:rsid w:val="008E455A"/>
    <w:rsid w:val="008E4617"/>
    <w:rsid w:val="008E64DB"/>
    <w:rsid w:val="008E768A"/>
    <w:rsid w:val="008E7784"/>
    <w:rsid w:val="008E7B81"/>
    <w:rsid w:val="008E7DA6"/>
    <w:rsid w:val="008F00BB"/>
    <w:rsid w:val="008F3780"/>
    <w:rsid w:val="008F522A"/>
    <w:rsid w:val="008F53E4"/>
    <w:rsid w:val="008F631E"/>
    <w:rsid w:val="008F7422"/>
    <w:rsid w:val="008F7C66"/>
    <w:rsid w:val="009002F9"/>
    <w:rsid w:val="009005BC"/>
    <w:rsid w:val="0090233A"/>
    <w:rsid w:val="00905D89"/>
    <w:rsid w:val="00905E0A"/>
    <w:rsid w:val="0090694B"/>
    <w:rsid w:val="00906A65"/>
    <w:rsid w:val="009119DA"/>
    <w:rsid w:val="00912748"/>
    <w:rsid w:val="00913067"/>
    <w:rsid w:val="00913476"/>
    <w:rsid w:val="00915215"/>
    <w:rsid w:val="009158D3"/>
    <w:rsid w:val="00915932"/>
    <w:rsid w:val="009160F9"/>
    <w:rsid w:val="00916C6B"/>
    <w:rsid w:val="0092183E"/>
    <w:rsid w:val="00924033"/>
    <w:rsid w:val="0092476B"/>
    <w:rsid w:val="00925152"/>
    <w:rsid w:val="009254E2"/>
    <w:rsid w:val="00926740"/>
    <w:rsid w:val="00927BE5"/>
    <w:rsid w:val="00927DDC"/>
    <w:rsid w:val="0093096C"/>
    <w:rsid w:val="00931345"/>
    <w:rsid w:val="009321C8"/>
    <w:rsid w:val="009334AD"/>
    <w:rsid w:val="00933608"/>
    <w:rsid w:val="009339D9"/>
    <w:rsid w:val="00934260"/>
    <w:rsid w:val="0093448C"/>
    <w:rsid w:val="0093465B"/>
    <w:rsid w:val="009372E0"/>
    <w:rsid w:val="009402C9"/>
    <w:rsid w:val="00940659"/>
    <w:rsid w:val="00941333"/>
    <w:rsid w:val="009427B2"/>
    <w:rsid w:val="009440DC"/>
    <w:rsid w:val="009474CF"/>
    <w:rsid w:val="00947F1C"/>
    <w:rsid w:val="00951C22"/>
    <w:rsid w:val="009523A8"/>
    <w:rsid w:val="009523B3"/>
    <w:rsid w:val="009525E6"/>
    <w:rsid w:val="0095293A"/>
    <w:rsid w:val="009542E2"/>
    <w:rsid w:val="00954D24"/>
    <w:rsid w:val="00957397"/>
    <w:rsid w:val="009619B2"/>
    <w:rsid w:val="0096292E"/>
    <w:rsid w:val="009649F4"/>
    <w:rsid w:val="00964DB1"/>
    <w:rsid w:val="00964F35"/>
    <w:rsid w:val="00967366"/>
    <w:rsid w:val="009674FA"/>
    <w:rsid w:val="00971EA0"/>
    <w:rsid w:val="0097438B"/>
    <w:rsid w:val="00974CE9"/>
    <w:rsid w:val="00975F56"/>
    <w:rsid w:val="009764A2"/>
    <w:rsid w:val="00977DFF"/>
    <w:rsid w:val="009828D4"/>
    <w:rsid w:val="00984E12"/>
    <w:rsid w:val="009857DC"/>
    <w:rsid w:val="00985EDC"/>
    <w:rsid w:val="009878C2"/>
    <w:rsid w:val="00991720"/>
    <w:rsid w:val="00993037"/>
    <w:rsid w:val="00993E54"/>
    <w:rsid w:val="009944DD"/>
    <w:rsid w:val="00996934"/>
    <w:rsid w:val="0099795B"/>
    <w:rsid w:val="009A026C"/>
    <w:rsid w:val="009A0377"/>
    <w:rsid w:val="009A0739"/>
    <w:rsid w:val="009A1149"/>
    <w:rsid w:val="009A468D"/>
    <w:rsid w:val="009A5D63"/>
    <w:rsid w:val="009A6B4B"/>
    <w:rsid w:val="009B0AC8"/>
    <w:rsid w:val="009B0E91"/>
    <w:rsid w:val="009B38BB"/>
    <w:rsid w:val="009B3E66"/>
    <w:rsid w:val="009B3EF0"/>
    <w:rsid w:val="009B46EA"/>
    <w:rsid w:val="009B4D04"/>
    <w:rsid w:val="009B5D31"/>
    <w:rsid w:val="009B5D68"/>
    <w:rsid w:val="009C3ADC"/>
    <w:rsid w:val="009C3FE6"/>
    <w:rsid w:val="009C4080"/>
    <w:rsid w:val="009C5DAA"/>
    <w:rsid w:val="009D034E"/>
    <w:rsid w:val="009D045C"/>
    <w:rsid w:val="009D1B15"/>
    <w:rsid w:val="009D40DA"/>
    <w:rsid w:val="009D55A7"/>
    <w:rsid w:val="009E0BB9"/>
    <w:rsid w:val="009E4F98"/>
    <w:rsid w:val="009E7B06"/>
    <w:rsid w:val="009F0722"/>
    <w:rsid w:val="009F079B"/>
    <w:rsid w:val="009F0C21"/>
    <w:rsid w:val="009F274A"/>
    <w:rsid w:val="009F34C1"/>
    <w:rsid w:val="009F41FC"/>
    <w:rsid w:val="009F733D"/>
    <w:rsid w:val="009F7DAF"/>
    <w:rsid w:val="00A002B1"/>
    <w:rsid w:val="00A005F2"/>
    <w:rsid w:val="00A01DEC"/>
    <w:rsid w:val="00A02283"/>
    <w:rsid w:val="00A03E86"/>
    <w:rsid w:val="00A04B9C"/>
    <w:rsid w:val="00A04F52"/>
    <w:rsid w:val="00A07174"/>
    <w:rsid w:val="00A074BA"/>
    <w:rsid w:val="00A108CF"/>
    <w:rsid w:val="00A1284F"/>
    <w:rsid w:val="00A13AE5"/>
    <w:rsid w:val="00A13F0E"/>
    <w:rsid w:val="00A166B6"/>
    <w:rsid w:val="00A167F8"/>
    <w:rsid w:val="00A17DBA"/>
    <w:rsid w:val="00A20049"/>
    <w:rsid w:val="00A20891"/>
    <w:rsid w:val="00A229A8"/>
    <w:rsid w:val="00A22C08"/>
    <w:rsid w:val="00A2461A"/>
    <w:rsid w:val="00A24C45"/>
    <w:rsid w:val="00A25186"/>
    <w:rsid w:val="00A262B5"/>
    <w:rsid w:val="00A27197"/>
    <w:rsid w:val="00A30487"/>
    <w:rsid w:val="00A306D2"/>
    <w:rsid w:val="00A310E7"/>
    <w:rsid w:val="00A31FB5"/>
    <w:rsid w:val="00A3688A"/>
    <w:rsid w:val="00A376FC"/>
    <w:rsid w:val="00A37919"/>
    <w:rsid w:val="00A37CCC"/>
    <w:rsid w:val="00A4139F"/>
    <w:rsid w:val="00A41973"/>
    <w:rsid w:val="00A423D3"/>
    <w:rsid w:val="00A43D9A"/>
    <w:rsid w:val="00A446AB"/>
    <w:rsid w:val="00A44DE2"/>
    <w:rsid w:val="00A4616A"/>
    <w:rsid w:val="00A52AC8"/>
    <w:rsid w:val="00A52DC2"/>
    <w:rsid w:val="00A535FB"/>
    <w:rsid w:val="00A54521"/>
    <w:rsid w:val="00A5659E"/>
    <w:rsid w:val="00A56CB2"/>
    <w:rsid w:val="00A56CE5"/>
    <w:rsid w:val="00A5799C"/>
    <w:rsid w:val="00A601AB"/>
    <w:rsid w:val="00A626DC"/>
    <w:rsid w:val="00A6290F"/>
    <w:rsid w:val="00A62CFD"/>
    <w:rsid w:val="00A644A8"/>
    <w:rsid w:val="00A64F97"/>
    <w:rsid w:val="00A652E5"/>
    <w:rsid w:val="00A6634D"/>
    <w:rsid w:val="00A6727E"/>
    <w:rsid w:val="00A70893"/>
    <w:rsid w:val="00A7121C"/>
    <w:rsid w:val="00A77E7C"/>
    <w:rsid w:val="00A83434"/>
    <w:rsid w:val="00A85AFD"/>
    <w:rsid w:val="00A86497"/>
    <w:rsid w:val="00A86779"/>
    <w:rsid w:val="00A87C9F"/>
    <w:rsid w:val="00A93735"/>
    <w:rsid w:val="00A93BF1"/>
    <w:rsid w:val="00A93C3B"/>
    <w:rsid w:val="00A9514F"/>
    <w:rsid w:val="00AA0E4D"/>
    <w:rsid w:val="00AA151D"/>
    <w:rsid w:val="00AA3F8E"/>
    <w:rsid w:val="00AA510D"/>
    <w:rsid w:val="00AA5506"/>
    <w:rsid w:val="00AA5679"/>
    <w:rsid w:val="00AA5F34"/>
    <w:rsid w:val="00AA6C5F"/>
    <w:rsid w:val="00AA74FF"/>
    <w:rsid w:val="00AA7649"/>
    <w:rsid w:val="00AB00E9"/>
    <w:rsid w:val="00AB211E"/>
    <w:rsid w:val="00AB396B"/>
    <w:rsid w:val="00AB59FC"/>
    <w:rsid w:val="00AB5B2B"/>
    <w:rsid w:val="00AB67A5"/>
    <w:rsid w:val="00AB7013"/>
    <w:rsid w:val="00AC026A"/>
    <w:rsid w:val="00AC0487"/>
    <w:rsid w:val="00AC14DE"/>
    <w:rsid w:val="00AC1B84"/>
    <w:rsid w:val="00AC2CBB"/>
    <w:rsid w:val="00AC64BA"/>
    <w:rsid w:val="00AC6CFF"/>
    <w:rsid w:val="00AC700D"/>
    <w:rsid w:val="00AC731A"/>
    <w:rsid w:val="00AD0058"/>
    <w:rsid w:val="00AD036E"/>
    <w:rsid w:val="00AD0F86"/>
    <w:rsid w:val="00AD1CE7"/>
    <w:rsid w:val="00AD471C"/>
    <w:rsid w:val="00AD4AC8"/>
    <w:rsid w:val="00AD4C18"/>
    <w:rsid w:val="00AD614C"/>
    <w:rsid w:val="00AD7855"/>
    <w:rsid w:val="00AD7858"/>
    <w:rsid w:val="00AE00E9"/>
    <w:rsid w:val="00AE04E9"/>
    <w:rsid w:val="00AE17E7"/>
    <w:rsid w:val="00AE1A96"/>
    <w:rsid w:val="00AE23BE"/>
    <w:rsid w:val="00AE3477"/>
    <w:rsid w:val="00AE3936"/>
    <w:rsid w:val="00AE3E3A"/>
    <w:rsid w:val="00AE5007"/>
    <w:rsid w:val="00AE6AF7"/>
    <w:rsid w:val="00AE707D"/>
    <w:rsid w:val="00AF0745"/>
    <w:rsid w:val="00AF0997"/>
    <w:rsid w:val="00AF5042"/>
    <w:rsid w:val="00AF6917"/>
    <w:rsid w:val="00AF6D4E"/>
    <w:rsid w:val="00AF798A"/>
    <w:rsid w:val="00B01EDA"/>
    <w:rsid w:val="00B023FD"/>
    <w:rsid w:val="00B02B10"/>
    <w:rsid w:val="00B03A2F"/>
    <w:rsid w:val="00B0405B"/>
    <w:rsid w:val="00B042C1"/>
    <w:rsid w:val="00B04DFA"/>
    <w:rsid w:val="00B057D6"/>
    <w:rsid w:val="00B11E0C"/>
    <w:rsid w:val="00B130DD"/>
    <w:rsid w:val="00B14A92"/>
    <w:rsid w:val="00B14DEC"/>
    <w:rsid w:val="00B1514C"/>
    <w:rsid w:val="00B15BCB"/>
    <w:rsid w:val="00B17B0F"/>
    <w:rsid w:val="00B20DAC"/>
    <w:rsid w:val="00B2125A"/>
    <w:rsid w:val="00B22048"/>
    <w:rsid w:val="00B223E8"/>
    <w:rsid w:val="00B23806"/>
    <w:rsid w:val="00B23B05"/>
    <w:rsid w:val="00B25CEA"/>
    <w:rsid w:val="00B3198C"/>
    <w:rsid w:val="00B32814"/>
    <w:rsid w:val="00B356A4"/>
    <w:rsid w:val="00B35840"/>
    <w:rsid w:val="00B36E4C"/>
    <w:rsid w:val="00B37C33"/>
    <w:rsid w:val="00B40873"/>
    <w:rsid w:val="00B45309"/>
    <w:rsid w:val="00B463D8"/>
    <w:rsid w:val="00B544C0"/>
    <w:rsid w:val="00B570DD"/>
    <w:rsid w:val="00B61190"/>
    <w:rsid w:val="00B61316"/>
    <w:rsid w:val="00B64054"/>
    <w:rsid w:val="00B660C8"/>
    <w:rsid w:val="00B70136"/>
    <w:rsid w:val="00B734C9"/>
    <w:rsid w:val="00B76101"/>
    <w:rsid w:val="00B77410"/>
    <w:rsid w:val="00B774C6"/>
    <w:rsid w:val="00B802ED"/>
    <w:rsid w:val="00B819E4"/>
    <w:rsid w:val="00B81CB5"/>
    <w:rsid w:val="00B82EDC"/>
    <w:rsid w:val="00B8408D"/>
    <w:rsid w:val="00B86BD4"/>
    <w:rsid w:val="00B87E6D"/>
    <w:rsid w:val="00B87F4F"/>
    <w:rsid w:val="00B900E4"/>
    <w:rsid w:val="00B90735"/>
    <w:rsid w:val="00B9544C"/>
    <w:rsid w:val="00B961A3"/>
    <w:rsid w:val="00B97346"/>
    <w:rsid w:val="00B9735F"/>
    <w:rsid w:val="00BA02A4"/>
    <w:rsid w:val="00BA548E"/>
    <w:rsid w:val="00BA6783"/>
    <w:rsid w:val="00BB0289"/>
    <w:rsid w:val="00BB30E3"/>
    <w:rsid w:val="00BB34D9"/>
    <w:rsid w:val="00BB3958"/>
    <w:rsid w:val="00BB3BED"/>
    <w:rsid w:val="00BB61AE"/>
    <w:rsid w:val="00BB6E9B"/>
    <w:rsid w:val="00BC0BE7"/>
    <w:rsid w:val="00BC165E"/>
    <w:rsid w:val="00BC2AC3"/>
    <w:rsid w:val="00BC41F6"/>
    <w:rsid w:val="00BC65EE"/>
    <w:rsid w:val="00BC70FD"/>
    <w:rsid w:val="00BC722A"/>
    <w:rsid w:val="00BD1608"/>
    <w:rsid w:val="00BD4249"/>
    <w:rsid w:val="00BD7514"/>
    <w:rsid w:val="00BE1BD6"/>
    <w:rsid w:val="00BE3AF0"/>
    <w:rsid w:val="00BE4E97"/>
    <w:rsid w:val="00BE5BF8"/>
    <w:rsid w:val="00BE7141"/>
    <w:rsid w:val="00BE722F"/>
    <w:rsid w:val="00BF01F8"/>
    <w:rsid w:val="00BF6302"/>
    <w:rsid w:val="00C00919"/>
    <w:rsid w:val="00C00AC1"/>
    <w:rsid w:val="00C02438"/>
    <w:rsid w:val="00C0283B"/>
    <w:rsid w:val="00C02C25"/>
    <w:rsid w:val="00C0386C"/>
    <w:rsid w:val="00C070A1"/>
    <w:rsid w:val="00C0725A"/>
    <w:rsid w:val="00C07B2B"/>
    <w:rsid w:val="00C100D4"/>
    <w:rsid w:val="00C10296"/>
    <w:rsid w:val="00C11DA4"/>
    <w:rsid w:val="00C12319"/>
    <w:rsid w:val="00C12D06"/>
    <w:rsid w:val="00C12FFC"/>
    <w:rsid w:val="00C13724"/>
    <w:rsid w:val="00C148A1"/>
    <w:rsid w:val="00C16399"/>
    <w:rsid w:val="00C16907"/>
    <w:rsid w:val="00C174AE"/>
    <w:rsid w:val="00C2060B"/>
    <w:rsid w:val="00C214F7"/>
    <w:rsid w:val="00C217DB"/>
    <w:rsid w:val="00C26212"/>
    <w:rsid w:val="00C31CDF"/>
    <w:rsid w:val="00C31F94"/>
    <w:rsid w:val="00C33980"/>
    <w:rsid w:val="00C40DA1"/>
    <w:rsid w:val="00C40E9B"/>
    <w:rsid w:val="00C4163F"/>
    <w:rsid w:val="00C429AE"/>
    <w:rsid w:val="00C42BDE"/>
    <w:rsid w:val="00C43653"/>
    <w:rsid w:val="00C4490E"/>
    <w:rsid w:val="00C449D8"/>
    <w:rsid w:val="00C44AEC"/>
    <w:rsid w:val="00C4580E"/>
    <w:rsid w:val="00C46DDE"/>
    <w:rsid w:val="00C47C9B"/>
    <w:rsid w:val="00C52CA4"/>
    <w:rsid w:val="00C53499"/>
    <w:rsid w:val="00C53D43"/>
    <w:rsid w:val="00C5513E"/>
    <w:rsid w:val="00C55C08"/>
    <w:rsid w:val="00C56FB7"/>
    <w:rsid w:val="00C57EA9"/>
    <w:rsid w:val="00C60425"/>
    <w:rsid w:val="00C629FA"/>
    <w:rsid w:val="00C64DAC"/>
    <w:rsid w:val="00C66038"/>
    <w:rsid w:val="00C668C8"/>
    <w:rsid w:val="00C66F9F"/>
    <w:rsid w:val="00C70E34"/>
    <w:rsid w:val="00C71873"/>
    <w:rsid w:val="00C727A3"/>
    <w:rsid w:val="00C732AE"/>
    <w:rsid w:val="00C7470B"/>
    <w:rsid w:val="00C75927"/>
    <w:rsid w:val="00C761A3"/>
    <w:rsid w:val="00C76A7D"/>
    <w:rsid w:val="00C76F9C"/>
    <w:rsid w:val="00C77DF2"/>
    <w:rsid w:val="00C82C4E"/>
    <w:rsid w:val="00C830E0"/>
    <w:rsid w:val="00C83660"/>
    <w:rsid w:val="00C86E85"/>
    <w:rsid w:val="00C90213"/>
    <w:rsid w:val="00C910CC"/>
    <w:rsid w:val="00C91E99"/>
    <w:rsid w:val="00C92DB5"/>
    <w:rsid w:val="00C94FC1"/>
    <w:rsid w:val="00CA06D3"/>
    <w:rsid w:val="00CA1253"/>
    <w:rsid w:val="00CA2DBB"/>
    <w:rsid w:val="00CA5779"/>
    <w:rsid w:val="00CA5F3B"/>
    <w:rsid w:val="00CA67FC"/>
    <w:rsid w:val="00CA6E19"/>
    <w:rsid w:val="00CB2ADC"/>
    <w:rsid w:val="00CB2B8C"/>
    <w:rsid w:val="00CB3A90"/>
    <w:rsid w:val="00CB401B"/>
    <w:rsid w:val="00CB45DA"/>
    <w:rsid w:val="00CB461E"/>
    <w:rsid w:val="00CB687F"/>
    <w:rsid w:val="00CC08EA"/>
    <w:rsid w:val="00CC24EE"/>
    <w:rsid w:val="00CC42D6"/>
    <w:rsid w:val="00CC45D1"/>
    <w:rsid w:val="00CC45DE"/>
    <w:rsid w:val="00CC48A5"/>
    <w:rsid w:val="00CD145C"/>
    <w:rsid w:val="00CD1B27"/>
    <w:rsid w:val="00CD220D"/>
    <w:rsid w:val="00CD2FF6"/>
    <w:rsid w:val="00CD417F"/>
    <w:rsid w:val="00CD6FDF"/>
    <w:rsid w:val="00CE0062"/>
    <w:rsid w:val="00CE077E"/>
    <w:rsid w:val="00CE08CE"/>
    <w:rsid w:val="00CE1299"/>
    <w:rsid w:val="00CE423F"/>
    <w:rsid w:val="00CE6C38"/>
    <w:rsid w:val="00CE79DA"/>
    <w:rsid w:val="00CF06D2"/>
    <w:rsid w:val="00CF2199"/>
    <w:rsid w:val="00CF464B"/>
    <w:rsid w:val="00CF5C44"/>
    <w:rsid w:val="00CF6692"/>
    <w:rsid w:val="00CF6B5A"/>
    <w:rsid w:val="00CF6FB3"/>
    <w:rsid w:val="00CF7F6A"/>
    <w:rsid w:val="00D00863"/>
    <w:rsid w:val="00D02CEE"/>
    <w:rsid w:val="00D03AB5"/>
    <w:rsid w:val="00D056D2"/>
    <w:rsid w:val="00D06120"/>
    <w:rsid w:val="00D06FC5"/>
    <w:rsid w:val="00D149C3"/>
    <w:rsid w:val="00D14A7A"/>
    <w:rsid w:val="00D154D3"/>
    <w:rsid w:val="00D16E87"/>
    <w:rsid w:val="00D170F4"/>
    <w:rsid w:val="00D210F2"/>
    <w:rsid w:val="00D24B99"/>
    <w:rsid w:val="00D34D14"/>
    <w:rsid w:val="00D374D9"/>
    <w:rsid w:val="00D37680"/>
    <w:rsid w:val="00D42CE1"/>
    <w:rsid w:val="00D44020"/>
    <w:rsid w:val="00D45608"/>
    <w:rsid w:val="00D45F8A"/>
    <w:rsid w:val="00D461A8"/>
    <w:rsid w:val="00D476AC"/>
    <w:rsid w:val="00D5086D"/>
    <w:rsid w:val="00D516F3"/>
    <w:rsid w:val="00D5211E"/>
    <w:rsid w:val="00D532AE"/>
    <w:rsid w:val="00D53B9A"/>
    <w:rsid w:val="00D55235"/>
    <w:rsid w:val="00D552D5"/>
    <w:rsid w:val="00D56238"/>
    <w:rsid w:val="00D57268"/>
    <w:rsid w:val="00D63F97"/>
    <w:rsid w:val="00D640DF"/>
    <w:rsid w:val="00D65FD4"/>
    <w:rsid w:val="00D662F4"/>
    <w:rsid w:val="00D674D8"/>
    <w:rsid w:val="00D6754E"/>
    <w:rsid w:val="00D7073C"/>
    <w:rsid w:val="00D71C18"/>
    <w:rsid w:val="00D71FF1"/>
    <w:rsid w:val="00D751A8"/>
    <w:rsid w:val="00D77C0D"/>
    <w:rsid w:val="00D8159A"/>
    <w:rsid w:val="00D824BE"/>
    <w:rsid w:val="00D83527"/>
    <w:rsid w:val="00D85A96"/>
    <w:rsid w:val="00D85F72"/>
    <w:rsid w:val="00D916E2"/>
    <w:rsid w:val="00D91710"/>
    <w:rsid w:val="00D91AD4"/>
    <w:rsid w:val="00D92272"/>
    <w:rsid w:val="00DA0195"/>
    <w:rsid w:val="00DA0365"/>
    <w:rsid w:val="00DA19A4"/>
    <w:rsid w:val="00DA1A9F"/>
    <w:rsid w:val="00DA1CD9"/>
    <w:rsid w:val="00DA219E"/>
    <w:rsid w:val="00DA3CDD"/>
    <w:rsid w:val="00DA62FF"/>
    <w:rsid w:val="00DA74B5"/>
    <w:rsid w:val="00DA74D2"/>
    <w:rsid w:val="00DB0A7C"/>
    <w:rsid w:val="00DB4BAA"/>
    <w:rsid w:val="00DB53C8"/>
    <w:rsid w:val="00DB64C8"/>
    <w:rsid w:val="00DC151E"/>
    <w:rsid w:val="00DC18BD"/>
    <w:rsid w:val="00DC36CE"/>
    <w:rsid w:val="00DC3842"/>
    <w:rsid w:val="00DC5C2B"/>
    <w:rsid w:val="00DC6919"/>
    <w:rsid w:val="00DC6B9D"/>
    <w:rsid w:val="00DC6CB1"/>
    <w:rsid w:val="00DD02E1"/>
    <w:rsid w:val="00DD04BC"/>
    <w:rsid w:val="00DD1D60"/>
    <w:rsid w:val="00DD1E5C"/>
    <w:rsid w:val="00DD206D"/>
    <w:rsid w:val="00DD64AE"/>
    <w:rsid w:val="00DD7504"/>
    <w:rsid w:val="00DD7A16"/>
    <w:rsid w:val="00DD7A3C"/>
    <w:rsid w:val="00DE09E9"/>
    <w:rsid w:val="00DE1E9D"/>
    <w:rsid w:val="00DE1FAE"/>
    <w:rsid w:val="00DE32D4"/>
    <w:rsid w:val="00DE373B"/>
    <w:rsid w:val="00DE48A6"/>
    <w:rsid w:val="00DE4CD2"/>
    <w:rsid w:val="00DE53B5"/>
    <w:rsid w:val="00DE63B5"/>
    <w:rsid w:val="00DE7435"/>
    <w:rsid w:val="00DE7AAA"/>
    <w:rsid w:val="00DE7FA5"/>
    <w:rsid w:val="00DF1B5C"/>
    <w:rsid w:val="00DF6FBC"/>
    <w:rsid w:val="00DF78AE"/>
    <w:rsid w:val="00E00C87"/>
    <w:rsid w:val="00E01E53"/>
    <w:rsid w:val="00E04246"/>
    <w:rsid w:val="00E056C7"/>
    <w:rsid w:val="00E0606C"/>
    <w:rsid w:val="00E113D0"/>
    <w:rsid w:val="00E1190B"/>
    <w:rsid w:val="00E1254A"/>
    <w:rsid w:val="00E13079"/>
    <w:rsid w:val="00E1598F"/>
    <w:rsid w:val="00E15BCC"/>
    <w:rsid w:val="00E15CE3"/>
    <w:rsid w:val="00E15DED"/>
    <w:rsid w:val="00E2216F"/>
    <w:rsid w:val="00E2276B"/>
    <w:rsid w:val="00E24303"/>
    <w:rsid w:val="00E2452C"/>
    <w:rsid w:val="00E24B19"/>
    <w:rsid w:val="00E30A20"/>
    <w:rsid w:val="00E30B52"/>
    <w:rsid w:val="00E31207"/>
    <w:rsid w:val="00E32716"/>
    <w:rsid w:val="00E3393A"/>
    <w:rsid w:val="00E3414E"/>
    <w:rsid w:val="00E35F89"/>
    <w:rsid w:val="00E3682C"/>
    <w:rsid w:val="00E377FB"/>
    <w:rsid w:val="00E400BB"/>
    <w:rsid w:val="00E41B20"/>
    <w:rsid w:val="00E43C2F"/>
    <w:rsid w:val="00E44902"/>
    <w:rsid w:val="00E459C5"/>
    <w:rsid w:val="00E46EB6"/>
    <w:rsid w:val="00E50CCB"/>
    <w:rsid w:val="00E50FB9"/>
    <w:rsid w:val="00E51EC1"/>
    <w:rsid w:val="00E53924"/>
    <w:rsid w:val="00E53B84"/>
    <w:rsid w:val="00E546A9"/>
    <w:rsid w:val="00E54E59"/>
    <w:rsid w:val="00E54EC5"/>
    <w:rsid w:val="00E55CA0"/>
    <w:rsid w:val="00E57549"/>
    <w:rsid w:val="00E608F4"/>
    <w:rsid w:val="00E611C3"/>
    <w:rsid w:val="00E62201"/>
    <w:rsid w:val="00E6223E"/>
    <w:rsid w:val="00E6343C"/>
    <w:rsid w:val="00E64D30"/>
    <w:rsid w:val="00E6713B"/>
    <w:rsid w:val="00E67967"/>
    <w:rsid w:val="00E72C31"/>
    <w:rsid w:val="00E7406E"/>
    <w:rsid w:val="00E755B7"/>
    <w:rsid w:val="00E75D3B"/>
    <w:rsid w:val="00E77262"/>
    <w:rsid w:val="00E82E46"/>
    <w:rsid w:val="00E83FA2"/>
    <w:rsid w:val="00E8579B"/>
    <w:rsid w:val="00E864D3"/>
    <w:rsid w:val="00E86864"/>
    <w:rsid w:val="00E9181A"/>
    <w:rsid w:val="00E945ED"/>
    <w:rsid w:val="00E9553A"/>
    <w:rsid w:val="00EA2F53"/>
    <w:rsid w:val="00EA5219"/>
    <w:rsid w:val="00EA7A1C"/>
    <w:rsid w:val="00EB10F6"/>
    <w:rsid w:val="00EB1FE8"/>
    <w:rsid w:val="00EB2380"/>
    <w:rsid w:val="00EB2DBA"/>
    <w:rsid w:val="00EB4682"/>
    <w:rsid w:val="00EB5C5C"/>
    <w:rsid w:val="00EB6B7A"/>
    <w:rsid w:val="00EB6CAF"/>
    <w:rsid w:val="00EB6D3D"/>
    <w:rsid w:val="00EB7ED0"/>
    <w:rsid w:val="00EC00B7"/>
    <w:rsid w:val="00EC30F2"/>
    <w:rsid w:val="00EC3650"/>
    <w:rsid w:val="00EC4F2C"/>
    <w:rsid w:val="00EC558A"/>
    <w:rsid w:val="00EC5DB9"/>
    <w:rsid w:val="00ED23B3"/>
    <w:rsid w:val="00ED41DB"/>
    <w:rsid w:val="00ED449C"/>
    <w:rsid w:val="00ED514D"/>
    <w:rsid w:val="00ED7276"/>
    <w:rsid w:val="00EE14CB"/>
    <w:rsid w:val="00EE470E"/>
    <w:rsid w:val="00EE4B9D"/>
    <w:rsid w:val="00EE587E"/>
    <w:rsid w:val="00EE5A91"/>
    <w:rsid w:val="00EE74C6"/>
    <w:rsid w:val="00EE753F"/>
    <w:rsid w:val="00EF04E9"/>
    <w:rsid w:val="00EF2549"/>
    <w:rsid w:val="00EF307C"/>
    <w:rsid w:val="00EF35E4"/>
    <w:rsid w:val="00EF3698"/>
    <w:rsid w:val="00EF48F2"/>
    <w:rsid w:val="00EF505B"/>
    <w:rsid w:val="00EF7B65"/>
    <w:rsid w:val="00F00725"/>
    <w:rsid w:val="00F00B8F"/>
    <w:rsid w:val="00F023D0"/>
    <w:rsid w:val="00F0283F"/>
    <w:rsid w:val="00F03773"/>
    <w:rsid w:val="00F05312"/>
    <w:rsid w:val="00F058E0"/>
    <w:rsid w:val="00F059C4"/>
    <w:rsid w:val="00F069CF"/>
    <w:rsid w:val="00F07228"/>
    <w:rsid w:val="00F07872"/>
    <w:rsid w:val="00F102E4"/>
    <w:rsid w:val="00F11C6E"/>
    <w:rsid w:val="00F14333"/>
    <w:rsid w:val="00F14B49"/>
    <w:rsid w:val="00F1573B"/>
    <w:rsid w:val="00F16E61"/>
    <w:rsid w:val="00F20B5A"/>
    <w:rsid w:val="00F20E0D"/>
    <w:rsid w:val="00F22F64"/>
    <w:rsid w:val="00F31857"/>
    <w:rsid w:val="00F32ECF"/>
    <w:rsid w:val="00F32F72"/>
    <w:rsid w:val="00F34153"/>
    <w:rsid w:val="00F34C19"/>
    <w:rsid w:val="00F36241"/>
    <w:rsid w:val="00F3698E"/>
    <w:rsid w:val="00F3781C"/>
    <w:rsid w:val="00F44003"/>
    <w:rsid w:val="00F456FE"/>
    <w:rsid w:val="00F461B8"/>
    <w:rsid w:val="00F510B8"/>
    <w:rsid w:val="00F51536"/>
    <w:rsid w:val="00F526C3"/>
    <w:rsid w:val="00F52C13"/>
    <w:rsid w:val="00F52DBF"/>
    <w:rsid w:val="00F550F0"/>
    <w:rsid w:val="00F57080"/>
    <w:rsid w:val="00F60464"/>
    <w:rsid w:val="00F626CA"/>
    <w:rsid w:val="00F62852"/>
    <w:rsid w:val="00F62B96"/>
    <w:rsid w:val="00F633F9"/>
    <w:rsid w:val="00F6385B"/>
    <w:rsid w:val="00F641AD"/>
    <w:rsid w:val="00F65A39"/>
    <w:rsid w:val="00F67586"/>
    <w:rsid w:val="00F70ACF"/>
    <w:rsid w:val="00F70B63"/>
    <w:rsid w:val="00F72AED"/>
    <w:rsid w:val="00F72BE5"/>
    <w:rsid w:val="00F732CD"/>
    <w:rsid w:val="00F77AA0"/>
    <w:rsid w:val="00F807B7"/>
    <w:rsid w:val="00F826C8"/>
    <w:rsid w:val="00F857F3"/>
    <w:rsid w:val="00F86A15"/>
    <w:rsid w:val="00F87E6C"/>
    <w:rsid w:val="00F87F7E"/>
    <w:rsid w:val="00F91DDE"/>
    <w:rsid w:val="00F91F38"/>
    <w:rsid w:val="00F94637"/>
    <w:rsid w:val="00F94AF9"/>
    <w:rsid w:val="00F9559B"/>
    <w:rsid w:val="00F95644"/>
    <w:rsid w:val="00F95729"/>
    <w:rsid w:val="00F96C46"/>
    <w:rsid w:val="00FA1E95"/>
    <w:rsid w:val="00FA332E"/>
    <w:rsid w:val="00FA442D"/>
    <w:rsid w:val="00FA5CF3"/>
    <w:rsid w:val="00FA6BB4"/>
    <w:rsid w:val="00FA7E9D"/>
    <w:rsid w:val="00FB08FA"/>
    <w:rsid w:val="00FB1FD2"/>
    <w:rsid w:val="00FB20A1"/>
    <w:rsid w:val="00FB3A90"/>
    <w:rsid w:val="00FB70C7"/>
    <w:rsid w:val="00FC0E71"/>
    <w:rsid w:val="00FC18FB"/>
    <w:rsid w:val="00FC1A37"/>
    <w:rsid w:val="00FC3AEE"/>
    <w:rsid w:val="00FC5EFD"/>
    <w:rsid w:val="00FD0DB6"/>
    <w:rsid w:val="00FD110A"/>
    <w:rsid w:val="00FD155A"/>
    <w:rsid w:val="00FD1F98"/>
    <w:rsid w:val="00FD3029"/>
    <w:rsid w:val="00FD4BC0"/>
    <w:rsid w:val="00FE119B"/>
    <w:rsid w:val="00FE29ED"/>
    <w:rsid w:val="00FE2C7A"/>
    <w:rsid w:val="00FE539E"/>
    <w:rsid w:val="00FE7672"/>
    <w:rsid w:val="00FF10BF"/>
    <w:rsid w:val="00FF1430"/>
    <w:rsid w:val="00FF263B"/>
    <w:rsid w:val="00FF27CC"/>
    <w:rsid w:val="00FF2DA3"/>
    <w:rsid w:val="00FF4299"/>
    <w:rsid w:val="00FF5A14"/>
    <w:rsid w:val="00FF7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061"/>
    <w:pPr>
      <w:spacing w:line="360" w:lineRule="auto"/>
      <w:jc w:val="both"/>
    </w:pPr>
    <w:rPr>
      <w:rFonts w:ascii="Times New Roman" w:eastAsia="Times New Roman" w:hAnsi="Times New Roman" w:cs="Times New Roman"/>
      <w:sz w:val="24"/>
      <w:lang w:eastAsia="cs-CZ"/>
    </w:rPr>
  </w:style>
  <w:style w:type="paragraph" w:styleId="Nadpis1">
    <w:name w:val="heading 1"/>
    <w:basedOn w:val="Normln"/>
    <w:next w:val="Normln"/>
    <w:link w:val="Nadpis1Char"/>
    <w:uiPriority w:val="9"/>
    <w:qFormat/>
    <w:rsid w:val="005740BA"/>
    <w:pPr>
      <w:keepNext/>
      <w:keepLines/>
      <w:spacing w:before="480" w:after="0"/>
      <w:outlineLvl w:val="0"/>
    </w:pPr>
    <w:rPr>
      <w:rFonts w:eastAsiaTheme="majorEastAsia"/>
      <w:b/>
      <w:bCs/>
      <w:sz w:val="32"/>
      <w:szCs w:val="28"/>
    </w:rPr>
  </w:style>
  <w:style w:type="paragraph" w:styleId="Nadpis2">
    <w:name w:val="heading 2"/>
    <w:basedOn w:val="Normln"/>
    <w:next w:val="Normln"/>
    <w:link w:val="Nadpis2Char"/>
    <w:uiPriority w:val="9"/>
    <w:unhideWhenUsed/>
    <w:qFormat/>
    <w:rsid w:val="009A1149"/>
    <w:pPr>
      <w:keepNext/>
      <w:keepLines/>
      <w:numPr>
        <w:ilvl w:val="1"/>
        <w:numId w:val="9"/>
      </w:numPr>
      <w:spacing w:before="200" w:after="0"/>
      <w:outlineLvl w:val="1"/>
    </w:pPr>
    <w:rPr>
      <w:rFonts w:eastAsiaTheme="majorEastAsia"/>
      <w:b/>
      <w:bCs/>
      <w:sz w:val="28"/>
      <w:szCs w:val="26"/>
    </w:rPr>
  </w:style>
  <w:style w:type="paragraph" w:styleId="Nadpis3">
    <w:name w:val="heading 3"/>
    <w:basedOn w:val="Normln"/>
    <w:next w:val="Normln"/>
    <w:link w:val="Nadpis3Char"/>
    <w:uiPriority w:val="9"/>
    <w:unhideWhenUsed/>
    <w:qFormat/>
    <w:rsid w:val="00724928"/>
    <w:pPr>
      <w:keepNext/>
      <w:keepLines/>
      <w:numPr>
        <w:ilvl w:val="2"/>
        <w:numId w:val="9"/>
      </w:numPr>
      <w:spacing w:before="200" w:after="12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3B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BF1"/>
  </w:style>
  <w:style w:type="paragraph" w:styleId="Zpat">
    <w:name w:val="footer"/>
    <w:basedOn w:val="Normln"/>
    <w:link w:val="ZpatChar"/>
    <w:uiPriority w:val="99"/>
    <w:unhideWhenUsed/>
    <w:rsid w:val="00A93BF1"/>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BF1"/>
  </w:style>
  <w:style w:type="paragraph" w:styleId="Textbubliny">
    <w:name w:val="Balloon Text"/>
    <w:basedOn w:val="Normln"/>
    <w:link w:val="TextbublinyChar"/>
    <w:uiPriority w:val="99"/>
    <w:semiHidden/>
    <w:unhideWhenUsed/>
    <w:rsid w:val="00A93B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BF1"/>
    <w:rPr>
      <w:rFonts w:ascii="Tahoma" w:hAnsi="Tahoma" w:cs="Tahoma"/>
      <w:sz w:val="16"/>
      <w:szCs w:val="16"/>
    </w:rPr>
  </w:style>
  <w:style w:type="paragraph" w:styleId="Nzev">
    <w:name w:val="Title"/>
    <w:basedOn w:val="Normln"/>
    <w:next w:val="Normln"/>
    <w:link w:val="NzevChar"/>
    <w:uiPriority w:val="10"/>
    <w:qFormat/>
    <w:rsid w:val="00A93BF1"/>
    <w:pPr>
      <w:jc w:val="center"/>
    </w:pPr>
    <w:rPr>
      <w:b/>
      <w:sz w:val="48"/>
    </w:rPr>
  </w:style>
  <w:style w:type="character" w:customStyle="1" w:styleId="NzevChar">
    <w:name w:val="Název Char"/>
    <w:basedOn w:val="Standardnpsmoodstavce"/>
    <w:link w:val="Nzev"/>
    <w:uiPriority w:val="10"/>
    <w:rsid w:val="00A93BF1"/>
    <w:rPr>
      <w:rFonts w:ascii="Times New Roman" w:hAnsi="Times New Roman" w:cs="Times New Roman"/>
      <w:b/>
      <w:sz w:val="48"/>
    </w:rPr>
  </w:style>
  <w:style w:type="character" w:customStyle="1" w:styleId="predmetkod">
    <w:name w:val="predmet_kod"/>
    <w:basedOn w:val="Standardnpsmoodstavce"/>
    <w:rsid w:val="00A93BF1"/>
  </w:style>
  <w:style w:type="character" w:customStyle="1" w:styleId="Nadpis1Char">
    <w:name w:val="Nadpis 1 Char"/>
    <w:basedOn w:val="Standardnpsmoodstavce"/>
    <w:link w:val="Nadpis1"/>
    <w:uiPriority w:val="9"/>
    <w:rsid w:val="005740BA"/>
    <w:rPr>
      <w:rFonts w:ascii="Times New Roman" w:eastAsiaTheme="majorEastAsia" w:hAnsi="Times New Roman" w:cs="Times New Roman"/>
      <w:b/>
      <w:bCs/>
      <w:sz w:val="32"/>
      <w:szCs w:val="28"/>
      <w:lang w:eastAsia="cs-CZ"/>
    </w:rPr>
  </w:style>
  <w:style w:type="paragraph" w:styleId="Odstavecseseznamem">
    <w:name w:val="List Paragraph"/>
    <w:basedOn w:val="Normln"/>
    <w:uiPriority w:val="34"/>
    <w:qFormat/>
    <w:rsid w:val="00365732"/>
    <w:pPr>
      <w:ind w:left="720"/>
      <w:contextualSpacing/>
    </w:pPr>
  </w:style>
  <w:style w:type="character" w:customStyle="1" w:styleId="Nadpis2Char">
    <w:name w:val="Nadpis 2 Char"/>
    <w:basedOn w:val="Standardnpsmoodstavce"/>
    <w:link w:val="Nadpis2"/>
    <w:uiPriority w:val="9"/>
    <w:rsid w:val="009A1149"/>
    <w:rPr>
      <w:rFonts w:ascii="Times New Roman" w:eastAsiaTheme="majorEastAsia" w:hAnsi="Times New Roman" w:cs="Times New Roman"/>
      <w:b/>
      <w:bCs/>
      <w:sz w:val="28"/>
      <w:szCs w:val="26"/>
      <w:lang w:eastAsia="cs-CZ"/>
    </w:rPr>
  </w:style>
  <w:style w:type="paragraph" w:styleId="Bezmezer">
    <w:name w:val="No Spacing"/>
    <w:uiPriority w:val="1"/>
    <w:qFormat/>
    <w:rsid w:val="00427061"/>
    <w:pPr>
      <w:spacing w:after="0" w:line="240" w:lineRule="auto"/>
    </w:pPr>
    <w:rPr>
      <w:rFonts w:ascii="Calibri" w:eastAsia="Times New Roman" w:hAnsi="Calibri" w:cs="Times New Roman"/>
    </w:rPr>
  </w:style>
  <w:style w:type="paragraph" w:styleId="Nadpisobsahu">
    <w:name w:val="TOC Heading"/>
    <w:basedOn w:val="Nadpis1"/>
    <w:next w:val="Normln"/>
    <w:uiPriority w:val="39"/>
    <w:unhideWhenUsed/>
    <w:qFormat/>
    <w:rsid w:val="00427061"/>
    <w:pPr>
      <w:spacing w:line="276" w:lineRule="auto"/>
      <w:jc w:val="left"/>
      <w:outlineLvl w:val="9"/>
    </w:pPr>
    <w:rPr>
      <w:rFonts w:asciiTheme="majorHAnsi" w:hAnsiTheme="majorHAnsi" w:cstheme="majorBidi"/>
      <w:color w:val="365F91" w:themeColor="accent1" w:themeShade="BF"/>
    </w:rPr>
  </w:style>
  <w:style w:type="paragraph" w:styleId="Obsah1">
    <w:name w:val="toc 1"/>
    <w:basedOn w:val="Normln"/>
    <w:next w:val="Normln"/>
    <w:autoRedefine/>
    <w:uiPriority w:val="39"/>
    <w:unhideWhenUsed/>
    <w:rsid w:val="005740BA"/>
    <w:pPr>
      <w:spacing w:after="100"/>
    </w:pPr>
  </w:style>
  <w:style w:type="character" w:styleId="Hypertextovodkaz">
    <w:name w:val="Hyperlink"/>
    <w:basedOn w:val="Standardnpsmoodstavce"/>
    <w:uiPriority w:val="99"/>
    <w:unhideWhenUsed/>
    <w:rsid w:val="005740BA"/>
    <w:rPr>
      <w:color w:val="0000FF" w:themeColor="hyperlink"/>
      <w:u w:val="single"/>
    </w:rPr>
  </w:style>
  <w:style w:type="paragraph" w:styleId="Obsah2">
    <w:name w:val="toc 2"/>
    <w:basedOn w:val="Normln"/>
    <w:next w:val="Normln"/>
    <w:autoRedefine/>
    <w:uiPriority w:val="39"/>
    <w:unhideWhenUsed/>
    <w:rsid w:val="00191CD5"/>
    <w:pPr>
      <w:spacing w:after="100"/>
      <w:ind w:left="240"/>
    </w:pPr>
  </w:style>
  <w:style w:type="paragraph" w:styleId="Textpoznpodarou">
    <w:name w:val="footnote text"/>
    <w:basedOn w:val="Normln"/>
    <w:link w:val="TextpoznpodarouChar"/>
    <w:uiPriority w:val="99"/>
    <w:unhideWhenUsed/>
    <w:rsid w:val="00C53D4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53D4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53D43"/>
    <w:rPr>
      <w:vertAlign w:val="superscript"/>
    </w:rPr>
  </w:style>
  <w:style w:type="character" w:customStyle="1" w:styleId="Nadpis3Char">
    <w:name w:val="Nadpis 3 Char"/>
    <w:basedOn w:val="Standardnpsmoodstavce"/>
    <w:link w:val="Nadpis3"/>
    <w:uiPriority w:val="9"/>
    <w:rsid w:val="00724928"/>
    <w:rPr>
      <w:rFonts w:ascii="Times New Roman" w:eastAsiaTheme="majorEastAsia" w:hAnsi="Times New Roman" w:cstheme="majorBidi"/>
      <w:b/>
      <w:bCs/>
      <w:sz w:val="24"/>
      <w:lang w:eastAsia="cs-CZ"/>
    </w:rPr>
  </w:style>
  <w:style w:type="paragraph" w:styleId="Obsah3">
    <w:name w:val="toc 3"/>
    <w:basedOn w:val="Normln"/>
    <w:next w:val="Normln"/>
    <w:autoRedefine/>
    <w:uiPriority w:val="39"/>
    <w:unhideWhenUsed/>
    <w:rsid w:val="00D5086D"/>
    <w:pPr>
      <w:spacing w:after="100"/>
      <w:ind w:left="480"/>
    </w:pPr>
  </w:style>
  <w:style w:type="paragraph" w:styleId="Normlnweb">
    <w:name w:val="Normal (Web)"/>
    <w:basedOn w:val="Normln"/>
    <w:uiPriority w:val="99"/>
    <w:unhideWhenUsed/>
    <w:rsid w:val="00832F54"/>
    <w:pPr>
      <w:spacing w:before="100" w:beforeAutospacing="1" w:after="100" w:afterAutospacing="1" w:line="240" w:lineRule="auto"/>
      <w:jc w:val="left"/>
    </w:pPr>
    <w:rPr>
      <w:szCs w:val="24"/>
    </w:rPr>
  </w:style>
  <w:style w:type="paragraph" w:styleId="Textvysvtlivek">
    <w:name w:val="endnote text"/>
    <w:basedOn w:val="Normln"/>
    <w:link w:val="TextvysvtlivekChar"/>
    <w:uiPriority w:val="99"/>
    <w:semiHidden/>
    <w:unhideWhenUsed/>
    <w:rsid w:val="00B223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223E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B223E8"/>
    <w:rPr>
      <w:vertAlign w:val="superscript"/>
    </w:rPr>
  </w:style>
  <w:style w:type="character" w:customStyle="1" w:styleId="apple-converted-space">
    <w:name w:val="apple-converted-space"/>
    <w:basedOn w:val="Standardnpsmoodstavce"/>
    <w:rsid w:val="00FE1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061"/>
    <w:pPr>
      <w:spacing w:line="360" w:lineRule="auto"/>
      <w:jc w:val="both"/>
    </w:pPr>
    <w:rPr>
      <w:rFonts w:ascii="Times New Roman" w:eastAsia="Times New Roman" w:hAnsi="Times New Roman" w:cs="Times New Roman"/>
      <w:sz w:val="24"/>
      <w:lang w:eastAsia="cs-CZ"/>
    </w:rPr>
  </w:style>
  <w:style w:type="paragraph" w:styleId="Nadpis1">
    <w:name w:val="heading 1"/>
    <w:basedOn w:val="Normln"/>
    <w:next w:val="Normln"/>
    <w:link w:val="Nadpis1Char"/>
    <w:uiPriority w:val="9"/>
    <w:qFormat/>
    <w:rsid w:val="005740BA"/>
    <w:pPr>
      <w:keepNext/>
      <w:keepLines/>
      <w:spacing w:before="480" w:after="0"/>
      <w:outlineLvl w:val="0"/>
    </w:pPr>
    <w:rPr>
      <w:rFonts w:eastAsiaTheme="majorEastAsia"/>
      <w:b/>
      <w:bCs/>
      <w:sz w:val="32"/>
      <w:szCs w:val="28"/>
    </w:rPr>
  </w:style>
  <w:style w:type="paragraph" w:styleId="Nadpis2">
    <w:name w:val="heading 2"/>
    <w:basedOn w:val="Normln"/>
    <w:next w:val="Normln"/>
    <w:link w:val="Nadpis2Char"/>
    <w:uiPriority w:val="9"/>
    <w:unhideWhenUsed/>
    <w:qFormat/>
    <w:rsid w:val="009A1149"/>
    <w:pPr>
      <w:keepNext/>
      <w:keepLines/>
      <w:numPr>
        <w:ilvl w:val="1"/>
        <w:numId w:val="9"/>
      </w:numPr>
      <w:spacing w:before="200" w:after="0"/>
      <w:outlineLvl w:val="1"/>
    </w:pPr>
    <w:rPr>
      <w:rFonts w:eastAsiaTheme="majorEastAsia"/>
      <w:b/>
      <w:bCs/>
      <w:sz w:val="28"/>
      <w:szCs w:val="26"/>
    </w:rPr>
  </w:style>
  <w:style w:type="paragraph" w:styleId="Nadpis3">
    <w:name w:val="heading 3"/>
    <w:basedOn w:val="Normln"/>
    <w:next w:val="Normln"/>
    <w:link w:val="Nadpis3Char"/>
    <w:uiPriority w:val="9"/>
    <w:unhideWhenUsed/>
    <w:qFormat/>
    <w:rsid w:val="00724928"/>
    <w:pPr>
      <w:keepNext/>
      <w:keepLines/>
      <w:numPr>
        <w:ilvl w:val="2"/>
        <w:numId w:val="9"/>
      </w:numPr>
      <w:spacing w:before="200" w:after="12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3B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BF1"/>
  </w:style>
  <w:style w:type="paragraph" w:styleId="Zpat">
    <w:name w:val="footer"/>
    <w:basedOn w:val="Normln"/>
    <w:link w:val="ZpatChar"/>
    <w:uiPriority w:val="99"/>
    <w:unhideWhenUsed/>
    <w:rsid w:val="00A93BF1"/>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BF1"/>
  </w:style>
  <w:style w:type="paragraph" w:styleId="Textbubliny">
    <w:name w:val="Balloon Text"/>
    <w:basedOn w:val="Normln"/>
    <w:link w:val="TextbublinyChar"/>
    <w:uiPriority w:val="99"/>
    <w:semiHidden/>
    <w:unhideWhenUsed/>
    <w:rsid w:val="00A93B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BF1"/>
    <w:rPr>
      <w:rFonts w:ascii="Tahoma" w:hAnsi="Tahoma" w:cs="Tahoma"/>
      <w:sz w:val="16"/>
      <w:szCs w:val="16"/>
    </w:rPr>
  </w:style>
  <w:style w:type="paragraph" w:styleId="Nzev">
    <w:name w:val="Title"/>
    <w:basedOn w:val="Normln"/>
    <w:next w:val="Normln"/>
    <w:link w:val="NzevChar"/>
    <w:uiPriority w:val="10"/>
    <w:qFormat/>
    <w:rsid w:val="00A93BF1"/>
    <w:pPr>
      <w:jc w:val="center"/>
    </w:pPr>
    <w:rPr>
      <w:b/>
      <w:sz w:val="48"/>
    </w:rPr>
  </w:style>
  <w:style w:type="character" w:customStyle="1" w:styleId="NzevChar">
    <w:name w:val="Název Char"/>
    <w:basedOn w:val="Standardnpsmoodstavce"/>
    <w:link w:val="Nzev"/>
    <w:uiPriority w:val="10"/>
    <w:rsid w:val="00A93BF1"/>
    <w:rPr>
      <w:rFonts w:ascii="Times New Roman" w:hAnsi="Times New Roman" w:cs="Times New Roman"/>
      <w:b/>
      <w:sz w:val="48"/>
    </w:rPr>
  </w:style>
  <w:style w:type="character" w:customStyle="1" w:styleId="predmetkod">
    <w:name w:val="predmet_kod"/>
    <w:basedOn w:val="Standardnpsmoodstavce"/>
    <w:rsid w:val="00A93BF1"/>
  </w:style>
  <w:style w:type="character" w:customStyle="1" w:styleId="Nadpis1Char">
    <w:name w:val="Nadpis 1 Char"/>
    <w:basedOn w:val="Standardnpsmoodstavce"/>
    <w:link w:val="Nadpis1"/>
    <w:uiPriority w:val="9"/>
    <w:rsid w:val="005740BA"/>
    <w:rPr>
      <w:rFonts w:ascii="Times New Roman" w:eastAsiaTheme="majorEastAsia" w:hAnsi="Times New Roman" w:cs="Times New Roman"/>
      <w:b/>
      <w:bCs/>
      <w:sz w:val="32"/>
      <w:szCs w:val="28"/>
      <w:lang w:eastAsia="cs-CZ"/>
    </w:rPr>
  </w:style>
  <w:style w:type="paragraph" w:styleId="Odstavecseseznamem">
    <w:name w:val="List Paragraph"/>
    <w:basedOn w:val="Normln"/>
    <w:uiPriority w:val="34"/>
    <w:qFormat/>
    <w:rsid w:val="00365732"/>
    <w:pPr>
      <w:ind w:left="720"/>
      <w:contextualSpacing/>
    </w:pPr>
  </w:style>
  <w:style w:type="character" w:customStyle="1" w:styleId="Nadpis2Char">
    <w:name w:val="Nadpis 2 Char"/>
    <w:basedOn w:val="Standardnpsmoodstavce"/>
    <w:link w:val="Nadpis2"/>
    <w:uiPriority w:val="9"/>
    <w:rsid w:val="009A1149"/>
    <w:rPr>
      <w:rFonts w:ascii="Times New Roman" w:eastAsiaTheme="majorEastAsia" w:hAnsi="Times New Roman" w:cs="Times New Roman"/>
      <w:b/>
      <w:bCs/>
      <w:sz w:val="28"/>
      <w:szCs w:val="26"/>
      <w:lang w:eastAsia="cs-CZ"/>
    </w:rPr>
  </w:style>
  <w:style w:type="paragraph" w:styleId="Bezmezer">
    <w:name w:val="No Spacing"/>
    <w:uiPriority w:val="1"/>
    <w:qFormat/>
    <w:rsid w:val="00427061"/>
    <w:pPr>
      <w:spacing w:after="0" w:line="240" w:lineRule="auto"/>
    </w:pPr>
    <w:rPr>
      <w:rFonts w:ascii="Calibri" w:eastAsia="Times New Roman" w:hAnsi="Calibri" w:cs="Times New Roman"/>
    </w:rPr>
  </w:style>
  <w:style w:type="paragraph" w:styleId="Nadpisobsahu">
    <w:name w:val="TOC Heading"/>
    <w:basedOn w:val="Nadpis1"/>
    <w:next w:val="Normln"/>
    <w:uiPriority w:val="39"/>
    <w:unhideWhenUsed/>
    <w:qFormat/>
    <w:rsid w:val="00427061"/>
    <w:pPr>
      <w:spacing w:line="276" w:lineRule="auto"/>
      <w:jc w:val="left"/>
      <w:outlineLvl w:val="9"/>
    </w:pPr>
    <w:rPr>
      <w:rFonts w:asciiTheme="majorHAnsi" w:hAnsiTheme="majorHAnsi" w:cstheme="majorBidi"/>
      <w:color w:val="365F91" w:themeColor="accent1" w:themeShade="BF"/>
    </w:rPr>
  </w:style>
  <w:style w:type="paragraph" w:styleId="Obsah1">
    <w:name w:val="toc 1"/>
    <w:basedOn w:val="Normln"/>
    <w:next w:val="Normln"/>
    <w:autoRedefine/>
    <w:uiPriority w:val="39"/>
    <w:unhideWhenUsed/>
    <w:rsid w:val="005740BA"/>
    <w:pPr>
      <w:spacing w:after="100"/>
    </w:pPr>
  </w:style>
  <w:style w:type="character" w:styleId="Hypertextovodkaz">
    <w:name w:val="Hyperlink"/>
    <w:basedOn w:val="Standardnpsmoodstavce"/>
    <w:uiPriority w:val="99"/>
    <w:unhideWhenUsed/>
    <w:rsid w:val="005740BA"/>
    <w:rPr>
      <w:color w:val="0000FF" w:themeColor="hyperlink"/>
      <w:u w:val="single"/>
    </w:rPr>
  </w:style>
  <w:style w:type="paragraph" w:styleId="Obsah2">
    <w:name w:val="toc 2"/>
    <w:basedOn w:val="Normln"/>
    <w:next w:val="Normln"/>
    <w:autoRedefine/>
    <w:uiPriority w:val="39"/>
    <w:unhideWhenUsed/>
    <w:rsid w:val="00191CD5"/>
    <w:pPr>
      <w:spacing w:after="100"/>
      <w:ind w:left="240"/>
    </w:pPr>
  </w:style>
  <w:style w:type="paragraph" w:styleId="Textpoznpodarou">
    <w:name w:val="footnote text"/>
    <w:basedOn w:val="Normln"/>
    <w:link w:val="TextpoznpodarouChar"/>
    <w:uiPriority w:val="99"/>
    <w:unhideWhenUsed/>
    <w:rsid w:val="00C53D4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53D4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53D43"/>
    <w:rPr>
      <w:vertAlign w:val="superscript"/>
    </w:rPr>
  </w:style>
  <w:style w:type="character" w:customStyle="1" w:styleId="Nadpis3Char">
    <w:name w:val="Nadpis 3 Char"/>
    <w:basedOn w:val="Standardnpsmoodstavce"/>
    <w:link w:val="Nadpis3"/>
    <w:uiPriority w:val="9"/>
    <w:rsid w:val="00724928"/>
    <w:rPr>
      <w:rFonts w:ascii="Times New Roman" w:eastAsiaTheme="majorEastAsia" w:hAnsi="Times New Roman" w:cstheme="majorBidi"/>
      <w:b/>
      <w:bCs/>
      <w:sz w:val="24"/>
      <w:lang w:eastAsia="cs-CZ"/>
    </w:rPr>
  </w:style>
  <w:style w:type="paragraph" w:styleId="Obsah3">
    <w:name w:val="toc 3"/>
    <w:basedOn w:val="Normln"/>
    <w:next w:val="Normln"/>
    <w:autoRedefine/>
    <w:uiPriority w:val="39"/>
    <w:unhideWhenUsed/>
    <w:rsid w:val="00D5086D"/>
    <w:pPr>
      <w:spacing w:after="100"/>
      <w:ind w:left="480"/>
    </w:pPr>
  </w:style>
  <w:style w:type="paragraph" w:styleId="Normlnweb">
    <w:name w:val="Normal (Web)"/>
    <w:basedOn w:val="Normln"/>
    <w:uiPriority w:val="99"/>
    <w:unhideWhenUsed/>
    <w:rsid w:val="00832F54"/>
    <w:pPr>
      <w:spacing w:before="100" w:beforeAutospacing="1" w:after="100" w:afterAutospacing="1" w:line="240" w:lineRule="auto"/>
      <w:jc w:val="left"/>
    </w:pPr>
    <w:rPr>
      <w:szCs w:val="24"/>
    </w:rPr>
  </w:style>
  <w:style w:type="paragraph" w:styleId="Textvysvtlivek">
    <w:name w:val="endnote text"/>
    <w:basedOn w:val="Normln"/>
    <w:link w:val="TextvysvtlivekChar"/>
    <w:uiPriority w:val="99"/>
    <w:semiHidden/>
    <w:unhideWhenUsed/>
    <w:rsid w:val="00B223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223E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B223E8"/>
    <w:rPr>
      <w:vertAlign w:val="superscript"/>
    </w:rPr>
  </w:style>
  <w:style w:type="character" w:customStyle="1" w:styleId="apple-converted-space">
    <w:name w:val="apple-converted-space"/>
    <w:basedOn w:val="Standardnpsmoodstavce"/>
    <w:rsid w:val="00FE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415">
      <w:bodyDiv w:val="1"/>
      <w:marLeft w:val="0"/>
      <w:marRight w:val="0"/>
      <w:marTop w:val="0"/>
      <w:marBottom w:val="0"/>
      <w:divBdr>
        <w:top w:val="none" w:sz="0" w:space="0" w:color="auto"/>
        <w:left w:val="none" w:sz="0" w:space="0" w:color="auto"/>
        <w:bottom w:val="none" w:sz="0" w:space="0" w:color="auto"/>
        <w:right w:val="none" w:sz="0" w:space="0" w:color="auto"/>
      </w:divBdr>
    </w:div>
    <w:div w:id="315306546">
      <w:bodyDiv w:val="1"/>
      <w:marLeft w:val="0"/>
      <w:marRight w:val="0"/>
      <w:marTop w:val="0"/>
      <w:marBottom w:val="0"/>
      <w:divBdr>
        <w:top w:val="none" w:sz="0" w:space="0" w:color="auto"/>
        <w:left w:val="none" w:sz="0" w:space="0" w:color="auto"/>
        <w:bottom w:val="none" w:sz="0" w:space="0" w:color="auto"/>
        <w:right w:val="none" w:sz="0" w:space="0" w:color="auto"/>
      </w:divBdr>
    </w:div>
    <w:div w:id="1544515495">
      <w:bodyDiv w:val="1"/>
      <w:marLeft w:val="0"/>
      <w:marRight w:val="0"/>
      <w:marTop w:val="0"/>
      <w:marBottom w:val="0"/>
      <w:divBdr>
        <w:top w:val="none" w:sz="0" w:space="0" w:color="auto"/>
        <w:left w:val="none" w:sz="0" w:space="0" w:color="auto"/>
        <w:bottom w:val="none" w:sz="0" w:space="0" w:color="auto"/>
        <w:right w:val="none" w:sz="0" w:space="0" w:color="auto"/>
      </w:divBdr>
    </w:div>
    <w:div w:id="1667399294">
      <w:bodyDiv w:val="1"/>
      <w:marLeft w:val="0"/>
      <w:marRight w:val="0"/>
      <w:marTop w:val="0"/>
      <w:marBottom w:val="0"/>
      <w:divBdr>
        <w:top w:val="none" w:sz="0" w:space="0" w:color="auto"/>
        <w:left w:val="none" w:sz="0" w:space="0" w:color="auto"/>
        <w:bottom w:val="none" w:sz="0" w:space="0" w:color="auto"/>
        <w:right w:val="none" w:sz="0" w:space="0" w:color="auto"/>
      </w:divBdr>
      <w:divsChild>
        <w:div w:id="138663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873873">
      <w:bodyDiv w:val="1"/>
      <w:marLeft w:val="0"/>
      <w:marRight w:val="0"/>
      <w:marTop w:val="0"/>
      <w:marBottom w:val="0"/>
      <w:divBdr>
        <w:top w:val="none" w:sz="0" w:space="0" w:color="auto"/>
        <w:left w:val="none" w:sz="0" w:space="0" w:color="auto"/>
        <w:bottom w:val="none" w:sz="0" w:space="0" w:color="auto"/>
        <w:right w:val="none" w:sz="0" w:space="0" w:color="auto"/>
      </w:divBdr>
    </w:div>
    <w:div w:id="1878424866">
      <w:bodyDiv w:val="1"/>
      <w:marLeft w:val="0"/>
      <w:marRight w:val="0"/>
      <w:marTop w:val="0"/>
      <w:marBottom w:val="0"/>
      <w:divBdr>
        <w:top w:val="none" w:sz="0" w:space="0" w:color="auto"/>
        <w:left w:val="none" w:sz="0" w:space="0" w:color="auto"/>
        <w:bottom w:val="none" w:sz="0" w:space="0" w:color="auto"/>
        <w:right w:val="none" w:sz="0" w:space="0" w:color="auto"/>
      </w:divBdr>
    </w:div>
    <w:div w:id="1931349172">
      <w:bodyDiv w:val="1"/>
      <w:marLeft w:val="0"/>
      <w:marRight w:val="0"/>
      <w:marTop w:val="0"/>
      <w:marBottom w:val="0"/>
      <w:divBdr>
        <w:top w:val="none" w:sz="0" w:space="0" w:color="auto"/>
        <w:left w:val="none" w:sz="0" w:space="0" w:color="auto"/>
        <w:bottom w:val="none" w:sz="0" w:space="0" w:color="auto"/>
        <w:right w:val="none" w:sz="0" w:space="0" w:color="auto"/>
      </w:divBdr>
      <w:divsChild>
        <w:div w:id="59166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0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muni.cz/auth/th/143806/fss_d_b1/Disertac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muni.cz/auth/osoba/22818?lang=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ynek\AppData\Roaming\Microsoft\&#352;ablony\Norm&#225;ln&#23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A230-43EC-4644-9E98-BFC8F8C0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Normální</Template>
  <TotalTime>171</TotalTime>
  <Pages>16</Pages>
  <Words>3675</Words>
  <Characters>21683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Tadeáš Hoza</dc:creator>
  <cp:lastModifiedBy>User</cp:lastModifiedBy>
  <cp:revision>8</cp:revision>
  <cp:lastPrinted>2013-12-01T11:37:00Z</cp:lastPrinted>
  <dcterms:created xsi:type="dcterms:W3CDTF">2013-12-16T19:52:00Z</dcterms:created>
  <dcterms:modified xsi:type="dcterms:W3CDTF">2013-12-16T22:45:00Z</dcterms:modified>
</cp:coreProperties>
</file>