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right"/>
        <w:rPr>
          <w:rFonts w:cs="TimesNewRomanPSMT"/>
        </w:rPr>
      </w:pPr>
      <w:bookmarkStart w:id="0" w:name="_GoBack"/>
      <w:bookmarkEnd w:id="0"/>
      <w:r>
        <w:rPr>
          <w:rFonts w:cs="TimesNewRomanPSMT"/>
        </w:rPr>
        <w:t>Veronika Wichová</w:t>
        <w:br/>
        <w:t>439566</w:t>
      </w:r>
    </w:p>
    <w:p>
      <w:pPr>
        <w:pStyle w:val="Normal"/>
        <w:spacing w:lineRule="auto" w:line="240" w:before="0" w:after="0"/>
        <w:jc w:val="center"/>
        <w:rPr>
          <w:rFonts w:cs="TimesNewRomanPSMT"/>
          <w:sz w:val="32"/>
          <w:szCs w:val="32"/>
        </w:rPr>
      </w:pPr>
      <w:r>
        <w:rPr>
          <w:rFonts w:cs="TimesNewRomanPSMT"/>
          <w:sz w:val="32"/>
          <w:szCs w:val="32"/>
        </w:rPr>
        <w:t>První reflexe globální ekologické krize</w:t>
      </w:r>
    </w:p>
    <w:p>
      <w:pPr>
        <w:pStyle w:val="Normal"/>
        <w:spacing w:lineRule="auto" w:line="240" w:before="0" w:after="0"/>
        <w:jc w:val="center"/>
        <w:rPr>
          <w:rFonts w:cs="TimesNewRomanPSMT"/>
          <w:i/>
        </w:rPr>
      </w:pPr>
      <w:r>
        <w:rPr>
          <w:rFonts w:cs="TimesNewRomanPSMT"/>
          <w:i/>
        </w:rPr>
      </w:r>
    </w:p>
    <w:p>
      <w:pPr>
        <w:pStyle w:val="Normal"/>
        <w:spacing w:lineRule="auto" w:line="240" w:before="0" w:after="0"/>
        <w:jc w:val="center"/>
        <w:rPr>
          <w:rFonts w:cs="TimesNewRomanPSMT"/>
          <w:i/>
        </w:rPr>
      </w:pPr>
      <w:r>
        <w:rPr>
          <w:rFonts w:cs="TimesNewRomanPSMT"/>
          <w:i/>
        </w:rPr>
        <w:t>White, L. 2000. Historické kořeny naší ekologické krize</w:t>
      </w:r>
      <w:r>
        <w:rPr>
          <w:rFonts w:cs="TimesNewRomanPS-ItalicMT"/>
          <w:i/>
          <w:iCs/>
        </w:rPr>
        <w:t xml:space="preserve">. Filosofický časopis, </w:t>
      </w:r>
      <w:r>
        <w:rPr>
          <w:rFonts w:cs="TimesNewRomanPSMT"/>
          <w:i/>
        </w:rPr>
        <w:t xml:space="preserve">48 (5), s. 765–775 . (Orig. </w:t>
      </w:r>
      <w:r>
        <w:rPr>
          <w:rFonts w:cs="TimesNewRomanPS-ItalicMT"/>
          <w:i/>
          <w:iCs/>
        </w:rPr>
        <w:t xml:space="preserve">The Historical Roots of Our Ecological Crisis, </w:t>
      </w:r>
      <w:r>
        <w:rPr>
          <w:rFonts w:cs="TimesNewRomanPSMT"/>
          <w:i/>
        </w:rPr>
        <w:t>1967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Snaží se vysvětlit vliv průmyslu a modernizace na životní prostředí. Na zemědělství vysvětluje přechod člověk od součásti přírody k vykořisťovateli. Dříve byly jiné způsoby obdělávání půdy a každá rodina měla tolik půdy, aby byla úměrná k její spotřebě. Potom bylo ovšem nutné mít k lepšímu obdělávání více finančních prostředků a každá rodina dostala příděl podle jejich finančních možností pole obdělat. Člověk už nedbá na přírodu jako takovou a pouze ji využívá, což mu umožňuje moderní technika. </w:t>
      </w:r>
    </w:p>
    <w:p>
      <w:pPr>
        <w:pStyle w:val="Normal"/>
        <w:jc w:val="both"/>
        <w:rPr/>
      </w:pPr>
      <w:r>
        <w:rPr/>
        <w:t xml:space="preserve">Jako zásadní vidí také výhru křesťanství nad pohanstvím. Křesťanství totiž podle něj nabádá člověka k tomu, aby přírodu vykořisťoval. Příroda má sloužit jeho potřebám. Pohanská náboženství věřila, že vše přírodní má svého ducha, což vedlo k určitému respektu k přírodě. Kdyžto křesťanství nabádalo k vykořisťování přírody bez jakýchkoliv ohledů. Podle mého názoru je sice pravda, že křesťanství k tou přispělo, ale spíše to bylo jeho pochopením. Bible sama o sobě se dá chápat různými způsoby, a pokud se na to podíváme ze </w:t>
      </w:r>
      <w:commentRangeStart w:id="0"/>
      <w:r>
        <w:rPr/>
        <w:t>správného</w:t>
      </w:r>
      <w:commentRangeEnd w:id="0"/>
      <w:r>
        <w:rPr/>
      </w:r>
      <w:r>
        <w:rPr/>
        <w:commentReference w:id="0"/>
      </w:r>
      <w:r>
        <w:rPr/>
        <w:t xml:space="preserve"> úhlu, tak dokonce nabádá k respektování přírody. </w:t>
      </w:r>
      <w:commentRangeStart w:id="1"/>
      <w:r>
        <w:rPr/>
        <w:t>Jde tedy jen to, že si v dané době vybraly právě tu interpretaci, která se jim hodila.</w:t>
      </w:r>
      <w:commentRangeEnd w:id="1"/>
      <w:r>
        <w:rPr/>
      </w:r>
      <w:r>
        <w:rPr/>
        <w:commentReference w:id="1"/>
      </w:r>
    </w:p>
    <w:p>
      <w:pPr>
        <w:pStyle w:val="Normal"/>
        <w:jc w:val="both"/>
        <w:rPr/>
      </w:pPr>
      <w:r>
        <w:rPr/>
        <w:t xml:space="preserve">Křesťanstvím byla do jisté doby ovlivněna i věda. Myslí si, že věda a technika je pro nás jen zhoršením situace našeho vztahu s přírodou a tudíž i ekologické krize. Je potřeba najít nové náboženství nebo přestavět to staré. Jako příklad dává Františka z Asii, který věřil v pokoru a snažil se, aby byla nastolena rovnost mezi všemi živými tvory. Já si nemyslím, že by bylo nutné přímo </w:t>
      </w:r>
      <w:commentRangeStart w:id="2"/>
      <w:r>
        <w:rPr/>
        <w:t>nové náboženství</w:t>
      </w:r>
      <w:commentRangeEnd w:id="2"/>
      <w:r>
        <w:rPr/>
      </w:r>
      <w:r>
        <w:rPr/>
        <w:commentReference w:id="2"/>
      </w:r>
      <w:r>
        <w:rPr/>
        <w:t xml:space="preserve">, ale spíše naučit lidi vnitřnímu cítění a propojení s přírodou. Pokud budou od mala učeni přímo </w:t>
      </w:r>
      <w:commentRangeStart w:id="3"/>
      <w:r>
        <w:rPr/>
        <w:t>lásce k přírodě</w:t>
      </w:r>
      <w:commentRangeEnd w:id="3"/>
      <w:r>
        <w:rPr/>
      </w:r>
      <w:r>
        <w:rPr/>
        <w:commentReference w:id="3"/>
      </w:r>
      <w:r>
        <w:rPr/>
        <w:t xml:space="preserve">, stejně jako jsou třeba učeni k víře, pak by to mohlo mít pozitivní výsledky. Tuto lásku a pochopení bych však </w:t>
      </w:r>
      <w:commentRangeStart w:id="4"/>
      <w:r>
        <w:rPr/>
        <w:t>nenazvala náboženstvím, protože toto slovo přináší až příliš předsudků.</w:t>
      </w:r>
      <w:commentRangeEnd w:id="4"/>
      <w:r>
        <w:rPr/>
      </w:r>
      <w:r>
        <w:rPr/>
        <w:commentReference w:id="4"/>
      </w:r>
    </w:p>
    <w:p>
      <w:pPr>
        <w:pStyle w:val="Normal"/>
        <w:spacing w:lineRule="auto" w:line="240" w:before="0" w:after="0"/>
        <w:jc w:val="center"/>
        <w:rPr>
          <w:rFonts w:cs="TimesNewRomanPSMT"/>
          <w:i/>
        </w:rPr>
      </w:pPr>
      <w:r>
        <w:rPr>
          <w:rFonts w:cs="TimesNewRomanPSMT"/>
          <w:i/>
        </w:rPr>
      </w:r>
    </w:p>
    <w:p>
      <w:pPr>
        <w:pStyle w:val="Normal"/>
        <w:spacing w:lineRule="auto" w:line="240" w:before="0" w:after="0"/>
        <w:jc w:val="center"/>
        <w:rPr>
          <w:rFonts w:cs="TimesNewRomanPSMT"/>
          <w:i/>
        </w:rPr>
      </w:pPr>
      <w:r>
        <w:rPr>
          <w:rFonts w:cs="TimesNewRomanPSMT"/>
          <w:i/>
        </w:rPr>
      </w:r>
    </w:p>
    <w:p>
      <w:pPr>
        <w:pStyle w:val="Normal"/>
        <w:spacing w:lineRule="auto" w:line="240" w:before="0" w:after="0"/>
        <w:jc w:val="center"/>
        <w:rPr>
          <w:rFonts w:cs="TimesNewRomanPSMT"/>
          <w:i/>
        </w:rPr>
      </w:pPr>
      <w:r>
        <w:rPr>
          <w:rFonts w:cs="TimesNewRomanPSMT"/>
          <w:i/>
        </w:rPr>
        <w:t xml:space="preserve">Carson, R. 1996. </w:t>
      </w:r>
      <w:r>
        <w:rPr>
          <w:rFonts w:cs="TimesNewRomanPS-ItalicMT"/>
          <w:i/>
          <w:iCs/>
        </w:rPr>
        <w:t xml:space="preserve">Mlčící jaro. </w:t>
      </w:r>
      <w:r>
        <w:rPr>
          <w:rFonts w:cs="TimesNewRomanPSMT"/>
          <w:i/>
        </w:rPr>
        <w:t xml:space="preserve">In Kohák, E., Kolářský, R., Míchal, I. (eds.) 1996. </w:t>
      </w:r>
      <w:r>
        <w:rPr>
          <w:rFonts w:cs="TimesNewRomanPS-ItalicMT"/>
          <w:i/>
          <w:iCs/>
        </w:rPr>
        <w:t xml:space="preserve">Závod s časem: Texty z morální ekologie. </w:t>
      </w:r>
      <w:r>
        <w:rPr>
          <w:rFonts w:cs="TimesNewRomanPSMT"/>
          <w:i/>
        </w:rPr>
        <w:t xml:space="preserve">Praha: Torst, s. 51–55. (Orig. </w:t>
      </w:r>
      <w:r>
        <w:rPr>
          <w:rFonts w:cs="TimesNewRomanPS-ItalicMT"/>
          <w:i/>
          <w:iCs/>
        </w:rPr>
        <w:t>The Silent Spring</w:t>
      </w:r>
      <w:r>
        <w:rPr>
          <w:rFonts w:cs="TimesNewRomanPSMT"/>
          <w:i/>
        </w:rPr>
        <w:t>, 1962</w:t>
      </w:r>
    </w:p>
    <w:p>
      <w:pPr>
        <w:pStyle w:val="Normal"/>
        <w:jc w:val="both"/>
        <w:rPr/>
      </w:pPr>
      <w:r>
        <w:rPr>
          <w:i/>
        </w:rPr>
        <w:br/>
      </w:r>
      <w:r>
        <w:rPr/>
        <w:t>Carsonová píše o tom, že zamořujeme své okolí chemikáliemi a kontaminace již nelze vrátit zpátky. Popisuje koloběh, kterým se chemikálie dostávají do našeho těla a tím sami sebe ničíme. Ničivý účinek to má samozřejmě daleko více i na přírodu. Je sice pravda, že příroda je schopna se přizpůsobovat podmínkám, ale na to potřebuje mnoho času a změny, které zde nastolujeme my, se dějí v až příliš krátké době. Zahráváme si s chemikáliemi a používáme je proti přírodě.</w:t>
      </w:r>
    </w:p>
    <w:p>
      <w:pPr>
        <w:pStyle w:val="Normal"/>
        <w:jc w:val="both"/>
        <w:rPr/>
      </w:pPr>
      <w:r>
        <w:rPr/>
        <w:t>V dnešní době je již zakázáno některé chemikálie používat, ale myslím si, že hazardujeme pořád. Stále se snažíme najít cestu, jak přírodu ovládnout.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1-25T22:42:30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Alebo skôr proste z uhlu súčasnej kultúry a náboženstva. Ťažko povedať, čo je ten „správny“ výklad.</w:t>
      </w:r>
    </w:p>
  </w:comment>
  <w:comment w:id="1" w:author="LS" w:date="2015-11-25T22:43:31Z" w:initials="">
    <w:p>
      <w:r>
        <w:rPr>
          <w:rFonts w:eastAsia="Droid Sans Fallback" w:ascii="DejaVu Sans" w:hAnsi="DejaVu Sans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eastAsia="en-US" w:val="cs-CZ"/>
        </w:rPr>
        <w:t>Ťažko povedať, či si vybrali tú, čo sa im „hodila“, alebo to bol proste dôsledok celkového kultúrneho nastavenia, ale to je jedno. Váš argument chápem ako obrátenie Whiteovej logiky: nie náboženstvo a jeho pochopenie formovalo kultúru, ale kultúra formovala pochopenie Biblie.</w:t>
      </w:r>
    </w:p>
    <w:p>
      <w:r>
        <w:rPr/>
      </w:r>
    </w:p>
    <w:p>
      <w:r>
        <w:rPr>
          <w:rFonts w:eastAsia="Droid Sans Fallback" w:ascii="DejaVu Sans" w:hAnsi="DejaVu Sans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eastAsia="en-US" w:val="cs-CZ"/>
        </w:rPr>
        <w:t>Na tom je určite veľký kus pravdy, ale myslím si, že šlo skôr o recipročný proces.</w:t>
      </w:r>
    </w:p>
  </w:comment>
  <w:comment w:id="2" w:author="LS" w:date="2015-11-25T22:48:01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To de facto nehovorí ani on, ide mu skôr o reformu – práve v duchu sv. Františka. Sám White je kresťan.</w:t>
      </w:r>
    </w:p>
  </w:comment>
  <w:comment w:id="3" w:author="LS" w:date="2015-11-25T22:48:34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Pozor na takéto formulácie, to je nešikovné, klišovité a dosť vágne. (nehovorím, že to nemôžte vôbec používať, len opatrne – a s porozumením ekopsychologií)</w:t>
      </w:r>
    </w:p>
  </w:comment>
  <w:comment w:id="4" w:author="LS" w:date="2015-11-25T22:47:05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 xml:space="preserve">Takže by ste vlastne z debaty o environmentálnej etike náboženstvo vylúčila? 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DejaVu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2015-11-22T08:43:00Z</dcterms:created>
  <dc:creator>Lenovo</dc:creator>
  <dc:language>cs-CZ</dc:language>
  <cp:lastModifiedBy>Lenovo</cp:lastModifiedBy>
  <dcterms:modified xsi:type="dcterms:W3CDTF">2015-11-22T19:39:00Z</dcterms:modified>
  <cp:revision>3</cp:revision>
</cp:coreProperties>
</file>