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ENS115 Úvod do filosofie pro environmentalisty</w:t>
      </w:r>
    </w:p>
    <w:p>
      <w:pPr>
        <w:pStyle w:val="Normal"/>
        <w:spacing w:before="0" w:after="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Úkol č. 3</w:t>
      </w:r>
    </w:p>
    <w:p>
      <w:pPr>
        <w:pStyle w:val="Normal"/>
        <w:spacing w:before="0" w:after="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24. 11. 2015</w:t>
      </w:r>
    </w:p>
    <w:p>
      <w:pPr>
        <w:pStyle w:val="Normal"/>
        <w:spacing w:before="0" w:after="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Lenka Havelková (399056)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Georgia" w:hAnsi="Georgia"/>
          <w:lang w:eastAsia="cs-CZ"/>
        </w:rPr>
      </w:pPr>
      <w:r>
        <w:rPr>
          <w:rFonts w:eastAsia="Times New Roman" w:cs="Times New Roman" w:ascii="Georgia" w:hAnsi="Georgia"/>
          <w:lang w:eastAsia="cs-CZ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TimesNewRomanPSMT" w:ascii="Georgia" w:hAnsi="Georgia"/>
        </w:rPr>
      </w:pPr>
      <w:r>
        <w:rPr>
          <w:rFonts w:cs="TimesNewRomanPSMT" w:ascii="Georgia" w:hAnsi="Georgia"/>
        </w:rPr>
        <w:t xml:space="preserve">Carson, R. 1996. </w:t>
      </w:r>
      <w:r>
        <w:rPr>
          <w:rFonts w:cs="TimesNewRomanPS-ItalicMT" w:ascii="Georgia" w:hAnsi="Georgia"/>
          <w:i/>
          <w:iCs/>
        </w:rPr>
        <w:t xml:space="preserve">Mlčící jaro. </w:t>
      </w:r>
      <w:r>
        <w:rPr>
          <w:rFonts w:cs="TimesNewRomanPSMT" w:ascii="Georgia" w:hAnsi="Georgia"/>
        </w:rPr>
        <w:t>In Kohák, E., Kolářský, R., Míchal, I. (eds.) 1996.</w:t>
      </w:r>
    </w:p>
    <w:p>
      <w:pPr>
        <w:pStyle w:val="Normal"/>
        <w:spacing w:lineRule="auto" w:line="240" w:before="0" w:after="0"/>
        <w:jc w:val="both"/>
        <w:rPr>
          <w:rFonts w:cs="TimesNewRomanPS-ItalicMT" w:ascii="Georgia" w:hAnsi="Georgia"/>
          <w:i/>
          <w:iCs/>
        </w:rPr>
      </w:pPr>
      <w:r>
        <w:rPr>
          <w:rFonts w:cs="TimesNewRomanPS-ItalicMT" w:ascii="Georgia" w:hAnsi="Georgia"/>
          <w:i/>
          <w:iCs/>
        </w:rPr>
        <w:t xml:space="preserve">Závod s časem: Texty z morální ekologie. </w:t>
      </w:r>
      <w:r>
        <w:rPr>
          <w:rFonts w:cs="TimesNewRomanPSMT" w:ascii="Georgia" w:hAnsi="Georgia"/>
        </w:rPr>
        <w:t xml:space="preserve">Praha: Torst, s. 51–55. (Orig. </w:t>
      </w:r>
      <w:r>
        <w:rPr>
          <w:rFonts w:cs="TimesNewRomanPS-ItalicMT" w:ascii="Georgia" w:hAnsi="Georgia"/>
          <w:i/>
          <w:iCs/>
        </w:rPr>
        <w:t>The Silent</w:t>
      </w:r>
    </w:p>
    <w:p>
      <w:pPr>
        <w:pStyle w:val="Normal"/>
        <w:spacing w:lineRule="auto" w:line="240" w:before="0" w:after="0"/>
        <w:jc w:val="both"/>
        <w:rPr>
          <w:rFonts w:cs="TimesNewRomanPSMT" w:ascii="Georgia" w:hAnsi="Georgia"/>
        </w:rPr>
      </w:pPr>
      <w:r>
        <w:rPr>
          <w:rFonts w:cs="TimesNewRomanPS-ItalicMT" w:ascii="Georgia" w:hAnsi="Georgia"/>
          <w:i/>
          <w:iCs/>
        </w:rPr>
        <w:t>Spring</w:t>
      </w:r>
      <w:r>
        <w:rPr>
          <w:rFonts w:cs="TimesNewRomanPSMT" w:ascii="Georgia" w:hAnsi="Georgia"/>
        </w:rPr>
        <w:t>, 1962.)</w:t>
      </w:r>
    </w:p>
    <w:p>
      <w:pPr>
        <w:pStyle w:val="Normal"/>
        <w:spacing w:lineRule="auto" w:line="240" w:before="0" w:after="0"/>
        <w:jc w:val="both"/>
        <w:rPr>
          <w:rFonts w:cs="TimesNewRomanPSMT" w:ascii="Georgia" w:hAnsi="Georgia"/>
        </w:rPr>
      </w:pPr>
      <w:r>
        <w:rPr>
          <w:rFonts w:cs="TimesNewRomanPSMT" w:ascii="Georgia" w:hAnsi="Georgia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TimesNewRomanPSMT" w:ascii="Georgia" w:hAnsi="Georgia"/>
        </w:rPr>
      </w:pPr>
      <w:r>
        <w:rPr>
          <w:rFonts w:cs="TimesNewRomanPSMT" w:ascii="Georgia" w:hAnsi="Georgia"/>
        </w:rPr>
        <w:t>White, L. 2000. Historické kořeny naší ekologické krize</w:t>
      </w:r>
      <w:r>
        <w:rPr>
          <w:rFonts w:cs="TimesNewRomanPS-ItalicMT" w:ascii="Georgia" w:hAnsi="Georgia"/>
          <w:i/>
          <w:iCs/>
        </w:rPr>
        <w:t xml:space="preserve">. Filosofický časopis, </w:t>
      </w:r>
      <w:r>
        <w:rPr>
          <w:rFonts w:cs="TimesNewRomanPSMT" w:ascii="Georgia" w:hAnsi="Georgia"/>
        </w:rPr>
        <w:t>48</w:t>
      </w:r>
    </w:p>
    <w:p>
      <w:pPr>
        <w:pStyle w:val="Normal"/>
        <w:spacing w:lineRule="auto" w:line="240" w:before="0" w:after="0"/>
        <w:jc w:val="both"/>
        <w:rPr>
          <w:rFonts w:cs="TimesNewRomanPSMT" w:ascii="Georgia" w:hAnsi="Georgia"/>
        </w:rPr>
      </w:pPr>
      <w:r>
        <w:rPr>
          <w:rFonts w:cs="TimesNewRomanPSMT" w:ascii="Georgia" w:hAnsi="Georgia"/>
        </w:rPr>
        <w:t xml:space="preserve">(5), s. 765–775 . (Orig. </w:t>
      </w:r>
      <w:r>
        <w:rPr>
          <w:rFonts w:cs="TimesNewRomanPS-ItalicMT" w:ascii="Georgia" w:hAnsi="Georgia"/>
          <w:i/>
          <w:iCs/>
        </w:rPr>
        <w:t xml:space="preserve">The Historical Roots of Our Ecological Crisis, </w:t>
      </w:r>
      <w:r>
        <w:rPr>
          <w:rFonts w:cs="TimesNewRomanPSMT" w:ascii="Georgia" w:hAnsi="Georgia"/>
        </w:rPr>
        <w:t>1967).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Georgia" w:hAnsi="Georgia"/>
          <w:lang w:eastAsia="cs-CZ"/>
        </w:rPr>
      </w:pPr>
      <w:r>
        <w:rPr>
          <w:rFonts w:eastAsia="Times New Roman" w:cs="Times New Roman" w:ascii="Georgia" w:hAnsi="Georgia"/>
          <w:lang w:eastAsia="cs-CZ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Georgia" w:hAnsi="Georgia"/>
          <w:b/>
          <w:u w:val="single"/>
          <w:lang w:eastAsia="cs-CZ"/>
        </w:rPr>
      </w:pPr>
      <w:r>
        <w:rPr>
          <w:rFonts w:eastAsia="Times New Roman" w:cs="Times New Roman" w:ascii="Georgia" w:hAnsi="Georgia"/>
          <w:b/>
          <w:u w:val="single"/>
          <w:lang w:eastAsia="cs-CZ"/>
        </w:rPr>
        <w:t>Zadání:</w:t>
      </w:r>
    </w:p>
    <w:p>
      <w:pPr>
        <w:pStyle w:val="Normal"/>
        <w:spacing w:lineRule="auto" w:line="240" w:before="0" w:after="0"/>
        <w:jc w:val="both"/>
        <w:rPr>
          <w:rFonts w:cs="TimesNewRomanPSMT" w:ascii="Georgia" w:hAnsi="Georgia"/>
          <w:i/>
        </w:rPr>
      </w:pPr>
      <w:r>
        <w:rPr>
          <w:rFonts w:cs="TimesNewRomanPSMT" w:ascii="Georgia" w:hAnsi="Georgia"/>
          <w:i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TimesNewRomanPSMT" w:ascii="Georgia" w:hAnsi="Georgia"/>
          <w:i/>
        </w:rPr>
      </w:pPr>
      <w:r>
        <w:rPr>
          <w:rFonts w:cs="TimesNewRomanPSMT" w:ascii="Georgia" w:hAnsi="Georgia"/>
          <w:i/>
        </w:rPr>
        <w:t>Jaké alternativy chemických pesticidů navrhuje Carson jako řešení? Co o těchto</w:t>
      </w:r>
    </w:p>
    <w:p>
      <w:pPr>
        <w:pStyle w:val="Normal"/>
        <w:spacing w:lineRule="auto" w:line="240" w:before="0" w:after="0"/>
        <w:ind w:left="360" w:right="0" w:hanging="0"/>
        <w:jc w:val="both"/>
        <w:rPr>
          <w:rFonts w:cs="TimesNewRomanPSMT" w:ascii="Georgia" w:hAnsi="Georgia"/>
          <w:i/>
        </w:rPr>
      </w:pPr>
      <w:r>
        <w:rPr>
          <w:rFonts w:cs="TimesNewRomanPSMT" w:ascii="Georgia" w:hAnsi="Georgia"/>
          <w:i/>
        </w:rPr>
        <w:t>přístupech víme dnes? Jak se od dob vydání knihy proměnilo nakládání s chemikáliemi?</w:t>
      </w:r>
    </w:p>
    <w:p>
      <w:pPr>
        <w:pStyle w:val="Normal"/>
        <w:spacing w:lineRule="auto" w:line="240" w:before="0" w:after="0"/>
        <w:ind w:left="360" w:right="0" w:hanging="0"/>
        <w:jc w:val="both"/>
        <w:rPr>
          <w:rFonts w:cs="TimesNewRomanPSMT" w:ascii="Georgia" w:hAnsi="Georgia"/>
          <w:i/>
        </w:rPr>
      </w:pPr>
      <w:r>
        <w:rPr>
          <w:rFonts w:cs="TimesNewRomanPSMT" w:ascii="Georgia" w:hAnsi="Georgia"/>
          <w:i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TimesNewRomanPSMT" w:ascii="Georgia" w:hAnsi="Georgia"/>
          <w:i/>
        </w:rPr>
      </w:pPr>
      <w:r>
        <w:rPr>
          <w:rFonts w:cs="TimesNewRomanPSMT" w:ascii="Georgia" w:hAnsi="Georgia"/>
          <w:i/>
        </w:rPr>
        <w:t>Souhlasíte s Whiteovou tezí, že náboženství (obecně) zásadním způsobem</w:t>
      </w:r>
    </w:p>
    <w:p>
      <w:pPr>
        <w:pStyle w:val="Normal"/>
        <w:spacing w:lineRule="auto" w:line="240" w:before="0" w:after="0"/>
        <w:jc w:val="both"/>
        <w:rPr>
          <w:rFonts w:cs="TimesNewRomanPSMT" w:ascii="Georgia" w:hAnsi="Georgia"/>
          <w:i/>
        </w:rPr>
      </w:pPr>
      <w:r>
        <w:rPr>
          <w:rFonts w:cs="TimesNewRomanPSMT" w:ascii="Georgia" w:hAnsi="Georgia"/>
          <w:i/>
        </w:rPr>
        <w:t>ovlivňovalo kulturní vývoj naší civilizace? Jaké jsou podle vás problematické body</w:t>
      </w:r>
    </w:p>
    <w:p>
      <w:pPr>
        <w:pStyle w:val="Normal"/>
        <w:spacing w:lineRule="auto" w:line="240" w:before="0" w:after="0"/>
        <w:jc w:val="both"/>
        <w:rPr>
          <w:rFonts w:cs="TimesNewRomanPSMT" w:ascii="Georgia" w:hAnsi="Georgia"/>
          <w:i/>
        </w:rPr>
      </w:pPr>
      <w:r>
        <w:rPr>
          <w:rFonts w:cs="TimesNewRomanPSMT" w:ascii="Georgia" w:hAnsi="Georgia"/>
          <w:i/>
        </w:rPr>
        <w:t>jeho kritiky křesťanství a které jeho myšlenky byste naopak podpořili? Za</w:t>
      </w:r>
    </w:p>
    <w:p>
      <w:pPr>
        <w:pStyle w:val="Normal"/>
        <w:spacing w:lineRule="auto" w:line="240" w:before="0" w:after="0"/>
        <w:jc w:val="both"/>
        <w:rPr>
          <w:rFonts w:cs="TimesNewRomanPSMT" w:ascii="Georgia" w:hAnsi="Georgia"/>
          <w:i/>
        </w:rPr>
      </w:pPr>
      <w:r>
        <w:rPr>
          <w:rFonts w:cs="TimesNewRomanPSMT" w:ascii="Georgia" w:hAnsi="Georgia"/>
          <w:i/>
        </w:rPr>
        <w:t>Whiteovou argumentací prosvítá kontrast dvou ze základních postojů</w:t>
      </w:r>
    </w:p>
    <w:p>
      <w:pPr>
        <w:pStyle w:val="Normal"/>
        <w:spacing w:lineRule="auto" w:line="240" w:before="0" w:after="0"/>
        <w:jc w:val="both"/>
        <w:rPr>
          <w:rFonts w:cs="TimesNewRomanPSMT" w:ascii="Georgia" w:hAnsi="Georgia"/>
          <w:i/>
        </w:rPr>
      </w:pPr>
      <w:r>
        <w:rPr>
          <w:rFonts w:cs="TimesNewRomanPSMT" w:ascii="Georgia" w:hAnsi="Georgia"/>
          <w:i/>
        </w:rPr>
        <w:t>environmentální etiky. Které to jsou?</w:t>
      </w:r>
    </w:p>
    <w:p>
      <w:pPr>
        <w:pStyle w:val="Normal"/>
        <w:spacing w:lineRule="auto" w:line="240" w:before="0" w:after="0"/>
        <w:jc w:val="both"/>
        <w:rPr>
          <w:rFonts w:cs="TimesNewRomanPSMT" w:ascii="Georgia" w:hAnsi="Georgia"/>
          <w:i/>
        </w:rPr>
      </w:pPr>
      <w:r>
        <w:rPr>
          <w:rFonts w:cs="TimesNewRomanPSMT" w:ascii="Georgia" w:hAnsi="Georgia"/>
          <w:i/>
        </w:rPr>
      </w:r>
    </w:p>
    <w:p>
      <w:pPr>
        <w:pStyle w:val="Normal"/>
        <w:spacing w:lineRule="auto" w:line="240" w:before="0" w:after="0"/>
        <w:jc w:val="both"/>
        <w:rPr>
          <w:rFonts w:cs="TimesNewRomanPSMT" w:ascii="Georgia" w:hAnsi="Georgia"/>
          <w:i/>
        </w:rPr>
      </w:pPr>
      <w:r>
        <w:rPr>
          <w:rFonts w:cs="TimesNewRomanPSMT" w:ascii="Georgia" w:hAnsi="Georgia"/>
          <w:i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cs="TimesNewRomanPSMT" w:ascii="Georgia" w:hAnsi="Georgia"/>
        </w:rPr>
      </w:pPr>
      <w:r>
        <w:rPr>
          <w:rFonts w:cs="TimesNewRomanPSMT" w:ascii="Georgia" w:hAnsi="Georgia"/>
        </w:rPr>
        <w:t xml:space="preserve">Rachel Carson navrhuje k přírodě šetrnější způsoby- biologické, založené na poznání živých organismů. Klade důraz na širší vědecké poznání a navrhuje založit „novou vědu o kontrole populací.“ Dále je podle Carsonové důležité, abychom respektovali dynamiku života a přírodní cykly. Myslím, že dnes je situace na poli vědeckého poznání o něco lepší- nicméně v zemědělství stále přetrvává ekonomické hledisko- tj. maximalizace zisku. Pesticidy se neustále vyvíjí a bez nich by světová potravinová produkce jen těžko uživila téměř 7 miliard lidí. Některé prokazatelně škodlivé látky jsou dnes již zakázány- jako například DDT. </w:t>
      </w:r>
      <w:r>
        <w:rPr>
          <w:rFonts w:cs="TimesNewRomanPSMT" w:ascii="Georgia" w:hAnsi="Georgia"/>
        </w:rPr>
        <w:commentReference w:id="0"/>
      </w:r>
    </w:p>
    <w:p>
      <w:pPr>
        <w:pStyle w:val="ListParagraph"/>
        <w:spacing w:lineRule="auto" w:line="240" w:before="0" w:after="0"/>
        <w:contextualSpacing/>
        <w:jc w:val="both"/>
        <w:rPr>
          <w:rFonts w:cs="TimesNewRomanPSMT" w:ascii="Georgia" w:hAnsi="Georgia"/>
        </w:rPr>
      </w:pPr>
      <w:r>
        <w:rPr>
          <w:rFonts w:cs="TimesNewRomanPSMT" w:ascii="Georgia" w:hAnsi="Georgia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cs="TimesNewRomanPSMT" w:ascii="Georgia" w:hAnsi="Georgia"/>
        </w:rPr>
      </w:pPr>
      <w:r>
        <w:rPr>
          <w:rFonts w:cs="TimesNewRomanPSMT" w:ascii="Georgia" w:hAnsi="Georgia"/>
        </w:rPr>
        <w:t xml:space="preserve">Myslím si, že náboženství obecně mělo velmi silný vliv na kulturní vývoj naší civilizace. Mám za to, že je to z toho důvodu, </w:t>
      </w:r>
      <w:commentRangeStart w:id="1"/>
      <w:r>
        <w:rPr>
          <w:rFonts w:cs="TimesNewRomanPSMT" w:ascii="Georgia" w:hAnsi="Georgia"/>
        </w:rPr>
        <w:t>že všechna světová náboženství jsou zároveň výkladem světa.</w:t>
      </w:r>
      <w:commentRangeEnd w:id="1"/>
      <w:r>
        <w:rPr>
          <w:rFonts w:cs="TimesNewRomanPSMT" w:ascii="Georgia" w:hAnsi="Georgia"/>
        </w:rPr>
      </w:r>
      <w:r>
        <w:rPr>
          <w:rFonts w:cs="TimesNewRomanPSMT" w:ascii="Georgia" w:hAnsi="Georgia"/>
        </w:rPr>
        <w:commentReference w:id="1"/>
      </w:r>
      <w:r>
        <w:rPr>
          <w:rFonts w:cs="TimesNewRomanPSMT" w:ascii="Georgia" w:hAnsi="Georgia"/>
        </w:rPr>
        <w:t xml:space="preserve"> </w:t>
      </w:r>
      <w:commentRangeStart w:id="2"/>
      <w:r>
        <w:rPr>
          <w:rFonts w:cs="TimesNewRomanPSMT" w:ascii="Georgia" w:hAnsi="Georgia"/>
        </w:rPr>
        <w:t>Odpovídají lidem na všechny filozofické otázky</w:t>
      </w:r>
      <w:commentRangeEnd w:id="2"/>
      <w:r>
        <w:rPr>
          <w:rFonts w:cs="TimesNewRomanPSMT" w:ascii="Georgia" w:hAnsi="Georgia"/>
        </w:rPr>
      </w:r>
      <w:r>
        <w:rPr>
          <w:rFonts w:cs="TimesNewRomanPSMT" w:ascii="Georgia" w:hAnsi="Georgia"/>
        </w:rPr>
        <w:commentReference w:id="2"/>
      </w:r>
      <w:r>
        <w:rPr>
          <w:rFonts w:cs="TimesNewRomanPSMT" w:ascii="Georgia" w:hAnsi="Georgia"/>
        </w:rPr>
        <w:t xml:space="preserve">, které si lidé přirozeně kladou. Pokud je člověk tedy věřící, nemusí se na nic ptát. Takovýmto způsobem se podle mě společnost dostává více na duchovní úroveň a zároveň dochází k ústupu vědy. Věda klade naopak důraz na empirii a rozum. </w:t>
      </w:r>
    </w:p>
    <w:p>
      <w:pPr>
        <w:pStyle w:val="ListParagraph"/>
        <w:jc w:val="both"/>
        <w:rPr>
          <w:rFonts w:cs="TimesNewRomanPSMT" w:ascii="Georgia" w:hAnsi="Georgia"/>
        </w:rPr>
      </w:pPr>
      <w:r>
        <w:rPr>
          <w:rFonts w:cs="TimesNewRomanPSMT" w:ascii="Georgia" w:hAnsi="Georgia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cs="TimesNewRomanPSMT" w:ascii="Georgia" w:hAnsi="Georgia"/>
        </w:rPr>
      </w:pPr>
      <w:r>
        <w:rPr>
          <w:rFonts w:cs="TimesNewRomanPSMT" w:ascii="Georgia" w:hAnsi="Georgia"/>
        </w:rPr>
        <w:t xml:space="preserve">Co se týče křesťanství, jak zmiňuje </w:t>
      </w:r>
      <w:commentRangeStart w:id="3"/>
      <w:r>
        <w:rPr>
          <w:rFonts w:cs="TimesNewRomanPSMT" w:ascii="Georgia" w:hAnsi="Georgia"/>
        </w:rPr>
        <w:t>Whiteová</w:t>
      </w:r>
      <w:commentRangeEnd w:id="3"/>
      <w:r>
        <w:rPr>
          <w:rFonts w:cs="TimesNewRomanPSMT" w:ascii="Georgia" w:hAnsi="Georgia"/>
        </w:rPr>
      </w:r>
      <w:r>
        <w:rPr>
          <w:rFonts w:cs="TimesNewRomanPSMT" w:ascii="Georgia" w:hAnsi="Georgia"/>
        </w:rPr>
        <w:commentReference w:id="3"/>
      </w:r>
      <w:r>
        <w:rPr>
          <w:rFonts w:cs="TimesNewRomanPSMT" w:ascii="Georgia" w:hAnsi="Georgia"/>
        </w:rPr>
        <w:t xml:space="preserve">, myslím si, že její kritika není příliš na místě. Je to z toho důvodu, že ačkoliv ve středověku hrálo křesťanství klíčovou roli- věda a poznání nijak neustupovala. Problém, který dle mého názoru Whiteová opomněla, je spíše tedy oddělení filozofie od víry a vznik teologie. </w:t>
      </w:r>
      <w:commentRangeStart w:id="4"/>
      <w:r>
        <w:rPr>
          <w:rFonts w:cs="TimesNewRomanPSMT" w:ascii="Georgia" w:hAnsi="Georgia"/>
        </w:rPr>
        <w:t>Pokud by se v křesťanství udržela filozofie a ve filozofii (i později v přírodníc</w:t>
      </w:r>
      <w:bookmarkStart w:id="0" w:name="_GoBack"/>
      <w:bookmarkEnd w:id="0"/>
      <w:r>
        <w:rPr>
          <w:rFonts w:cs="TimesNewRomanPSMT" w:ascii="Georgia" w:hAnsi="Georgia"/>
        </w:rPr>
        <w:t>h vědách) duchovní rozměr, nemuselo by dojít k onomu osudovému rozkolu, který znepřátelil římskou církev a evropské středověké univerzity</w:t>
      </w:r>
      <w:commentRangeEnd w:id="4"/>
      <w:r>
        <w:rPr>
          <w:rFonts w:cs="TimesNewRomanPSMT" w:ascii="Georgia" w:hAnsi="Georgia"/>
        </w:rPr>
      </w:r>
      <w:r>
        <w:rPr>
          <w:rFonts w:cs="TimesNewRomanPSMT" w:ascii="Georgia" w:hAnsi="Georgia"/>
        </w:rPr>
        <w:commentReference w:id="4"/>
      </w:r>
      <w:r>
        <w:rPr>
          <w:rFonts w:cs="TimesNewRomanPSMT" w:ascii="Georgia" w:hAnsi="Georgia"/>
        </w:rPr>
        <w:t xml:space="preserve">. Nelze tedy říci, že křesťanství je příčinou vykořisťování přírody. Whiteová si půjčuje starozákonní výklad stvoření světa, který však v křesťanství není brán doslova. Je to z toho důvodu, že </w:t>
      </w:r>
      <w:commentRangeStart w:id="5"/>
      <w:r>
        <w:rPr>
          <w:rFonts w:cs="TimesNewRomanPSMT" w:ascii="Georgia" w:hAnsi="Georgia"/>
        </w:rPr>
        <w:t>křesťanství sice vnímá čas lineárně, ale právě díky Novému zákonu dostává zcela jiný rozměr.</w:t>
      </w:r>
      <w:commentRangeEnd w:id="5"/>
      <w:r>
        <w:rPr>
          <w:rFonts w:cs="TimesNewRomanPSMT" w:ascii="Georgia" w:hAnsi="Georgia"/>
        </w:rPr>
      </w:r>
      <w:r>
        <w:rPr>
          <w:rFonts w:cs="TimesNewRomanPSMT" w:ascii="Georgia" w:hAnsi="Georgia"/>
        </w:rPr>
        <w:commentReference w:id="5"/>
      </w:r>
      <w:r>
        <w:rPr>
          <w:rFonts w:cs="TimesNewRomanPSMT" w:ascii="Georgia" w:hAnsi="Georgia"/>
        </w:rPr>
        <w:t xml:space="preserve"> Jestliže autorka argumentuje lineárností času, myslím, že opomíjí právě Nový zákon, který je pro křesťanskou filozofii určující. Tento výklad, tak jak o něm autorka polemizuje, je tedy spíše židovský.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Georgia" w:hAnsi="Georgia"/>
          <w:i/>
          <w:lang w:eastAsia="cs-CZ"/>
        </w:rPr>
      </w:pPr>
      <w:r>
        <w:rPr>
          <w:rFonts w:eastAsia="Times New Roman" w:cs="Times New Roman" w:ascii="Georgia" w:hAnsi="Georgia"/>
          <w:i/>
          <w:lang w:eastAsia="cs-CZ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comment w:id="0" w:author="LS" w:date="2015-11-26T01:33:48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>Stručné, jasné, vecné, super!</w:t>
      </w:r>
    </w:p>
  </w:comment>
  <w:comment w:id="1" w:author="LS" w:date="2015-11-26T01:35:19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>Skvelý postreh.</w:t>
      </w:r>
    </w:p>
  </w:comment>
  <w:comment w:id="2" w:author="LS" w:date="2015-11-26T01:39:29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>To trochu závisí na charaktere človeka. Ak má tendenciu k (zdravej) filozofickej skepse, tak môže viac otázok klásť, než odpovedať. A pre takého človeka potom môžem byť skôr inšpiráciou k pokračovaniu na duchovnej ceste. Je ale pravda, že to zrejme nie je prípad väčšiny veriacich.</w:t>
      </w:r>
    </w:p>
  </w:comment>
  <w:comment w:id="3" w:author="LS" w:date="2015-11-26T01:41:35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>Jeho meno je sice mätúce, ale je (bol) to muž.</w:t>
      </w:r>
    </w:p>
  </w:comment>
  <w:comment w:id="4" w:author="LS" w:date="2015-11-26T01:44:32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 xml:space="preserve">To je mimoriadne zaujímavý pohľad. Priznám sa, že nemám tieto dejiny moc naštudované, takže len nadhadzujem otázku (a budem rád, ak preberieme na seminári, príp. mi odpíšete písomne): </w:t>
      </w:r>
    </w:p>
    <w:p>
      <w:r>
        <w:rPr/>
      </w:r>
    </w:p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>Mám za to, že v stredoveku sice tento rozkol zrejme existoval, ale koncom renesancie a na začiatku osvietenstva už nie je určujúci pre ďalší vývoj, skôr práve naopak. Došlo vtedy k určitej podivnej fúzií experimentálneho prístupu z alchýmie, mágie a ďalších „okultných“ náuk (Bruno, Kopernik, Bacon), matematického popisu sveta, a mechanicismu, ktorá viedla nakoniec až k „zmiereniu“ vedy a církvi a akejsi „tichej dohode“, kde veda sa zaujímala o doménu materiálnu (Descartovu res extensa) a cirkev o doménu ducha (res cogitans). Mnohí veľkí „zakladatelia“ novovekej vedy (Descartes, Newton) boli kresťania a ich diela sú predchnuté kresťanskou rétorikou. Je samozrejme diskutabilné, nakoľko to bola len „úlitba režimu“.</w:t>
      </w:r>
    </w:p>
  </w:comment>
  <w:comment w:id="5" w:author="LS" w:date="2015-11-26T02:07:54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>Opäť veľmi zaujímavý postreh. Tu už nemám vôbec pevnú pôdu pod nohami..mohli by ste to, prosím rozviesť?</w:t>
      </w:r>
    </w:p>
    <w:p>
      <w:r>
        <w:rPr/>
      </w:r>
    </w:p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>Ja totiž tiež vnímam zásadnú odlišnosť našej predstavy o lineárnom čase, od pohanského cyklického času.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imbus Roman No9 L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roman"/>
    <w:pitch w:val="default"/>
  </w:font>
  <w:font w:name="Georgia">
    <w:charset w:val="01"/>
    <w:family w:val="roman"/>
    <w:pitch w:val="default"/>
  </w:font>
  <w:font w:name="DejaVu San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e68c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Times New Roman" w:hAnsi="Times New Roman"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ascii="Times New Roman" w:hAnsi="Times New Roman" w:cs="FreeSans"/>
    </w:rPr>
  </w:style>
  <w:style w:type="paragraph" w:styleId="ListParagraph">
    <w:name w:val="List Paragraph"/>
    <w:uiPriority w:val="34"/>
    <w:qFormat/>
    <w:rsid w:val="002e68c7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2015-11-24T17:20:00Z</dcterms:created>
  <dc:creator>Lenka Havelková</dc:creator>
  <dc:language>cs-CZ</dc:language>
  <cp:lastModifiedBy>Lenka a Tom</cp:lastModifiedBy>
  <dcterms:modified xsi:type="dcterms:W3CDTF">2015-11-25T07:30:00Z</dcterms:modified>
  <cp:revision>3</cp:revision>
</cp:coreProperties>
</file>