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Nazev_hesla"/>
        <w:tag w:val="Nazev_hesla"/>
        <w:id w:val="16368359"/>
        <w:lock w:val="sdtLocked"/>
        <w:placeholder>
          <w:docPart w:val="DefaultPlaceholder_22675706"/>
        </w:placeholder>
        <w:docPartList>
          <w:docPartGallery w:val="Quick Parts"/>
        </w:docPartList>
      </w:sdtPr>
      <w:sdtContent>
        <w:p w:rsidR="009617CE" w:rsidRPr="004E19BF" w:rsidRDefault="00456093" w:rsidP="00844080">
          <w:pPr>
            <w:pStyle w:val="Nadpis1"/>
          </w:pPr>
          <w:r w:rsidRPr="004E19BF">
            <w:t>Název Hesla v Angličtině (první písmeno předložek a spojek malé, jinak velké)</w:t>
          </w:r>
        </w:p>
      </w:sdtContent>
    </w:sdt>
    <w:sdt>
      <w:sdtPr>
        <w:alias w:val="Nazev_cesky"/>
        <w:tag w:val="Nazev_cesky"/>
        <w:id w:val="16368372"/>
        <w:lock w:val="sdtLocked"/>
        <w:placeholder>
          <w:docPart w:val="DefaultPlaceholder_22675706"/>
        </w:placeholder>
        <w:docPartList>
          <w:docPartGallery w:val="Quick Parts"/>
        </w:docPartList>
      </w:sdtPr>
      <w:sdtContent>
        <w:p w:rsidR="001D6DB5" w:rsidRPr="004E19BF" w:rsidRDefault="00456093" w:rsidP="00844080">
          <w:pPr>
            <w:pStyle w:val="Nadpis2"/>
          </w:pPr>
          <w:r w:rsidRPr="004E19BF">
            <w:t>Název hesla v češtině (ustálený český překlad, pokud neexistuje, tak vlastní český překlad)</w:t>
          </w:r>
        </w:p>
      </w:sdtContent>
    </w:sdt>
    <w:p w:rsidR="001D6DB5" w:rsidRPr="004E19BF" w:rsidRDefault="002C436D" w:rsidP="00844080">
      <w:sdt>
        <w:sdtPr>
          <w:alias w:val="Autor"/>
          <w:tag w:val="Autor"/>
          <w:id w:val="16368401"/>
          <w:lock w:val="sdtContentLocked"/>
          <w:placeholder>
            <w:docPart w:val="DefaultPlaceholder_22675706"/>
          </w:placeholder>
          <w:docPartList>
            <w:docPartGallery w:val="Quick Parts"/>
          </w:docPartList>
        </w:sdtPr>
        <w:sdtContent>
          <w:r w:rsidR="00933122" w:rsidRPr="004E19BF">
            <w:rPr>
              <w:b/>
            </w:rPr>
            <w:t>Autor:</w:t>
          </w:r>
          <w:r w:rsidR="00844080">
            <w:rPr>
              <w:b/>
            </w:rPr>
            <w:tab/>
          </w:r>
          <w:r w:rsidR="004E19BF">
            <w:tab/>
          </w:r>
        </w:sdtContent>
      </w:sdt>
      <w:sdt>
        <w:sdtPr>
          <w:alias w:val="Autor_vyplnto"/>
          <w:tag w:val="Autor_vyplnto"/>
          <w:id w:val="16368407"/>
          <w:lock w:val="sdtLocked"/>
          <w:placeholder>
            <w:docPart w:val="DefaultPlaceholder_22675706"/>
          </w:placeholder>
          <w:docPartList>
            <w:docPartGallery w:val="Quick Parts"/>
          </w:docPartList>
        </w:sdtPr>
        <w:sdtContent>
          <w:r w:rsidR="00933122" w:rsidRPr="004E19BF">
            <w:t>Příjmení, Jméno</w:t>
          </w:r>
          <w:r w:rsidR="004E19BF">
            <w:t xml:space="preserve"> (autor vyplní své jméno ve formátu „Příjmení, Jméno“)</w:t>
          </w:r>
        </w:sdtContent>
      </w:sdt>
    </w:p>
    <w:p w:rsidR="00933122" w:rsidRPr="004E19BF" w:rsidRDefault="002C436D" w:rsidP="00844080">
      <w:sdt>
        <w:sdtPr>
          <w:alias w:val="Recenzent"/>
          <w:tag w:val="Recenzent"/>
          <w:id w:val="16368453"/>
          <w:lock w:val="sdtContentLocked"/>
          <w:placeholder>
            <w:docPart w:val="DefaultPlaceholder_22675706"/>
          </w:placeholder>
          <w:docPartList>
            <w:docPartGallery w:val="Quick Parts"/>
          </w:docPartList>
        </w:sdtPr>
        <w:sdtContent>
          <w:r w:rsidR="004E19BF" w:rsidRPr="004E19BF">
            <w:rPr>
              <w:b/>
            </w:rPr>
            <w:t>Recenzent:</w:t>
          </w:r>
          <w:r w:rsidR="00CC5380">
            <w:tab/>
          </w:r>
        </w:sdtContent>
      </w:sdt>
      <w:sdt>
        <w:sdtPr>
          <w:alias w:val="Recenzent_vyplnto"/>
          <w:tag w:val="Recenzent_vyplnto"/>
          <w:id w:val="16368410"/>
          <w:lock w:val="sdtLocked"/>
          <w:placeholder>
            <w:docPart w:val="DefaultPlaceholder_22675706"/>
          </w:placeholder>
          <w:docPartList>
            <w:docPartGallery w:val="Quick Parts"/>
          </w:docPartList>
        </w:sdtPr>
        <w:sdtContent>
          <w:r w:rsidR="00933122" w:rsidRPr="004E19BF">
            <w:t>Příjmení, Jméno</w:t>
          </w:r>
          <w:r w:rsidR="004E19BF">
            <w:t xml:space="preserve"> (oponent vyplní své jméno)</w:t>
          </w:r>
        </w:sdtContent>
      </w:sdt>
    </w:p>
    <w:p w:rsidR="00933122" w:rsidRPr="004E19BF" w:rsidRDefault="00933122" w:rsidP="00844080"/>
    <w:sdt>
      <w:sdtPr>
        <w:alias w:val="Text_hesla"/>
        <w:tag w:val="Text_hesla"/>
        <w:id w:val="16368461"/>
        <w:lock w:val="sdtLocked"/>
        <w:placeholder>
          <w:docPart w:val="DefaultPlaceholder_22675706"/>
        </w:placeholder>
        <w:docPartList>
          <w:docPartGallery w:val="Quick Parts"/>
        </w:docPartList>
      </w:sdtPr>
      <w:sdtContent>
        <w:p w:rsidR="00765E7F" w:rsidRPr="00CC5380" w:rsidRDefault="00765E7F" w:rsidP="00B935D2">
          <w:r w:rsidRPr="00844080">
            <w:t>Zařazení hesla do oblasti psychologie práce</w:t>
          </w:r>
          <w:r w:rsidR="002956AC" w:rsidRPr="00844080">
            <w:t xml:space="preserve"> </w:t>
          </w:r>
          <w:r w:rsidRPr="00844080">
            <w:t>(Oblasti: Výběr pracovníků</w:t>
          </w:r>
          <w:r w:rsidR="004A6495">
            <w:t>; Pracovní motivace; Hodnocení p</w:t>
          </w:r>
          <w:r w:rsidRPr="00844080">
            <w:t>racovníků; Rozvoj pracovníků a řízení kariéry; Postoje pracovníků k práci a organizaci; Skupinová a týmová práce; Leadership; Organizační kultura; Název jiné oblasti).</w:t>
          </w:r>
        </w:p>
        <w:p w:rsidR="00CC5380" w:rsidRPr="00CC5380" w:rsidRDefault="00765E7F" w:rsidP="00B935D2">
          <w:r w:rsidRPr="00CC5380">
            <w:t xml:space="preserve">Definice hesla (aby </w:t>
          </w:r>
          <w:r w:rsidR="000F0E69">
            <w:t>bylo zřejmé, co heslo znamená</w:t>
          </w:r>
          <w:r w:rsidRPr="00CC5380">
            <w:t>)</w:t>
          </w:r>
          <w:r w:rsidR="00CC5380">
            <w:t>.</w:t>
          </w:r>
        </w:p>
        <w:p w:rsidR="000F0E69" w:rsidRDefault="00CC5380" w:rsidP="00B935D2">
          <w:r w:rsidRPr="00CC5380">
            <w:t xml:space="preserve">Ustálená klasifikace konstruktu, pokud existuje </w:t>
          </w:r>
          <w:r w:rsidR="000F0E69">
            <w:t xml:space="preserve">(nezapomínejte na odkazy na zdroje dle </w:t>
          </w:r>
          <w:proofErr w:type="gramStart"/>
          <w:r w:rsidR="000F0E69">
            <w:t>APA</w:t>
          </w:r>
          <w:proofErr w:type="gramEnd"/>
          <w:r w:rsidR="000F0E69">
            <w:t xml:space="preserve"> 6. ed).</w:t>
          </w:r>
        </w:p>
        <w:p w:rsidR="000F0E69" w:rsidRDefault="00CC5380" w:rsidP="00B935D2">
          <w:r>
            <w:t>Nejvýznamnější prediktory konstruktu, pokud jsou známé a pokud jsou relevantní</w:t>
          </w:r>
          <w:r w:rsidR="003D68D4">
            <w:t>.</w:t>
          </w:r>
          <w:r>
            <w:t xml:space="preserve"> </w:t>
          </w:r>
        </w:p>
        <w:p w:rsidR="000F0E69" w:rsidRPr="004A37C7" w:rsidRDefault="002956AC" w:rsidP="00B935D2">
          <w:r w:rsidRPr="004A37C7">
            <w:t>Kritika konstruktu nebo práce s konstruktem v praxi v organizacích, poku</w:t>
          </w:r>
          <w:r w:rsidR="000F0E69" w:rsidRPr="004A37C7">
            <w:t>d existuje a není zanedbatelná.</w:t>
          </w:r>
        </w:p>
        <w:p w:rsidR="00765E7F" w:rsidRDefault="002956AC" w:rsidP="00B935D2">
          <w:r>
            <w:t>Je možné uvést i další relevantní informace – ty do textu zařaďte tak, aby byla struktura hesla logická.</w:t>
          </w:r>
        </w:p>
      </w:sdtContent>
    </w:sdt>
    <w:p w:rsidR="00844080" w:rsidRDefault="00844080" w:rsidP="00844080"/>
    <w:p w:rsidR="00844080" w:rsidRDefault="002C436D" w:rsidP="00844080">
      <w:pPr>
        <w:ind w:left="1701" w:hanging="1701"/>
      </w:pPr>
      <w:sdt>
        <w:sdtPr>
          <w:rPr>
            <w:b/>
          </w:rPr>
          <w:alias w:val="Souvisejici_pojmy"/>
          <w:tag w:val="Souvisejici_pojmy"/>
          <w:id w:val="16368610"/>
          <w:lock w:val="sdtContentLocked"/>
          <w:placeholder>
            <w:docPart w:val="DefaultPlaceholder_22675706"/>
          </w:placeholder>
          <w:docPartList>
            <w:docPartGallery w:val="Quick Parts"/>
          </w:docPartList>
        </w:sdtPr>
        <w:sdtEndPr>
          <w:rPr>
            <w:b w:val="0"/>
          </w:rPr>
        </w:sdtEndPr>
        <w:sdtContent>
          <w:r w:rsidR="00844080" w:rsidRPr="00844080">
            <w:rPr>
              <w:b/>
            </w:rPr>
            <w:t>Související pojmy:</w:t>
          </w:r>
        </w:sdtContent>
      </w:sdt>
      <w:r w:rsidR="00844080">
        <w:t xml:space="preserve"> </w:t>
      </w:r>
      <w:sdt>
        <w:sdtPr>
          <w:alias w:val="Souvisejici_vyplnto"/>
          <w:tag w:val="Souvisejici_vyplnto"/>
          <w:id w:val="16368619"/>
          <w:lock w:val="sdtLocked"/>
          <w:placeholder>
            <w:docPart w:val="DefaultPlaceholder_22675706"/>
          </w:placeholder>
          <w:docPartList>
            <w:docPartGallery w:val="Quick Parts"/>
          </w:docPartList>
        </w:sdtPr>
        <w:sdtContent>
          <w:r w:rsidR="00844080">
            <w:t xml:space="preserve">Uveďte Související Pojmy; Anglicky; Oddělené Středníkem (uveďte anglické názvy souvisejících termínů; uvádějte jen termíny ze seznamu hesel, ze kterého jste si vybírali heslo; termíny uvádějte ve stejném znění, ve kterém jsou v seznamu hesel; název termínu uveďte jako v nadpise – s velkým písmenem na začátku každého slova kromě spojek a předložek) </w:t>
          </w:r>
        </w:sdtContent>
      </w:sdt>
    </w:p>
    <w:p w:rsidR="00844080" w:rsidRDefault="00844080" w:rsidP="004A37C7"/>
    <w:sdt>
      <w:sdtPr>
        <w:alias w:val="Zdroje"/>
        <w:tag w:val="Zdroje"/>
        <w:id w:val="16368632"/>
        <w:lock w:val="sdtContentLocked"/>
        <w:placeholder>
          <w:docPart w:val="DefaultPlaceholder_22675706"/>
        </w:placeholder>
        <w:docPartList>
          <w:docPartGallery w:val="Quick Parts"/>
        </w:docPartList>
      </w:sdtPr>
      <w:sdtEndPr>
        <w:rPr>
          <w:b/>
        </w:rPr>
      </w:sdtEndPr>
      <w:sdtContent>
        <w:p w:rsidR="00844080" w:rsidRPr="004A37C7" w:rsidRDefault="00844080" w:rsidP="00844080">
          <w:pPr>
            <w:ind w:left="1701" w:hanging="1701"/>
          </w:pPr>
          <w:r w:rsidRPr="00844080">
            <w:rPr>
              <w:b/>
            </w:rPr>
            <w:t>Zdroje:</w:t>
          </w:r>
        </w:p>
      </w:sdtContent>
    </w:sdt>
    <w:sdt>
      <w:sdtPr>
        <w:alias w:val="Zdroje_vyplnto"/>
        <w:tag w:val="Zdroje_vyplnto"/>
        <w:id w:val="16368636"/>
        <w:lock w:val="sdtLocked"/>
        <w:placeholder>
          <w:docPart w:val="DefaultPlaceholder_22675706"/>
        </w:placeholder>
        <w:docPartList>
          <w:docPartGallery w:val="Quick Parts"/>
        </w:docPartList>
      </w:sdtPr>
      <w:sdtContent>
        <w:p w:rsidR="00545F89" w:rsidRPr="004A37C7" w:rsidRDefault="00545F89" w:rsidP="004A37C7">
          <w:r w:rsidRPr="004A37C7">
            <w:t>Uveďte plnou citaci zdrojů, na které odkazujete v textu hesla. Dodržte požadavky formátu APA 6. ed.</w:t>
          </w:r>
          <w:r w:rsidR="00315212">
            <w:t xml:space="preserve"> (bez použití kurzívy).</w:t>
          </w:r>
        </w:p>
        <w:p w:rsidR="00545F89" w:rsidRPr="004A37C7" w:rsidRDefault="00545F89" w:rsidP="004A37C7">
          <w:bookmarkStart w:id="0" w:name="_ENREF_23"/>
          <w:bookmarkStart w:id="1" w:name="_ENREF_37"/>
          <w:r w:rsidRPr="004A37C7">
            <w:t>Příklad:</w:t>
          </w:r>
        </w:p>
        <w:p w:rsidR="00545F89" w:rsidRPr="004A37C7" w:rsidRDefault="00545F89" w:rsidP="004A37C7">
          <w:r w:rsidRPr="004A37C7">
            <w:t>Holt, D. (1997). Missi</w:t>
          </w:r>
          <w:r w:rsidR="00B935D2">
            <w:t>ng data and nonresponse. In J. P</w:t>
          </w:r>
          <w:r w:rsidRPr="004A37C7">
            <w:t>. Keeves (Ed.), Educational research methodology and measurement: An international handbook. Cambridge: Cambridge University Press.</w:t>
          </w:r>
          <w:bookmarkEnd w:id="0"/>
        </w:p>
        <w:p w:rsidR="00545F89" w:rsidRPr="004A37C7" w:rsidRDefault="00545F89" w:rsidP="004A37C7">
          <w:r w:rsidRPr="004A37C7">
            <w:t>Lim, B. C., &amp; Ployhart, R. E. (2004). Transformational leadership: Relations to the five-factor model and team performance in typical and maximum contexts. Journal of Applied Psychology, 89(4), 610-621. doi: 10.1037/0021-9010.89.4.610</w:t>
          </w:r>
          <w:bookmarkEnd w:id="1"/>
        </w:p>
        <w:p w:rsidR="00545F89" w:rsidRPr="004A37C7" w:rsidRDefault="00545F89" w:rsidP="004A37C7">
          <w:bookmarkStart w:id="2" w:name="_ENREF_55"/>
          <w:r w:rsidRPr="004A37C7">
            <w:t>Viswesvaran, C., Barrick, M. R., &amp; Ones, D. S. (1993). How definitive are conclusions based on survey data: Estimating robustness to nonresponse. Personnel Psychology, 46(3), 551-567. doi: 10.1111/j.1744-6570.1993.tb00884.x</w:t>
          </w:r>
          <w:bookmarkEnd w:id="2"/>
        </w:p>
        <w:p w:rsidR="00545F89" w:rsidRPr="004A37C7" w:rsidRDefault="00545F89" w:rsidP="004A37C7">
          <w:bookmarkStart w:id="3" w:name="_ENREF_56"/>
          <w:r w:rsidRPr="004A37C7">
            <w:t>Yukl, G. A. (2008). Leadership in organizations (7th ed.). Upper Saddle River, N.J.: Prentice-Hall.</w:t>
          </w:r>
          <w:bookmarkEnd w:id="3"/>
        </w:p>
        <w:p w:rsidR="00844080" w:rsidRDefault="002C436D" w:rsidP="00545F89"/>
      </w:sdtContent>
    </w:sdt>
    <w:sectPr w:rsidR="00844080" w:rsidSect="00961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33BgV37TJ8MpJwtaD5FWKgRBPM=" w:salt="O1kURsvAa6Zz/gO/Zpu3ZA=="/>
  <w:defaultTabStop w:val="708"/>
  <w:hyphenationZone w:val="425"/>
  <w:characterSpacingControl w:val="doNotCompress"/>
  <w:compat/>
  <w:rsids>
    <w:rsidRoot w:val="001D6DB5"/>
    <w:rsid w:val="000F0E69"/>
    <w:rsid w:val="001D6DB5"/>
    <w:rsid w:val="002956AC"/>
    <w:rsid w:val="002B47DF"/>
    <w:rsid w:val="002C436D"/>
    <w:rsid w:val="00315212"/>
    <w:rsid w:val="003519A6"/>
    <w:rsid w:val="003A7694"/>
    <w:rsid w:val="003D68D4"/>
    <w:rsid w:val="00456093"/>
    <w:rsid w:val="004A37C7"/>
    <w:rsid w:val="004A6495"/>
    <w:rsid w:val="004C3DDB"/>
    <w:rsid w:val="004E19BF"/>
    <w:rsid w:val="005416E2"/>
    <w:rsid w:val="00545F89"/>
    <w:rsid w:val="00765E7F"/>
    <w:rsid w:val="00844080"/>
    <w:rsid w:val="008471D4"/>
    <w:rsid w:val="008D0DA4"/>
    <w:rsid w:val="00933122"/>
    <w:rsid w:val="009617CE"/>
    <w:rsid w:val="00AE075C"/>
    <w:rsid w:val="00B935D2"/>
    <w:rsid w:val="00CC5380"/>
    <w:rsid w:val="00DF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080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E19BF"/>
    <w:pPr>
      <w:outlineLvl w:val="0"/>
    </w:pPr>
    <w:rPr>
      <w:rFonts w:asciiTheme="majorHAnsi" w:hAnsiTheme="majorHAnsi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19BF"/>
    <w:pPr>
      <w:outlineLvl w:val="1"/>
    </w:pPr>
    <w:rPr>
      <w:rFonts w:asciiTheme="majorHAnsi" w:hAnsiTheme="majorHAnsi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next w:val="Normln"/>
    <w:qFormat/>
    <w:locked/>
    <w:rsid w:val="00DF6516"/>
    <w:pPr>
      <w:spacing w:line="360" w:lineRule="auto"/>
    </w:pPr>
    <w:rPr>
      <w:rFonts w:ascii="Times New Roman" w:eastAsia="Calibri" w:hAnsi="Times New Roman" w:cs="Calibri"/>
      <w:i/>
      <w:sz w:val="24"/>
      <w:szCs w:val="24"/>
    </w:rPr>
  </w:style>
  <w:style w:type="character" w:styleId="Zstupntext">
    <w:name w:val="Placeholder Text"/>
    <w:basedOn w:val="Standardnpsmoodstavce"/>
    <w:uiPriority w:val="99"/>
    <w:semiHidden/>
    <w:locked/>
    <w:rsid w:val="001D6D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1D6D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D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E19BF"/>
    <w:rPr>
      <w:rFonts w:asciiTheme="majorHAnsi" w:hAnsiTheme="majorHAns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E19BF"/>
    <w:rPr>
      <w:rFonts w:asciiTheme="majorHAnsi" w:hAnsiTheme="majorHAnsi"/>
      <w:i/>
      <w:sz w:val="20"/>
      <w:szCs w:val="20"/>
    </w:rPr>
  </w:style>
  <w:style w:type="paragraph" w:styleId="Revize">
    <w:name w:val="Revision"/>
    <w:hidden/>
    <w:uiPriority w:val="99"/>
    <w:semiHidden/>
    <w:rsid w:val="004C3DDB"/>
    <w:pPr>
      <w:spacing w:after="0" w:line="240" w:lineRule="auto"/>
    </w:pPr>
  </w:style>
  <w:style w:type="paragraph" w:customStyle="1" w:styleId="Rejstk1">
    <w:name w:val="Rejstřík1"/>
    <w:basedOn w:val="Normln"/>
    <w:next w:val="Normln"/>
    <w:qFormat/>
    <w:rsid w:val="004A37C7"/>
  </w:style>
  <w:style w:type="paragraph" w:styleId="Rejstk10">
    <w:name w:val="index 1"/>
    <w:basedOn w:val="Normln"/>
    <w:next w:val="Normln"/>
    <w:autoRedefine/>
    <w:uiPriority w:val="99"/>
    <w:semiHidden/>
    <w:unhideWhenUsed/>
    <w:rsid w:val="004A37C7"/>
    <w:pPr>
      <w:spacing w:after="0"/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B4002-338F-4857-ABAE-8771DD7A8466}"/>
      </w:docPartPr>
      <w:docPartBody>
        <w:p w:rsidR="00E249CF" w:rsidRDefault="00276A91">
          <w:r w:rsidRPr="005F0572"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76A91"/>
    <w:rsid w:val="0008226F"/>
    <w:rsid w:val="00276A91"/>
    <w:rsid w:val="00695DBB"/>
    <w:rsid w:val="00722A96"/>
    <w:rsid w:val="00E2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9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6A9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81A5A-4FDA-487E-A2C6-87998DED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Infinity, a.s.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2014-02-03T16:24:00Z</dcterms:created>
  <dcterms:modified xsi:type="dcterms:W3CDTF">2014-02-03T16:43:00Z</dcterms:modified>
</cp:coreProperties>
</file>