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3D" w:rsidRPr="00411D74" w:rsidRDefault="0065413D" w:rsidP="0065413D">
      <w:pPr>
        <w:pStyle w:val="Nadpis3"/>
        <w:numPr>
          <w:ilvl w:val="0"/>
          <w:numId w:val="0"/>
        </w:numPr>
        <w:ind w:left="720" w:hanging="720"/>
      </w:pPr>
      <w:bookmarkStart w:id="0" w:name="_Toc409083643"/>
      <w:r>
        <w:t xml:space="preserve">Bonusový úkol: </w:t>
      </w:r>
      <w:r w:rsidRPr="00411D74">
        <w:t>Slovníkové heslo</w:t>
      </w:r>
      <w:bookmarkEnd w:id="0"/>
    </w:p>
    <w:p w:rsidR="0065413D" w:rsidRDefault="0065413D" w:rsidP="0065413D">
      <w:pPr>
        <w:numPr>
          <w:ilvl w:val="0"/>
          <w:numId w:val="2"/>
        </w:numPr>
        <w:tabs>
          <w:tab w:val="clear" w:pos="360"/>
        </w:tabs>
      </w:pPr>
      <w:r>
        <w:t>Student z</w:t>
      </w:r>
      <w:r w:rsidRPr="00F57177">
        <w:t>prac</w:t>
      </w:r>
      <w:r>
        <w:t>uje</w:t>
      </w:r>
      <w:r w:rsidRPr="00F57177">
        <w:t xml:space="preserve"> </w:t>
      </w:r>
      <w:r>
        <w:t>odborný pojem z psychologie práce</w:t>
      </w:r>
      <w:r w:rsidRPr="00F57177">
        <w:t xml:space="preserve"> </w:t>
      </w:r>
      <w:r>
        <w:t>do podoby slovníkového hesla nebo provede oponenturu slovníkového hesla, které vytvořil jeho spolužák.</w:t>
      </w:r>
    </w:p>
    <w:p w:rsidR="0065413D" w:rsidRDefault="0065413D" w:rsidP="0065413D">
      <w:pPr>
        <w:numPr>
          <w:ilvl w:val="0"/>
          <w:numId w:val="2"/>
        </w:numPr>
        <w:tabs>
          <w:tab w:val="clear" w:pos="360"/>
        </w:tabs>
      </w:pPr>
      <w:r>
        <w:t>Autor napíše celé heslo a pošle jej oponentovi. Ten heslo posoudí a navrhne úpravy. Následně oba provedou kroky k vylepšení kvality hesla a heslo odevzdají.</w:t>
      </w:r>
    </w:p>
    <w:p w:rsidR="0065413D" w:rsidRDefault="0065413D" w:rsidP="0065413D">
      <w:pPr>
        <w:numPr>
          <w:ilvl w:val="0"/>
          <w:numId w:val="2"/>
        </w:numPr>
        <w:tabs>
          <w:tab w:val="clear" w:pos="360"/>
        </w:tabs>
      </w:pPr>
      <w:r w:rsidRPr="00F57177">
        <w:t>H</w:t>
      </w:r>
      <w:r>
        <w:t>esla si student vybere ze seznamu pojmů v </w:t>
      </w:r>
      <w:proofErr w:type="spellStart"/>
      <w:proofErr w:type="gramStart"/>
      <w:r>
        <w:t>ISu</w:t>
      </w:r>
      <w:proofErr w:type="spellEnd"/>
      <w:proofErr w:type="gramEnd"/>
      <w:r>
        <w:t xml:space="preserve"> na začátku semestru.</w:t>
      </w:r>
    </w:p>
    <w:p w:rsidR="0065413D" w:rsidRDefault="0065413D" w:rsidP="0065413D">
      <w:pPr>
        <w:numPr>
          <w:ilvl w:val="0"/>
          <w:numId w:val="2"/>
        </w:numPr>
        <w:tabs>
          <w:tab w:val="clear" w:pos="360"/>
        </w:tabs>
      </w:pPr>
      <w:r>
        <w:t xml:space="preserve">Oponent komunikuje s autorem hesla s cílem dosažení co nejvyšší kvality hesla. Autor s oponentem odevzdají upravené heslo po vzájemné domluvě poté, co budou oba se zněním hesla spokojeni. Průběžné termíny pro práci na heslu nejsou stanoveny, doporučujeme však autorovi a oponentovi domluvit se na nich co nejdříve. </w:t>
      </w:r>
    </w:p>
    <w:p w:rsidR="0065413D" w:rsidRDefault="0065413D" w:rsidP="0065413D">
      <w:pPr>
        <w:numPr>
          <w:ilvl w:val="0"/>
          <w:numId w:val="2"/>
        </w:numPr>
        <w:tabs>
          <w:tab w:val="clear" w:pos="360"/>
        </w:tabs>
      </w:pPr>
      <w:r>
        <w:t>Každé heslo je hodnoceno 0 – 5 body, body za heslo dostane autor hesla i oponent. Do hodnocení předmětu Personální psychologie se počítají hesla, která získají 3 body nebo více.</w:t>
      </w:r>
    </w:p>
    <w:p w:rsidR="0065413D" w:rsidRDefault="0065413D" w:rsidP="0065413D">
      <w:pPr>
        <w:numPr>
          <w:ilvl w:val="0"/>
          <w:numId w:val="2"/>
        </w:numPr>
        <w:tabs>
          <w:tab w:val="clear" w:pos="360"/>
        </w:tabs>
      </w:pPr>
      <w:r>
        <w:t>Pokud se student zapíše k heslu (jako autor či oponent) a heslo neodevzdá ve stanoveném termínu, ztratí v hodnocení předmětu 5 bodů.</w:t>
      </w:r>
    </w:p>
    <w:p w:rsidR="0065413D" w:rsidRPr="00F57177" w:rsidRDefault="0065413D" w:rsidP="0065413D">
      <w:pPr>
        <w:numPr>
          <w:ilvl w:val="0"/>
          <w:numId w:val="2"/>
        </w:numPr>
        <w:tabs>
          <w:tab w:val="clear" w:pos="360"/>
        </w:tabs>
      </w:pPr>
      <w:r w:rsidRPr="00F57177">
        <w:t>Heslo</w:t>
      </w:r>
      <w:r>
        <w:t xml:space="preserve"> </w:t>
      </w:r>
      <w:r w:rsidRPr="00F57177">
        <w:t>bude zpracováno podle následující struktury:</w:t>
      </w:r>
    </w:p>
    <w:p w:rsidR="0065413D" w:rsidRPr="00F57177" w:rsidRDefault="0065413D" w:rsidP="0065413D">
      <w:pPr>
        <w:numPr>
          <w:ilvl w:val="0"/>
          <w:numId w:val="1"/>
        </w:numPr>
        <w:ind w:left="714" w:hanging="357"/>
      </w:pPr>
      <w:r w:rsidRPr="00F57177">
        <w:t xml:space="preserve">zařadit heslo do oblasti </w:t>
      </w:r>
      <w:r>
        <w:t>psychologie práce</w:t>
      </w:r>
    </w:p>
    <w:p w:rsidR="0065413D" w:rsidRDefault="0065413D" w:rsidP="0065413D">
      <w:pPr>
        <w:numPr>
          <w:ilvl w:val="0"/>
          <w:numId w:val="1"/>
        </w:numPr>
        <w:ind w:left="714" w:hanging="357"/>
      </w:pPr>
      <w:r w:rsidRPr="00F57177">
        <w:t>definovat heslo, vysvětlit jej v případě, ž</w:t>
      </w:r>
      <w:r>
        <w:t xml:space="preserve">e z definice nebude zcela jasné, </w:t>
      </w:r>
      <w:r w:rsidRPr="00F57177">
        <w:t>o co se jedná</w:t>
      </w:r>
    </w:p>
    <w:p w:rsidR="0065413D" w:rsidRDefault="0065413D" w:rsidP="0065413D">
      <w:pPr>
        <w:numPr>
          <w:ilvl w:val="0"/>
          <w:numId w:val="1"/>
        </w:numPr>
        <w:ind w:left="714" w:hanging="357"/>
      </w:pPr>
      <w:r>
        <w:t>má-li heslo (konstrukt) ustálenou klasifikaci, významné prediktory nebo je-li významným prediktorem jiného hesla (konstruktu), existuje-li odborná kritika hesla, pak je třeba to uvést</w:t>
      </w:r>
    </w:p>
    <w:p w:rsidR="0065413D" w:rsidRPr="00F57177" w:rsidRDefault="0065413D" w:rsidP="0065413D">
      <w:pPr>
        <w:numPr>
          <w:ilvl w:val="0"/>
          <w:numId w:val="1"/>
        </w:numPr>
        <w:ind w:left="714" w:hanging="357"/>
      </w:pPr>
      <w:r w:rsidRPr="00F57177">
        <w:t>uvést související pojmy (z</w:t>
      </w:r>
      <w:r>
        <w:t xml:space="preserve"> pojmů </w:t>
      </w:r>
      <w:r w:rsidRPr="00F57177">
        <w:t>uvedených</w:t>
      </w:r>
      <w:r>
        <w:t xml:space="preserve"> v seznamu</w:t>
      </w:r>
      <w:r w:rsidRPr="00F57177">
        <w:t>)</w:t>
      </w:r>
    </w:p>
    <w:p w:rsidR="0065413D" w:rsidRPr="00F57177" w:rsidRDefault="0065413D" w:rsidP="0065413D">
      <w:pPr>
        <w:numPr>
          <w:ilvl w:val="0"/>
          <w:numId w:val="1"/>
        </w:numPr>
        <w:ind w:left="714" w:hanging="357"/>
      </w:pPr>
      <w:r w:rsidRPr="00F57177">
        <w:t>použitá literatura</w:t>
      </w:r>
    </w:p>
    <w:p w:rsidR="0065413D" w:rsidRPr="00F57177" w:rsidRDefault="0065413D" w:rsidP="0065413D">
      <w:pPr>
        <w:numPr>
          <w:ilvl w:val="0"/>
          <w:numId w:val="2"/>
        </w:numPr>
        <w:tabs>
          <w:tab w:val="clear" w:pos="360"/>
        </w:tabs>
      </w:pPr>
      <w:r w:rsidRPr="00F57177">
        <w:t>Pro zpracování hesla student</w:t>
      </w:r>
      <w:r>
        <w:t xml:space="preserve"> </w:t>
      </w:r>
      <w:r w:rsidRPr="00F57177">
        <w:t>využije minimálně dva zdroje, přičemž alespoň jeden bude anglicky psaný text.</w:t>
      </w:r>
      <w:r>
        <w:t xml:space="preserve"> Jako zdroj není možné použít jiné slovníky. Není vhodné používat jako zdroj učebnice a popularizační knihy.</w:t>
      </w:r>
    </w:p>
    <w:p w:rsidR="0065413D" w:rsidRDefault="0065413D" w:rsidP="0065413D">
      <w:pPr>
        <w:numPr>
          <w:ilvl w:val="0"/>
          <w:numId w:val="2"/>
        </w:numPr>
        <w:tabs>
          <w:tab w:val="clear" w:pos="360"/>
        </w:tabs>
      </w:pPr>
      <w:r>
        <w:t>Použitá literatura bude uvedena podle standardů APA (6. ed.)</w:t>
      </w:r>
    </w:p>
    <w:p w:rsidR="0065413D" w:rsidRDefault="0065413D" w:rsidP="0065413D">
      <w:pPr>
        <w:numPr>
          <w:ilvl w:val="0"/>
          <w:numId w:val="2"/>
        </w:numPr>
        <w:tabs>
          <w:tab w:val="clear" w:pos="360"/>
        </w:tabs>
      </w:pPr>
      <w:r>
        <w:t>Kvalitně zpracovaná hesla budou publikována v Encyklopedii psychologie práce, studenti budou uvedeni jako autoři.</w:t>
      </w:r>
    </w:p>
    <w:p w:rsidR="0065413D" w:rsidRPr="005D6283" w:rsidRDefault="0065413D" w:rsidP="0065413D">
      <w:pPr>
        <w:spacing w:before="200"/>
        <w:rPr>
          <w:b/>
        </w:rPr>
      </w:pPr>
      <w:r w:rsidRPr="005D6283">
        <w:rPr>
          <w:b/>
        </w:rPr>
        <w:t>Kritéria hodnocení</w:t>
      </w:r>
    </w:p>
    <w:p w:rsidR="0065413D" w:rsidRDefault="0065413D" w:rsidP="0065413D">
      <w:pPr>
        <w:numPr>
          <w:ilvl w:val="0"/>
          <w:numId w:val="4"/>
        </w:numPr>
        <w:ind w:left="357" w:hanging="357"/>
      </w:pPr>
      <w:r>
        <w:t>dodržení požadované struktury</w:t>
      </w:r>
    </w:p>
    <w:p w:rsidR="0065413D" w:rsidRDefault="0065413D" w:rsidP="0065413D">
      <w:pPr>
        <w:numPr>
          <w:ilvl w:val="0"/>
          <w:numId w:val="4"/>
        </w:numPr>
        <w:ind w:left="357" w:hanging="357"/>
      </w:pPr>
      <w:r w:rsidRPr="00762F55">
        <w:t xml:space="preserve">srozumitelnost textu (i pro </w:t>
      </w:r>
      <w:r>
        <w:t>člověka bez psychologického vzdělání</w:t>
      </w:r>
      <w:r w:rsidRPr="00762F55">
        <w:t>);</w:t>
      </w:r>
    </w:p>
    <w:p w:rsidR="0065413D" w:rsidRPr="00762F55" w:rsidRDefault="0065413D" w:rsidP="0065413D">
      <w:pPr>
        <w:numPr>
          <w:ilvl w:val="0"/>
          <w:numId w:val="4"/>
        </w:numPr>
        <w:ind w:left="357" w:hanging="357"/>
      </w:pPr>
      <w:r>
        <w:t>kvalita uvedených informací: obsahová správnost, relevantnost informací, vhodnost souvisejících pojmů</w:t>
      </w:r>
      <w:r w:rsidRPr="00762F55">
        <w:t>;</w:t>
      </w:r>
    </w:p>
    <w:p w:rsidR="0065413D" w:rsidRPr="00762F55" w:rsidRDefault="0065413D" w:rsidP="0065413D">
      <w:pPr>
        <w:numPr>
          <w:ilvl w:val="0"/>
          <w:numId w:val="4"/>
        </w:numPr>
        <w:ind w:left="357" w:hanging="357"/>
      </w:pPr>
      <w:r>
        <w:t>kvalita</w:t>
      </w:r>
      <w:r w:rsidRPr="00762F55">
        <w:t xml:space="preserve"> </w:t>
      </w:r>
      <w:r>
        <w:t>použitých zdrojů</w:t>
      </w:r>
      <w:r w:rsidRPr="00762F55">
        <w:t>;</w:t>
      </w:r>
    </w:p>
    <w:p w:rsidR="0065413D" w:rsidRDefault="0065413D" w:rsidP="0065413D">
      <w:pPr>
        <w:numPr>
          <w:ilvl w:val="0"/>
          <w:numId w:val="2"/>
        </w:numPr>
        <w:tabs>
          <w:tab w:val="clear" w:pos="360"/>
        </w:tabs>
      </w:pPr>
      <w:r>
        <w:t>Hesla nesplňující formální kritéria (překračující maximální rozsah, hesla s překlepy, hesla opírající se jen o jeden odborný zdroj a hesla nezpracovaná podle standardů APA) budou hodnocena 0 body.</w:t>
      </w:r>
    </w:p>
    <w:p w:rsidR="0065413D" w:rsidRPr="00762F55" w:rsidRDefault="0065413D" w:rsidP="0065413D">
      <w:pPr>
        <w:numPr>
          <w:ilvl w:val="0"/>
          <w:numId w:val="2"/>
        </w:numPr>
        <w:tabs>
          <w:tab w:val="clear" w:pos="360"/>
        </w:tabs>
      </w:pPr>
      <w:r w:rsidRPr="00762F55">
        <w:t>Hesla o</w:t>
      </w:r>
      <w:r>
        <w:t xml:space="preserve">devzdaná po stanoveném termínu nebo </w:t>
      </w:r>
      <w:r w:rsidRPr="00762F55">
        <w:t xml:space="preserve">hesla neodkazující na žádný odborný zdroj, znamenají nesplnění úkolu a </w:t>
      </w:r>
      <w:r>
        <w:t>ztrátu 5 bodů</w:t>
      </w:r>
      <w:r w:rsidRPr="00762F55">
        <w:t>.</w:t>
      </w:r>
    </w:p>
    <w:p w:rsidR="0065413D" w:rsidRDefault="0065413D" w:rsidP="0065413D">
      <w:pPr>
        <w:pStyle w:val="FormtovanvHTML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12"/>
        <w:gridCol w:w="7300"/>
      </w:tblGrid>
      <w:tr w:rsidR="0065413D" w:rsidRPr="00924F35" w:rsidTr="001129CA">
        <w:tc>
          <w:tcPr>
            <w:tcW w:w="1038" w:type="pct"/>
            <w:shd w:val="clear" w:color="auto" w:fill="auto"/>
          </w:tcPr>
          <w:p w:rsidR="0065413D" w:rsidRPr="00BF2CA7" w:rsidRDefault="0065413D" w:rsidP="001129CA">
            <w:pPr>
              <w:jc w:val="left"/>
            </w:pPr>
            <w:r w:rsidRPr="00BF2CA7">
              <w:lastRenderedPageBreak/>
              <w:t>Rozsah práce:</w:t>
            </w:r>
          </w:p>
        </w:tc>
        <w:tc>
          <w:tcPr>
            <w:tcW w:w="3962" w:type="pct"/>
            <w:shd w:val="clear" w:color="auto" w:fill="auto"/>
          </w:tcPr>
          <w:p w:rsidR="0065413D" w:rsidRPr="00924F35" w:rsidRDefault="0065413D" w:rsidP="001129CA">
            <w:pPr>
              <w:jc w:val="left"/>
            </w:pPr>
            <w:r w:rsidRPr="00BF2CA7">
              <w:t>maximálně 1800 znaků včetně mezer (pouze text hesla bez použité literatury</w:t>
            </w:r>
            <w:r>
              <w:t>, nadpisu apod.</w:t>
            </w:r>
            <w:r w:rsidRPr="00BF2CA7">
              <w:t>)</w:t>
            </w:r>
          </w:p>
        </w:tc>
      </w:tr>
      <w:tr w:rsidR="0065413D" w:rsidRPr="00924F35" w:rsidTr="001129CA">
        <w:tc>
          <w:tcPr>
            <w:tcW w:w="1038" w:type="pct"/>
          </w:tcPr>
          <w:p w:rsidR="0065413D" w:rsidRPr="00924F35" w:rsidRDefault="0065413D" w:rsidP="001129CA">
            <w:pPr>
              <w:jc w:val="left"/>
            </w:pPr>
            <w:r>
              <w:t>Termín výběru hesel:</w:t>
            </w:r>
          </w:p>
        </w:tc>
        <w:tc>
          <w:tcPr>
            <w:tcW w:w="3962" w:type="pct"/>
          </w:tcPr>
          <w:p w:rsidR="0065413D" w:rsidRPr="00924F35" w:rsidRDefault="0065413D" w:rsidP="001129CA">
            <w:pPr>
              <w:jc w:val="left"/>
            </w:pPr>
            <w:r>
              <w:t xml:space="preserve">do </w:t>
            </w:r>
            <w:proofErr w:type="gramStart"/>
            <w:r>
              <w:t>14.10. v </w:t>
            </w:r>
            <w:proofErr w:type="spellStart"/>
            <w:r>
              <w:t>ISu</w:t>
            </w:r>
            <w:proofErr w:type="spellEnd"/>
            <w:proofErr w:type="gramEnd"/>
            <w:r>
              <w:t xml:space="preserve"> (Rozpis témat)</w:t>
            </w:r>
          </w:p>
        </w:tc>
      </w:tr>
      <w:tr w:rsidR="0065413D" w:rsidRPr="00924F35" w:rsidTr="001129CA">
        <w:tc>
          <w:tcPr>
            <w:tcW w:w="1038" w:type="pct"/>
          </w:tcPr>
          <w:p w:rsidR="0065413D" w:rsidRPr="00924F35" w:rsidRDefault="0065413D" w:rsidP="001129CA">
            <w:pPr>
              <w:jc w:val="left"/>
            </w:pPr>
            <w:r>
              <w:t>Termín odevzdání:</w:t>
            </w:r>
          </w:p>
        </w:tc>
        <w:tc>
          <w:tcPr>
            <w:tcW w:w="3962" w:type="pct"/>
          </w:tcPr>
          <w:p w:rsidR="0065413D" w:rsidRPr="00924F35" w:rsidRDefault="0065413D" w:rsidP="001129CA">
            <w:pPr>
              <w:jc w:val="left"/>
            </w:pPr>
            <w:r>
              <w:t>do 15.11.</w:t>
            </w:r>
          </w:p>
        </w:tc>
      </w:tr>
      <w:tr w:rsidR="0065413D" w:rsidRPr="00924F35" w:rsidTr="001129CA">
        <w:tc>
          <w:tcPr>
            <w:tcW w:w="1038" w:type="pct"/>
          </w:tcPr>
          <w:p w:rsidR="0065413D" w:rsidRPr="00924F35" w:rsidRDefault="0065413D" w:rsidP="001129CA">
            <w:pPr>
              <w:jc w:val="left"/>
            </w:pPr>
            <w:r w:rsidRPr="00924F35">
              <w:t>Forma odevzdání:</w:t>
            </w:r>
          </w:p>
        </w:tc>
        <w:tc>
          <w:tcPr>
            <w:tcW w:w="3962" w:type="pct"/>
          </w:tcPr>
          <w:p w:rsidR="0065413D" w:rsidRDefault="0065413D" w:rsidP="001129CA">
            <w:pPr>
              <w:jc w:val="left"/>
            </w:pPr>
            <w:r>
              <w:t>text napsaný v šabloně (je ke stažení v </w:t>
            </w:r>
            <w:proofErr w:type="spellStart"/>
            <w:r>
              <w:t>ISu</w:t>
            </w:r>
            <w:proofErr w:type="spellEnd"/>
            <w:r>
              <w:t>)</w:t>
            </w:r>
          </w:p>
          <w:p w:rsidR="0065413D" w:rsidRDefault="0065413D" w:rsidP="001129CA">
            <w:pPr>
              <w:jc w:val="left"/>
            </w:pPr>
            <w:r>
              <w:t xml:space="preserve">soubor pojmenovaný </w:t>
            </w:r>
            <w:proofErr w:type="spellStart"/>
            <w:r>
              <w:t>nazevhesla</w:t>
            </w:r>
            <w:proofErr w:type="spellEnd"/>
            <w:r>
              <w:t>_</w:t>
            </w:r>
            <w:proofErr w:type="spellStart"/>
            <w:r>
              <w:t>prijmeniautora</w:t>
            </w:r>
            <w:proofErr w:type="spellEnd"/>
            <w:r>
              <w:t>_prijmenioponenta.doc</w:t>
            </w:r>
          </w:p>
          <w:p w:rsidR="0065413D" w:rsidRDefault="0065413D" w:rsidP="001129CA">
            <w:pPr>
              <w:jc w:val="left"/>
            </w:pPr>
            <w:r>
              <w:t>vždy ve formátu dokument</w:t>
            </w:r>
            <w:r w:rsidRPr="00924F35">
              <w:t xml:space="preserve"> Word</w:t>
            </w:r>
          </w:p>
          <w:p w:rsidR="0065413D" w:rsidRPr="00924F35" w:rsidRDefault="0065413D" w:rsidP="001129CA">
            <w:pPr>
              <w:jc w:val="left"/>
            </w:pPr>
            <w:r>
              <w:t xml:space="preserve">do </w:t>
            </w:r>
            <w:proofErr w:type="spellStart"/>
            <w:r>
              <w:t>odevzdávárny</w:t>
            </w:r>
            <w:proofErr w:type="spellEnd"/>
            <w:r>
              <w:t xml:space="preserve"> v </w:t>
            </w:r>
            <w:proofErr w:type="spellStart"/>
            <w:r>
              <w:t>ISu</w:t>
            </w:r>
            <w:proofErr w:type="spellEnd"/>
          </w:p>
        </w:tc>
      </w:tr>
    </w:tbl>
    <w:p w:rsidR="009617CE" w:rsidRDefault="009617CE"/>
    <w:sectPr w:rsidR="009617CE" w:rsidSect="00961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073F3"/>
    <w:multiLevelType w:val="multilevel"/>
    <w:tmpl w:val="15DAA74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B36414F"/>
    <w:multiLevelType w:val="hybridMultilevel"/>
    <w:tmpl w:val="F52AF6E8"/>
    <w:lvl w:ilvl="0" w:tplc="A8C4D94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540F7"/>
    <w:multiLevelType w:val="multilevel"/>
    <w:tmpl w:val="FA6A79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C208CD"/>
    <w:multiLevelType w:val="hybridMultilevel"/>
    <w:tmpl w:val="F52AF6E8"/>
    <w:lvl w:ilvl="0" w:tplc="A8C4D94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65413D"/>
    <w:rsid w:val="000C76F9"/>
    <w:rsid w:val="003A7694"/>
    <w:rsid w:val="00540E88"/>
    <w:rsid w:val="0065413D"/>
    <w:rsid w:val="008D0DA4"/>
    <w:rsid w:val="009617CE"/>
    <w:rsid w:val="00DF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13D"/>
    <w:pPr>
      <w:spacing w:after="80" w:line="320" w:lineRule="exact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413D"/>
    <w:pPr>
      <w:keepNext/>
      <w:numPr>
        <w:numId w:val="3"/>
      </w:numPr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5413D"/>
    <w:pPr>
      <w:keepNext/>
      <w:numPr>
        <w:ilvl w:val="1"/>
        <w:numId w:val="3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link w:val="Nadpis3Char"/>
    <w:qFormat/>
    <w:rsid w:val="0065413D"/>
    <w:pPr>
      <w:keepNext/>
      <w:numPr>
        <w:ilvl w:val="2"/>
        <w:numId w:val="3"/>
      </w:numPr>
      <w:spacing w:before="200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link w:val="Nadpis4Char"/>
    <w:qFormat/>
    <w:rsid w:val="0065413D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65413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5413D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65413D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5413D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65413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">
    <w:name w:val="Tabulka"/>
    <w:basedOn w:val="Normln"/>
    <w:next w:val="Normln"/>
    <w:qFormat/>
    <w:rsid w:val="00DF6516"/>
    <w:pPr>
      <w:spacing w:after="120" w:line="360" w:lineRule="auto"/>
    </w:pPr>
    <w:rPr>
      <w:rFonts w:ascii="Times New Roman" w:eastAsia="Calibri" w:hAnsi="Times New Roman" w:cs="Calibri"/>
      <w:i/>
      <w:sz w:val="24"/>
      <w:szCs w:val="24"/>
    </w:rPr>
  </w:style>
  <w:style w:type="paragraph" w:customStyle="1" w:styleId="Rejstk1">
    <w:name w:val="Rejstřík1"/>
    <w:basedOn w:val="Rejstk10"/>
    <w:next w:val="Normln"/>
    <w:qFormat/>
    <w:rsid w:val="00540E88"/>
  </w:style>
  <w:style w:type="paragraph" w:styleId="Rejstk10">
    <w:name w:val="index 1"/>
    <w:basedOn w:val="Normln"/>
    <w:next w:val="Normln"/>
    <w:autoRedefine/>
    <w:uiPriority w:val="99"/>
    <w:semiHidden/>
    <w:unhideWhenUsed/>
    <w:rsid w:val="00540E88"/>
    <w:pPr>
      <w:spacing w:after="0" w:line="240" w:lineRule="auto"/>
      <w:ind w:left="220" w:hanging="220"/>
    </w:pPr>
  </w:style>
  <w:style w:type="character" w:customStyle="1" w:styleId="Nadpis1Char">
    <w:name w:val="Nadpis 1 Char"/>
    <w:basedOn w:val="Standardnpsmoodstavce"/>
    <w:link w:val="Nadpis1"/>
    <w:rsid w:val="0065413D"/>
    <w:rPr>
      <w:rFonts w:ascii="Calibri" w:eastAsia="Times New Roman" w:hAnsi="Calibri" w:cs="Times New Roman"/>
      <w:b/>
      <w:color w:val="000000"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5413D"/>
    <w:rPr>
      <w:rFonts w:ascii="Calibri" w:eastAsia="Times New Roman" w:hAnsi="Calibri" w:cs="Times New Roman"/>
      <w:b/>
      <w:caps/>
      <w:color w:val="00000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5413D"/>
    <w:rPr>
      <w:rFonts w:ascii="Calibri" w:eastAsia="Times New Roman" w:hAnsi="Calibri" w:cs="Times New Roman"/>
      <w:b/>
      <w:color w:val="00000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5413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5413D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5413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6541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5413D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5413D"/>
    <w:rPr>
      <w:rFonts w:ascii="Arial" w:eastAsia="Times New Roman" w:hAnsi="Arial" w:cs="Arial"/>
      <w:lang w:eastAsia="cs-CZ"/>
    </w:rPr>
  </w:style>
  <w:style w:type="paragraph" w:styleId="FormtovanvHTML">
    <w:name w:val="HTML Preformatted"/>
    <w:basedOn w:val="Normln"/>
    <w:link w:val="FormtovanvHTMLChar"/>
    <w:rsid w:val="00654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rsid w:val="0065413D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2404</Characters>
  <Application>Microsoft Office Word</Application>
  <DocSecurity>0</DocSecurity>
  <Lines>20</Lines>
  <Paragraphs>5</Paragraphs>
  <ScaleCrop>false</ScaleCrop>
  <Company>Infinity, a.s.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2015-10-07T15:59:00Z</dcterms:created>
  <dcterms:modified xsi:type="dcterms:W3CDTF">2015-10-07T16:07:00Z</dcterms:modified>
</cp:coreProperties>
</file>