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47" w:rsidRPr="00F63147" w:rsidRDefault="00F63147" w:rsidP="00F63147">
      <w:pPr>
        <w:spacing w:before="100" w:before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Nohavica</w:t>
      </w:r>
    </w:p>
    <w:p w:rsidR="00F63147" w:rsidRPr="00F63147" w:rsidRDefault="00F63147" w:rsidP="00F6314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dělení: No-ha-vi-ca</w:t>
      </w:r>
      <w:hyperlink r:id="rId5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1</w:t>
        </w:r>
      </w:hyperlink>
    </w:p>
    <w:p w:rsidR="00F63147" w:rsidRPr="00F63147" w:rsidRDefault="00F63147" w:rsidP="00F6314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rod: m. živ.</w:t>
      </w:r>
    </w:p>
    <w:tbl>
      <w:tblPr>
        <w:tblW w:w="0" w:type="auto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1548"/>
        <w:gridCol w:w="1482"/>
      </w:tblGrid>
      <w:tr w:rsidR="00F63147" w:rsidRPr="00F63147" w:rsidTr="00F63147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3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jednotné číslo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3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množné číslo</w:t>
            </w:r>
          </w:p>
        </w:tc>
      </w:tr>
      <w:tr w:rsidR="00F63147" w:rsidRPr="00F63147" w:rsidTr="00F63147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3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pád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3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Nohavica</w:t>
            </w:r>
            <w:hyperlink r:id="rId6" w:history="1">
              <w:r w:rsidRPr="00F631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cs-CZ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3147" w:rsidRPr="00F63147" w:rsidTr="00F63147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3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pád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3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Nohavici</w:t>
            </w:r>
            <w:hyperlink r:id="rId7" w:history="1">
              <w:r w:rsidRPr="00F631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cs-CZ"/>
                </w:rPr>
                <w:t>3</w:t>
              </w:r>
            </w:hyperlink>
            <w:r w:rsidRPr="00F631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,</w:t>
            </w:r>
            <w:hyperlink r:id="rId8" w:history="1">
              <w:r w:rsidRPr="00F631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cs-CZ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3147" w:rsidRPr="00F63147" w:rsidTr="00F63147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3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pád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3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Nohavicovi</w:t>
            </w:r>
            <w:hyperlink r:id="rId9" w:history="1">
              <w:r w:rsidRPr="00F631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cs-CZ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3147" w:rsidRPr="00F63147" w:rsidTr="00F63147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3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pád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3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Nohavicu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3147" w:rsidRPr="00F63147" w:rsidTr="00F63147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3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pád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3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Nohavico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3147" w:rsidRPr="00F63147" w:rsidTr="00F63147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3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pád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3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Nohavicovi</w:t>
            </w:r>
            <w:hyperlink r:id="rId10" w:history="1">
              <w:r w:rsidRPr="00F631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cs-CZ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3147" w:rsidRPr="00F63147" w:rsidTr="00F63147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3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pád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3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Nohavicou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F63147" w:rsidRPr="00F63147" w:rsidRDefault="00F63147" w:rsidP="00F6314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63147" w:rsidRPr="00F63147" w:rsidRDefault="00F63147" w:rsidP="00F6314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příbuzná slova: Nohavicův</w:t>
      </w:r>
      <w:hyperlink r:id="rId11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6</w:t>
        </w:r>
      </w:hyperlink>
    </w:p>
    <w:p w:rsidR="00F63147" w:rsidRPr="00F63147" w:rsidRDefault="00F63147" w:rsidP="00F6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Odkazy k výkladové části Internetové jazykové příručky: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2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1</w:t>
        </w:r>
      </w:hyperlink>
      <w:hyperlink r:id="rId13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Dělení slov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4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2</w:t>
        </w:r>
      </w:hyperlink>
      <w:hyperlink r:id="rId15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Osobní jména mužská zakončená ve výslovnosti na [a], [á]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6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3</w:t>
        </w:r>
      </w:hyperlink>
      <w:hyperlink r:id="rId17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Psaní 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i</w:t>
        </w:r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– 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y</w:t>
        </w:r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po písmenu 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c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8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4</w:t>
        </w:r>
      </w:hyperlink>
      <w:hyperlink r:id="rId19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Skloňování mužských jmen vzoru „předseda“ – 2. p. j. č.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0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5</w:t>
        </w:r>
      </w:hyperlink>
      <w:hyperlink r:id="rId21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Skloňování mužských životných jmen – konkurence krátkých a dlouhých tvarů v 3. (6.) p. j. č.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2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6</w:t>
        </w:r>
      </w:hyperlink>
      <w:hyperlink r:id="rId23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Přídavná jména individuálně přivlastňovací</w:t>
        </w:r>
      </w:hyperlink>
    </w:p>
    <w:p w:rsidR="00F63147" w:rsidRPr="00F63147" w:rsidRDefault="00F63147" w:rsidP="00F631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Dělení slov (</w:t>
      </w:r>
      <w:hyperlink r:id="rId24" w:history="1">
        <w:r w:rsidRPr="00F63147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Skrýt</w:t>
        </w:r>
      </w:hyperlink>
      <w:r w:rsidRPr="00F631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) </w:t>
      </w:r>
    </w:p>
    <w:p w:rsidR="00F63147" w:rsidRPr="00F63147" w:rsidRDefault="00F63147" w:rsidP="00F63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anchor="nadpis1_1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Základní pravidla dělení slov</w:t>
        </w:r>
      </w:hyperlink>
    </w:p>
    <w:p w:rsidR="00F63147" w:rsidRPr="00F63147" w:rsidRDefault="00F63147" w:rsidP="00F63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6" w:anchor="nadpis1_2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Konkrétní způsoby dělení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63147" w:rsidRPr="00F63147" w:rsidRDefault="00F63147" w:rsidP="00F631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anchor="nadpis1_3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Předpony</w:t>
        </w:r>
      </w:hyperlink>
    </w:p>
    <w:p w:rsidR="00F63147" w:rsidRPr="00F63147" w:rsidRDefault="00F63147" w:rsidP="00F631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anchor="nadpis1_4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Dvě samohlásky vedle sebe</w:t>
        </w:r>
      </w:hyperlink>
    </w:p>
    <w:p w:rsidR="00F63147" w:rsidRPr="00F63147" w:rsidRDefault="00F63147" w:rsidP="00F631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anchor="nadpis1_5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Skupina souhláska + 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l</w:t>
        </w:r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v jiné než slabikotvorné pozici</w:t>
        </w:r>
      </w:hyperlink>
    </w:p>
    <w:p w:rsidR="00F63147" w:rsidRPr="00F63147" w:rsidRDefault="00F63147" w:rsidP="00F631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0" w:anchor="nadpis1_6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Skupina souhláska + 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r</w:t>
        </w:r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v jiné než slabikotvorné pozici nebo 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ř</w:t>
        </w:r>
      </w:hyperlink>
    </w:p>
    <w:p w:rsidR="00F63147" w:rsidRPr="00F63147" w:rsidRDefault="00F63147" w:rsidP="00F631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anchor="nadpis1_7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Skupina 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s/š</w:t>
        </w:r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+ souhláska</w:t>
        </w:r>
      </w:hyperlink>
    </w:p>
    <w:p w:rsidR="00F63147" w:rsidRPr="00F63147" w:rsidRDefault="00F63147" w:rsidP="00F631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2" w:anchor="nadpis1_8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Skupina samohláska/souhláska + 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str/štr/stř</w:t>
        </w:r>
      </w:hyperlink>
    </w:p>
    <w:p w:rsidR="00F63147" w:rsidRPr="00F63147" w:rsidRDefault="00F63147" w:rsidP="00F631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3" w:anchor="nadpis1_9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Skupina samohláska-souhláska-souhláska-samohláska</w:t>
        </w:r>
      </w:hyperlink>
    </w:p>
    <w:p w:rsidR="00F63147" w:rsidRPr="00F63147" w:rsidRDefault="00F63147" w:rsidP="00F631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4" w:anchor="nadpis1_10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Skupiny tří souhlásek v blízkosti přípony nebo předpony</w:t>
        </w:r>
      </w:hyperlink>
    </w:p>
    <w:p w:rsidR="00F63147" w:rsidRPr="00F63147" w:rsidRDefault="00F63147" w:rsidP="00F631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5" w:anchor="nadpis1_11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Zakončení na 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-ční</w:t>
        </w:r>
      </w:hyperlink>
    </w:p>
    <w:p w:rsidR="00F63147" w:rsidRPr="00F63147" w:rsidRDefault="00F63147" w:rsidP="00F631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6" w:anchor="nadpis1_12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Zdvojené souhlásky</w:t>
        </w:r>
      </w:hyperlink>
    </w:p>
    <w:p w:rsidR="00F63147" w:rsidRPr="00F63147" w:rsidRDefault="00F63147" w:rsidP="00F631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7" w:anchor="nadpis1_13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Dělení podle slabik ve výslovnosti</w:t>
        </w:r>
      </w:hyperlink>
    </w:p>
    <w:p w:rsidR="00F63147" w:rsidRPr="00F63147" w:rsidRDefault="00F63147" w:rsidP="00F63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Slova dělíme z ryze praktických důvodů, považujeme proto za vhodné, aby pravidla dělení byla co nejjednodušší. Vzhledem k tomu, že se pokyny pro dělení slov v různých příručkách liší, rozhodli jsme se zde pro jednoduchý, a hlavně pokud možno pravidelný způsob dělení. To má za následek, že se často s řešením v jiných příručkách rozcházíme (obvykle tak, že 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připouštíme méně možností dělení). V souvislosti s tím upozorňujeme, že si naše řešení neklade za cíl být autoritativní a že jiný způsob dělení není nutně chybný. Jinými slovy: dělení, které doporučujeme, považujeme za „ideální“, nevylučujeme však případné jiné možnosti.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Možná místa, kde lze slovo dělit, tradičně označujeme spojovníkem. Napíšeme-li například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ko-s-me-ti-ka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znamená to, že můžeme slovo dělit po písmenech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ko-, kos-, kosme-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kosmeti-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Dělení slova na konci řádku se naznačí spojovníkem,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kra-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|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bice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Pokud řádek končí spojovníkem vyžadovaným pravidly pravopisu (např. spojovník ve slovech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ping-pong, technicko-ekonomický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) a část slova za spojovníkem pokračuje na následujícím řádku, zopakuje se spojovník rovněž na začátku tohoto řádku,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ping-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|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-pong.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Podrobněji o spojovníku viz </w:t>
      </w:r>
      <w:hyperlink r:id="rId38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Spojovník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Základní pravidla dělení slov</w:t>
      </w:r>
    </w:p>
    <w:p w:rsidR="00F63147" w:rsidRPr="00F63147" w:rsidRDefault="00F63147" w:rsidP="00F63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V češtině dělíme pouze slova víceslabičná. Jednoslabičná slova, a to i ta, která se zapisují více písmeny (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pštros, vstříc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), nedělíme.</w:t>
      </w:r>
    </w:p>
    <w:p w:rsidR="00F63147" w:rsidRPr="00F63147" w:rsidRDefault="00F63147" w:rsidP="00F63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Zvykem rovněž není dělit zkratky (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MUDr., FAMU, USA, např., apod., genpor.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atd.).</w:t>
      </w:r>
    </w:p>
    <w:p w:rsidR="00F63147" w:rsidRPr="00F63147" w:rsidRDefault="00F63147" w:rsidP="00F63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Nedělíme také dvouslabičná slova, jejichž první slabiku tvoří samohláska (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oběd, Ivan, éter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F63147" w:rsidRPr="00F63147" w:rsidRDefault="00F63147" w:rsidP="00F63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Pozor je třeba dávat na souhlásky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Pokud jsou v slabikotvorném postavení, pracujeme s nimi při dělení stejně, jako by šlo o samohlásky (např. dělíme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me-tr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stejně jako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me-ta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osr-dí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stejně jako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osu-dí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). V případě, že souhlásky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nejsou ve slabikotvorném postavení, pracujeme s nimi jako se (specifickými) souhláskami (viz </w:t>
      </w:r>
      <w:hyperlink r:id="rId39" w:anchor="ref_id_14_2_3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bod 2.3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a </w:t>
      </w:r>
      <w:hyperlink r:id="rId40" w:anchor="ref_id_14_2_4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bod 2.4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F63147" w:rsidRPr="00F63147" w:rsidRDefault="00F63147" w:rsidP="00F63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Slova se primárně dělí podle slabičných hranic. Například slovo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mladý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dvě slabiky (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mla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dý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dělíme je tedy jedině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mla-dý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(upozorňujeme, že slabika je zvuková jednotka, nikoliv grafická – například jméno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Jacques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představuje pouze jednu slabiku a nedělí se). U řady slov (např. u těch, kde za sebou následuje několik souhlásek) však nejsme schopni slabičnou hranici s jistotou identifikovat.</w:t>
      </w:r>
    </w:p>
    <w:p w:rsidR="00F63147" w:rsidRPr="00F63147" w:rsidRDefault="00F63147" w:rsidP="00F63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Sekundárně je důležitá rovněž slovotvorná stavba slova (viz </w:t>
      </w:r>
      <w:hyperlink r:id="rId41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Morfematika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 dělení, který zde představujeme, zohledňuje v tomto směru především předpony (např.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na-, po-, roz-, do-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) a hranici mezi dvěma částmi složenin (např.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prosto|pášný, velko|statek, mnoho|násobný, troj|stěžník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). Přípony jsou zohledňovány minimálně – především z toho důvodu, že schopnost jejich bezchybného rozpoznání nelze obecně předpokládat.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Konkrétní způsoby dělení</w:t>
      </w:r>
    </w:p>
    <w:p w:rsidR="00F63147" w:rsidRPr="00F63147" w:rsidRDefault="00F63147" w:rsidP="00F63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Předpony</w:t>
      </w:r>
    </w:p>
    <w:p w:rsidR="00F63147" w:rsidRPr="00F63147" w:rsidRDefault="00F63147" w:rsidP="00F63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má slovo slabičnou, ale jednopísmennou předponu, neoddělujeme ji,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úspěch, uspět, uspo-ko-jit, ochrán-ce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jde o slovo s jednou slabičnou vícepísmennou předponou, respektujeme vždy morfematický šev (rovněž u latinských a řeckých předpon). Například slovo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podraz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dělíme pouze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pod-raz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nikoli *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po-draz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(což by bylo z hlediska slabičného přijatelné). Další příklady: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vy-hrá-vat, po-čkat, do-čkat, se-čkat, vy-ční-vat, ve-dle, po-dle, na-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dchnout, pro-dchnout, nad-še-ný, du-pli-kát, ex-pli-ka-ce, kom-pli-ka-ce, kon-gre-ga-ce, in-spek-tor, in-spek-ce, de-kla-ma-ce, re-kla-ma-ce, re-kvi-zi-ta, roz-tr-hat, pod-trh-nout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má slovo dvě předpony, přičemž první je slabičná a druhá neslabičná, dělíme vždy po první předponě a druhou předponu přiřazujeme k druhé slabice,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po-změ-ňo-vat, po-zdr-žet, po-zvra-cet, na-zpa-měť, vy-zvě-dač, vy-zbro-jo-vat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má slovo dvě předpony a druhá je tvořena samohláskou, dělíme pouze po první předponě,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po-uka-zo-vat, po-upra-vit, ne-uspět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má slovo neslabičnou předponu, po které následuje samohláska (ať už jde o předponu, nebo ne), pak po této samohlásce nedělíme,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zohyz-dit, zúžit, zadap-to-vat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jde etymologicky o předponu, která však pro dnešní mluvčí není zřetelná, je možné připustit i takové dělení, jako by se o předponu nejednalo,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pro-s-tě-ra-d-lo, di-p-lom, do-s-tat, na-s-tat, zů-s-tat, pro-b-lém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Dvě samohlásky vedle sebe</w:t>
      </w:r>
    </w:p>
    <w:p w:rsidR="00F63147" w:rsidRPr="00F63147" w:rsidRDefault="00F63147" w:rsidP="00F631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Nacházejí-li se vedle sebe dvě samohlásky, které jsou rozdělené morfematickým švem (a nejde přitom o příponu), pak dělíme na švu. Například slovo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reakce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předponu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re-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 které následuje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kce, proto dělíme pouze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re-ak-ce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nikoli *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rea-kce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Další příklady: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pra-vo-úh-lý, re-edi-ce, pa-le-on-to-lo-gie, re-ab-sorp-ce, re-ago-vat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Nacházejí-li se vedle sebe dvě samohlásky, které nejsou rozdělené morfematickým švem (nebo jde o příponu či koncovku), nedělíme, např. slovo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neon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Příklady dělení: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pneu-ma-ti-ka, fluid-ní, in-du-s-t-ria-li-za-ce, rá-dium, gé-nius, ak-tuál-ní, ra-dio-apa-rát, reá-lie, olym-piá-da, ev-ro-pei-s-mus, ra-gúo-vý, rag-byo-vý, re-léo-vý, kal-ció-za, pe-ruán-ský, per-pe-tuum, he-b-rai-s-tic-ký, mao-i-s-mus, fó-liov-ník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Nacházejí-li se vedle sebe v písmu dvě samohlásky a stojí-li na začátku slova nebo části složeniny nebo po předponě, dělíme po těchto dvou samohláskách,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au-to-mo-bil, eu-ro, spo-lu-au-tor, vy-au-to-vat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Skupina souhláska + </w:t>
      </w:r>
      <w:r w:rsidRPr="00F6314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l</w:t>
      </w:r>
      <w:r w:rsidRPr="00F631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v jiné než slabikotvorné pozici</w:t>
      </w:r>
    </w:p>
    <w:p w:rsidR="00F63147" w:rsidRPr="00F63147" w:rsidRDefault="00F63147" w:rsidP="00F631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předchází písmenu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neslabikotvorné pozici písmena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s/š/d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před nimi není morfematický šev (předponový nebo mezi dvěma složkami složeniny), můžeme dělit jak před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tak před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s/š/d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 V praxi doporučujeme spíše dělit před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lépe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svis-lý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svi-slý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Další příklady: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po-vi-d-la, my-š-len-ka, my-s-let, mo-d-li-teb-na, pra-d-le-na, ko-va-d-li-na, vi-d-le, je-d-le, kap-s-le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 případě, že předchází šev, dělíme na švu: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po-slat, vy-dla-bat, troj-sla-bič-ný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F63147" w:rsidRPr="00F63147" w:rsidRDefault="00F63147" w:rsidP="00F631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písmenu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předchází jiná souhláska než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s/š/d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, dělíme vždy před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ber-la, kuk-la, ram-li-ce, re-pub-li-ka, jeh-li-čí, ryng-le, pent-le, žong-lér, bib-lio-té-ka, bub-li-na, deb-li-s-ta, pub-li-ka-ce, kob-li-ha, ang-li-s-ti-ka, cyk-li-s-ti-ka, cyk-lus, emb-lém, bet-lém, cih-la, truh-la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Skupina souhláska + </w:t>
      </w:r>
      <w:r w:rsidRPr="00F6314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r</w:t>
      </w:r>
      <w:r w:rsidRPr="00F631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v jiné než slabikotvorné pozici nebo </w:t>
      </w:r>
      <w:r w:rsidRPr="00F6314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ř</w:t>
      </w:r>
    </w:p>
    <w:p w:rsidR="00F63147" w:rsidRPr="00F63147" w:rsidRDefault="00F63147" w:rsidP="00F631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Předchází-li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r/ř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jakákoli souhláska a té předchází samohláska, kterou začíná slovo, dělíme jedině před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r/ř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Od-ra, at-rium, ad-re-sa, ot-rok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Předchází-li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r/ř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jakákoli souhláska a té nepředchází samohláska, kterou začíná slovo, dělíme buď před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r/ř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, nebo před předchozí souhláskou,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ze-b-ra, na-mo-d-řit, stří-b-řen-ka, cu-k-ro-ví, cu-k-ro-vý, ima-t-ri-ku-la-ce, ka-te-d-rá-la, ko-p-re-ti-na, ma-k-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re-la, mi-g-ra-ce, emi-g-ra-ce, imi-g-ra-ce, mi-g-ré-na, pa-p-ri-ka, vi-t-rí-na, ru-b-ri-ka, re-pa-t-ria-ce, ne-k-ró-za, mi-k-rob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Předchází-li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r/ř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jakákoli souhláska, které předchází morfematický šev (předponový nebo mezi dvěma složkami složeniny), dělíme na švu,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po-krá-tit, te-le-gra-fo-vat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Případy, kdy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r/ř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předchází více souhlásek, viz </w:t>
      </w:r>
      <w:hyperlink r:id="rId42" w:anchor="ref_id_14_2_8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bod 2.8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Skupina </w:t>
      </w:r>
      <w:r w:rsidRPr="00F6314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s/š</w:t>
      </w:r>
      <w:r w:rsidRPr="00F631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+ souhláska</w:t>
      </w:r>
    </w:p>
    <w:p w:rsidR="00F63147" w:rsidRPr="00F63147" w:rsidRDefault="00F63147" w:rsidP="00F631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Spojení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samohláska-s/š-souhláska-samohláska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souhláska-s/š-souhláska-samohláska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možné dělit buď po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s/š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před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s/š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ta-š-ka, lá-s-ka, má-s-lo, ou-š-ko, whi-s-ky, če-š-ti-na, ma-te-ria-li-s-ta, hle-di-s-ko, lo-ži-s-ko, Če-s-ko, de-s-pekt, re-s-pekt, me-cha-ni-s-mus, ho-s-po-da, ob-ho-s-po-da-řo-vat, ko-re-s-pon-den-ce, ko-s-me-ti-ka, ko-s-mos, vi-s-kó-za, vla-s-ti-zra-da, vla-š-tov-ka, mu-š-ke-ta, mu-š-kát, pře-s-ný, pol-š-tář, pr-s-kat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Případy, kdy je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součástí skupiny tří a více souhlásek za sebou v blízkosti předpony či přípony (např.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pastva, vrstva, Karlovarsko, mužstvo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viz </w:t>
      </w:r>
      <w:hyperlink r:id="rId43" w:anchor="ref_id_14_2_8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bod 2.8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Skupina samohláska/souhláska + </w:t>
      </w:r>
      <w:r w:rsidRPr="00F6314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str/štr/stř</w:t>
      </w:r>
    </w:p>
    <w:p w:rsidR="00F63147" w:rsidRPr="00F63147" w:rsidRDefault="00F63147" w:rsidP="00F631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není koncové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slabikotvorné pozici, můžeme dělit před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s/š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 před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r/ř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re-gi-s-t-ro-vat, rej-s-t-řík, fi-š-t-rón, men-s-t-rua-ce, no-s-t-ri-fi-ko-vat, se-s-t-ra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je koncové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slabikotvorné pozici, dělíme před nebo po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re-gi-s-tr, vel-mi-s-tr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Skupina samohláska-souhláska-souhláska-samohláska</w:t>
      </w:r>
    </w:p>
    <w:p w:rsidR="00F63147" w:rsidRPr="00F63147" w:rsidRDefault="00F63147" w:rsidP="00F631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Není-li přítomen morfematický šev (předponový nebo šev mezi dvěma složkami složeniny), pak (nejde-li o výše uvedené případy) dělíme pouze mezi dvěma souhláskami,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dok-tor, lé-čeb-na, far-mář, pa-ra-dig-ma, prac-ka, děl-nic-ký, je-de-nác-tý, šle-hač-ka, teč-ka, ma-nu-fak-tu-ra, re-dak-ce, klep-to-man, fron-ta, cel-ta, šach-ta, an-tik-va, re-cen-ze, fi-nan-co-vat, lep-tat, čer-pat, na-jíž-dět, lek-nout, ko-nej-šit, vá-noč-ka, va-jíč-ko, bom-bar-do-vat, čer-ven-ka, deh-to-vat, dis-cip-lí-na, fa-ryn-gi-ti-da, la-ryn-gi-ti-da, ha-zar-do-vat, kom-pen-zo-vat, tak-ti-ka, per-so-nál, sar-din-ka, záz-vor-ka, man-do-lí-na, rek-ti-fi-ka-ce, ser-pen-ti-na, lak-tó-za, fruk-tó-za, sy-nek-do-cha, tram-po-lí-na, trum-pe-ta, stor-no, pach-to-vat, chod-ba, jiz-ba, vá-len-da, plaz-ma, tře-š-ňov-ka, vi-š-ňov-ka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Je-li přítomen morfematický šev (předponový nebo mezi dvěma složkami složeniny), dělíme na švu,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po-dvoj-ný, troj-zvuk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Skupiny tří souhlásek v blízkosti přípony nebo předpony</w:t>
      </w:r>
    </w:p>
    <w:p w:rsidR="00F63147" w:rsidRPr="00F63147" w:rsidRDefault="00F63147" w:rsidP="00F631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skupiny tří (případně i více) souhlásek v blízkosti přípony nebo předpony respektujeme morfematický šev (a to i příponový),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ob-struk-ce, de-struk-ce, šťast-ný, vlast-nit, účast-nit, vlast-ník, ctnost-ný, past-va, ja-kost-ní, mlask-nout, prsk-nout, hráč-ský, je-de-náct-ka, ptac-tvo, děl-nic-tvo, za-hrad-nic-tví, ab-sorp-ce, muž-stvo, muž-ství, bo-hat-ství, vrst-va, pro-pust-ka, re-dun-dant-ní, zmáčk-nout, folk-lor, port-mon-ka, prázd-ný, symp-tom, je-višt-ní, rašp-le, rašp-lo-vat, hand-líř, hr-din-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skost, lid-skost, arab-šti-na, ma-ďar-šti-na, rom-šti-na, Ark-ti-da, Ja-pon-sko, Kar-lo-var-sko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morfematický šev není zřetelný, je možné dělit více způsoby,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cen-t-rum, cen-t-ra-li-zo-vat, kon-t-ra, elek-t-ři-na, fil-t-ro-vat,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fil-t-rát, kon-cen-t-ra-ce, cen-t-ro-vat, Pan-k-rác, spek-t-rum, ji-s-k-ři-vost, man-d-ra-go-ra, mean-d-ro-vat, an-t-ro-po-log, pa-lin-d-rom, mop-s-lík, pam-f-let, Mo-s-k-va, mi-k-ro-elek-t-ro-nic-ký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Zakončení na </w:t>
      </w:r>
      <w:r w:rsidRPr="00F6314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-ční</w:t>
      </w:r>
    </w:p>
    <w:p w:rsidR="00F63147" w:rsidRPr="00F63147" w:rsidRDefault="00F63147" w:rsidP="00F631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zakončení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-ční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předchází samohláska, dělíme stejně jako výše uvedenou skupinu samohláska-souhláska-souhláska-samohláska,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agi-tač-ní, pro-pa-gač-ní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předchází souhláska, dělíme před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ak-ční, re-dak-ční, erup-ční, re-ne-san-ční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Zdvojené souhlásky</w:t>
      </w:r>
    </w:p>
    <w:p w:rsidR="00F63147" w:rsidRPr="00F63147" w:rsidRDefault="00F63147" w:rsidP="00F631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v případě zdvojené souhlásky nejde o morfematický šev a zdvojená souhláska je v okolí samohlásek, můžeme dělit mezi souhláskami nebo před oběma souhláskami,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base-ba-l-lo-vý, ra-l-lye, re-g-gae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zdvojené souhlásky nacházejí na švu (včetně příponového), dělíme na švu,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ka-men-ný, roz-zlo-bit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po zdvojených souhláskách následuje další souhláska, dělíme až po zdvojené souhlásce,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Pyrr-hos, Priess-nitz, grizz-ly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Dělení podle slabik ve výslovnosti</w:t>
      </w:r>
    </w:p>
    <w:p w:rsidR="00F63147" w:rsidRPr="00F63147" w:rsidRDefault="00F63147" w:rsidP="00F63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Slova, která se vyslovují jinak, než píšou, dělíme podle slabik ve výslovnosti, nikoli v písmu. Například slovo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petanque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ve výslovnosti dvě slabiky [pe-tank], dělíme proto jedině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pe-tanque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Další příklady: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Cam-bridge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[kem-brič],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free-ware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[frí-vér],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soft-ware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[soft-vér],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ver-saille-ský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[ver-saj-ský],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mc-car-thi-s-mus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[mek-kár-ty-z-mus],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mc-do-nal-di-za-ce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[mek-do-nal-dy-za-ce], ale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pe-tan-queo-vý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[pe-tan-ko-vý],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cam-bridge-ský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[kem-brič-ský],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soft-wa-ro-vý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[soft-vé-ro-vý].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Pozn.: Platí však výše uvedené zásady. Například slovo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Henriette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[án-ri-et], které má ve výslovnosti tři slabiky, dělíme pouze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Hen-riette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, protože dvě samohlásky vedle sebe (jinde než na švu) neoddělujeme.</w:t>
      </w:r>
    </w:p>
    <w:p w:rsidR="00F63147" w:rsidRPr="00F63147" w:rsidRDefault="00F63147" w:rsidP="00F6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4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Skrýt zobrazený výklad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63147" w:rsidRPr="00F63147" w:rsidRDefault="00F63147" w:rsidP="00F6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gray" stroked="f"/>
        </w:pict>
      </w:r>
    </w:p>
    <w:p w:rsidR="00F63147" w:rsidRPr="00F63147" w:rsidRDefault="00F63147" w:rsidP="00F631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Osobní jména mužská zakončená ve výslovnosti na [a], [á] (</w:t>
      </w:r>
      <w:hyperlink r:id="rId45" w:history="1">
        <w:r w:rsidRPr="00F63147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Skrýt</w:t>
        </w:r>
      </w:hyperlink>
      <w:r w:rsidRPr="00F631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) </w:t>
      </w:r>
    </w:p>
    <w:p w:rsidR="00F63147" w:rsidRPr="00F63147" w:rsidRDefault="00F63147" w:rsidP="00F631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6" w:anchor="nadpis2_1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Jména zakončená ve výslovnosti i v písmu na 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-a</w:t>
        </w:r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 (typ 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Ondra, Hůla, Maxa, Gargantua, Baroja, Váša, Nohavica, Borgia, Lorca, Mantegna, Ma</w:t>
        </w:r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)</w:t>
        </w:r>
      </w:hyperlink>
    </w:p>
    <w:p w:rsidR="00F63147" w:rsidRPr="00F63147" w:rsidRDefault="00F63147" w:rsidP="00F631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7" w:anchor="nadpis2_2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Skloňování jmen zakončených ve výslovnosti na [a] a v písmu na jiné samohláskové písmeno (typ 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Mauroy, Leroy, Buquoy, Bonnefoy</w:t>
        </w:r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)</w:t>
        </w:r>
      </w:hyperlink>
    </w:p>
    <w:p w:rsidR="00F63147" w:rsidRPr="00F63147" w:rsidRDefault="00F63147" w:rsidP="00F631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8" w:anchor="nadpis2_3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Jména zakončená ve výslovnosti na [a] a v písmu na souhláskové písmeno (typ 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Benoit, Dumas, Delacroix, Marat, François, Bolstad, Noah, Jeremiah</w:t>
        </w:r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)</w:t>
        </w:r>
      </w:hyperlink>
    </w:p>
    <w:p w:rsidR="00F63147" w:rsidRPr="00F63147" w:rsidRDefault="00F63147" w:rsidP="00F631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9" w:anchor="nadpis2_4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Jména zakončená ve výslovnosti na [á] (typ 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Isá, Kivimaa</w:t>
        </w:r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)</w:t>
        </w:r>
      </w:hyperlink>
    </w:p>
    <w:p w:rsidR="00F63147" w:rsidRPr="00F63147" w:rsidRDefault="00F63147" w:rsidP="00F631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Jména zakončená ve výslovnosti i v písmu na </w:t>
      </w:r>
      <w:r w:rsidRPr="00F6314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-a</w:t>
      </w:r>
      <w:r w:rsidRPr="00F6314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 (typ </w:t>
      </w:r>
      <w:r w:rsidRPr="00F6314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Ondra, Hůla, Maxa, Gargantua, Baroja, Váša, Nohavica, Borgia, Lorca, Mantegna, Ma</w:t>
      </w:r>
      <w:r w:rsidRPr="00F6314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)</w:t>
      </w:r>
    </w:p>
    <w:p w:rsidR="00F63147" w:rsidRPr="00F63147" w:rsidRDefault="00F63147" w:rsidP="00F63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Jména zakončená ve výslovnosti i v písmu na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skloňujeme podle vzoru „předseda“ (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Ondra, Jarda, Svoboda, Hůla, Maxa, Gargantua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japonské jméno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Akutagawa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2.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Ondry, Jardy, Svobody, Hůly, Maxy, Gargantuy, Akutagawy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5.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Ondro, Jardo, Svobodo, Hůlo, Maxo, Gargantuo, Akutagawo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Pokud koncové hlásce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předchází měkké souhláskové písmeno či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i/y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ve 2. p. koncovka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podvzor „paňáca“ (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Váša, Váňa, Baťa, Nohavica, Goya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[goja],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Borgia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[bordža],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Mantegna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[manteňa],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Maria, García, Mircea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[mirča] – 2.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Váši, Váni, Bati, Nohavici, Goyi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[goji],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Borgii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[bordži],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Mantegni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[manteňi],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Marii, Garcíi, Mircei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[mirči] – 5.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Vášo, Váňo, Baťo, Nohavico, Goyo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Borgio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[bordžo],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Mantegno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[manteňo],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Mario, Garcío, Mirceo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[mirčo]).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Liší-li se psaná a vyslovovaná podoba, jako např. ve jménech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Baroja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[barocha],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 Mancha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[la manča],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Klimsza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[klimša],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Zorilla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[zorila/zorilja] (v psané podobě je měkké písmeno, které se vyslovuje tvrdě, či tvrdé písmeno, které se vyslovuje měkce), volíme koncovku podle podoby grafické. Je-li například před koncovkou v grafické podobě měkké písmeno a v podobě vyslovované tvrdá souhláska, píšeme v koncovce 2.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Baroja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[barocha] – 2.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Baroji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[barochi]). Je-li naopak před koncovkou v grafické podobě tvrdé nebo obojetné písmeno, které vyslovujeme měkce, píšeme v koncovce 2.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Klimsza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[klimša], španělská jména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 Mancha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[la manča],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Zorilla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[zorila/zorilja] – 2.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Klimszy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[klimši],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 Manchy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[la manči],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Zorilly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[zorili/zorilji]).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koncovce předchází v písmu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se čte jako [k] (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Lorca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[lorka],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Sica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[sika]), v nepřímých pádech obvykle zaměňujeme v grafické podobě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(2.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Lorky, Siky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Objevují se však i podoby, které zachovávají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pisatel chce, aby čtenář z příslušného tvaru mohl odvodit podobu v 1. p. (2.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Lorcy, Sicy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5.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Lorco, Sico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). Vzhledem k tendenci v současné češtině, aby ze všech pádových tvarů daného jména byla rozpoznatelná jeho základní podoba, se dnes stále více prosazuje (zvláště u méně známých jmen) spíše druhý postup – viz </w:t>
      </w:r>
      <w:hyperlink r:id="rId50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Psaní 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i</w:t>
        </w:r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 – 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y</w:t>
        </w:r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po písmenu 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c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 orientálních jmen kromě víceslabičných japonských (viz výše) se připojují koncovky podle vzoru „pán“ a 5. p. zůstává stejný jako 1. p. (čínské jméno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2.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5.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srov. jméno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Mao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kap. </w:t>
      </w:r>
      <w:hyperlink r:id="rId51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Osobní jména mužská zakončená ve výslovnosti na [o], [ó]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). Mají-li tato jména více částí, skloňujeme až poslední část jména nebo první a zároveň poslední (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Jing Ša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2.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Jing Šaa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5.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Jing Ša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) – podrobněji viz </w:t>
      </w:r>
      <w:hyperlink r:id="rId52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Osobní jména víceslovná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Skloňování jmen zakončených ve výslovnosti na [a] a v písmu na jiné samohláskové písmeno (typ </w:t>
      </w:r>
      <w:r w:rsidRPr="00F6314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Mauroy, Leroy, Buquoy, Bonnefoy</w:t>
      </w:r>
      <w:r w:rsidRPr="00F6314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)</w:t>
      </w:r>
    </w:p>
    <w:p w:rsidR="00F63147" w:rsidRPr="00F63147" w:rsidRDefault="00F63147" w:rsidP="00F63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Skloňování jmen zakončených ve výslovnosti na [a], ale v písmu na jiné samohláskové písmeno je rozkolísané. Týká se to především jmen zakončených na samohláskovou skupinu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-oy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[oa] (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Mauroy, Leroy, Buquoy, Bonnefoy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). Podle MČ2 se v nepřímých pádech ke jménu připojují koncovky vzoru „pán“ a koncové [a] se ve výslovnosti vypouští (2., 4.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Leroya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[leroa], 3., 6.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Leroyovi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[leroovi], 7.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Leroyem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[leroem]). Tento způsob se však v praxi nevyskytuje. Lze zvolit také skloňování podle vzoru „muž“ (2.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Leroye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[leroje/leroaje],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Bonnefoye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[bonfoje/bonfoaje] – 5.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Leroyi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[leroji/leroaji],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Bonnefoyi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[bonfoji/bonfoaji]). Ve spojení se skloňovaným rodným jménem nebo jiným podstatným jménem se tato jména zpravidla neskloňují (2.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pana Leroy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Jména zakončená ve výslovnosti na [a] a v písmu na souhláskové písmeno (typ </w:t>
      </w:r>
      <w:r w:rsidRPr="00F6314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Benoit, Dumas, Delacroix, Marat, François, Bolstad, Noah, Jeremiah</w:t>
      </w:r>
      <w:r w:rsidRPr="00F6314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)</w:t>
      </w:r>
    </w:p>
    <w:p w:rsidR="00F63147" w:rsidRPr="00F63147" w:rsidRDefault="00F63147" w:rsidP="00F63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Specifickým typem jsou jména zakončená ve výslovnosti na [a], ale v grafické podobě na souhlásku. Nejčastěji jsou to souhlásky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-d, -t, -s, -x, -h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(fr. jména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Benoit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[benoa],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Dumas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[dyma],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Dubois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[dyboa],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Delacroix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[delakroa],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Marat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[mara],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François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[fransoa], norské jméno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Bolstad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[búlsta], angl. jména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Noah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[noa],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Jeremiah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[džeremaja]). U těchto jmen se pádové koncovky nepřímých pádů přidávají za celé jméno a podle zakončení na měkké či tvrdé písmeno se tato jména skloňují podle vzoru „muž“ nebo „pán“, ve francouzských jménech zakončených v 1. p. na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-ois, -oix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 nepřímých pádech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před koncovkou čte jako [z]: 2.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Benoita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[benoata],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Dumase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[dymase],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Duboise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[dyboaze],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Delacroixe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[delakroaze],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Marata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[marata],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Françoise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[fransoaze],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Bolstada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[búlstada],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Noaha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[noaha],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Jeremiaha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[džeremajaha] – 5.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Benoite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[benoate],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Dumasi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[dymasi],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Duboisi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[dyboazi],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Delacroixi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[delakroazi],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Marate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[marate],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Françoisi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[fransoazi],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Bolstade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[búlstade],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Noahu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[noahu],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Jeremiahu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[džeremajahu].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Jména zakončená ve výslovnosti na [á] (typ </w:t>
      </w:r>
      <w:r w:rsidRPr="00F6314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Isá, Kivimaa</w:t>
      </w:r>
      <w:r w:rsidRPr="00F6314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)</w:t>
      </w:r>
    </w:p>
    <w:p w:rsidR="00F63147" w:rsidRPr="00F63147" w:rsidRDefault="00F63147" w:rsidP="00F63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Jména zakončená ve výslovnosti na [á] se zpravidla skloňují podle vzoru „pán“ a 5. p. zůstává stejný jako 1. p. (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Isá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2.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Isáa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5.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Isá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Jména zakončená v písmu na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-aa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skloňují podle vzoru „předseda“ (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Kivimaa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2.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Kivimaay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5.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Kivimaao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), podle mluvnic je i zde možné užít pádové tvary podle vzoru „pán“ a v tom případě lze v nepřímých pádech přizpůsobit grafickou podobu výslovnosti (v praxi se však tento způsob příliš neužívá) či ponechat podobu původní: 2. p.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Kivimáa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[kivimáa] i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Kivimaaa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[kivimáa]).</w:t>
      </w:r>
    </w:p>
    <w:p w:rsidR="00F63147" w:rsidRPr="00F63147" w:rsidRDefault="00F63147" w:rsidP="00F6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3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Skrýt zobrazený výklad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63147" w:rsidRPr="00F63147" w:rsidRDefault="00F63147" w:rsidP="00F6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gray" stroked="f"/>
        </w:pict>
      </w:r>
    </w:p>
    <w:p w:rsidR="00F63147" w:rsidRPr="00F63147" w:rsidRDefault="00F63147" w:rsidP="00F631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631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Psaní </w:t>
      </w:r>
      <w:r w:rsidRPr="00F6314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t>i</w:t>
      </w:r>
      <w:r w:rsidRPr="00F631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– </w:t>
      </w:r>
      <w:r w:rsidRPr="00F6314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t>y</w:t>
      </w:r>
      <w:r w:rsidRPr="00F631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po písmenu </w:t>
      </w:r>
      <w:r w:rsidRPr="00F6314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t>c</w:t>
      </w:r>
      <w:r w:rsidRPr="00F631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(</w:t>
      </w:r>
      <w:hyperlink r:id="rId54" w:history="1">
        <w:r w:rsidRPr="00F63147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Skrýt</w:t>
        </w:r>
      </w:hyperlink>
      <w:r w:rsidRPr="00F631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) </w:t>
      </w:r>
    </w:p>
    <w:p w:rsidR="00F63147" w:rsidRPr="00F63147" w:rsidRDefault="00F63147" w:rsidP="00F63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Písmeno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 češtině chápáno jako „měkké“. Jinými slovy platí, že po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 domácích slovech píše měkké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(např.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cit, církev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). Problematické případy jsou trojího typu:</w:t>
      </w:r>
    </w:p>
    <w:p w:rsidR="00F63147" w:rsidRPr="00F63147" w:rsidRDefault="00F63147" w:rsidP="00F631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U cizích slov pravidlo o tom, že se po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píše měkké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neplatí. Na jedné straně máme slova jako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citron, cirkus, krucifix, nacista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, na straně druhé máme slova, v nichž se po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píše tvrdé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, 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cyklon, cynik, cyklista, cypřiš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 Pro psaní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a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těchto slovech neexistuje žádné pravidlo, musíme si pamatovat jednotlivé výrazy.</w:t>
      </w:r>
    </w:p>
    <w:p w:rsidR="00F63147" w:rsidRPr="00F63147" w:rsidRDefault="00F63147" w:rsidP="00F631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skloňování dochází často ke konfliktu výše uvedeného měkkostního principu s principem morfologickým. Jinými slovy, střetává se pravidlo stanovující, že bychom po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měli psát měkké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 tím, že koncovka určitého pádu je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Kodifikace je v tomto ohledu nepravidelná. Ve většině případů považuje za správné původní pádovou koncovku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uvést do souladu s měkkostním principem a psát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např. bychom tak měli psát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Frantovy skici, album Jarka Nohavici, hospoda U Venci, kniha Danici Hujerové, cesta do Subotici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Výjimkou jsou však podstatná jména mužského rodu neživotného skloňovaná podle vzoru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hrad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tác, kibuc, punc, hec, kec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další), u nichž zůstává koncovka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zachována – píšeme tak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tácy, kibucy, puncy, kecy, hecy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atd. Specifickým případem je podstatné jméno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hospic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můžeme skloňovat jak tvrdě (podle vzoru „hrad“), tak měkce (podle vzoru „stroj“) – v 3. a 6. p. j. č. máme varianty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hospicu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hospici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 5. p. j. č. varianty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hospice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hospici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 1., 4. a 5. p. mn. č. varianty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hospicy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hospice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v 7. p. mn. č. varianty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(s) hospicy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(s) hospici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3147" w:rsidRPr="00F63147" w:rsidRDefault="00F63147" w:rsidP="00F631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Nejednotnost v psaní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a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koncovkách není v podstatě vysvětlitelná, je proto pochopitelné, že „měkkost“ písmena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několikrát zpochybňována (naposledy R. Adamem v článku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„Bezkopcý úval známý svými hicy předlohou skici mistra Kopanici.“ Je c měkké, nebo obojetné?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časopise Naše řeč, 86, 2003, s. 169–180), a objevují se názory, že by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mělo být přehodnoceno na písmeno obojetné.</w:t>
      </w:r>
    </w:p>
    <w:p w:rsidR="00F63147" w:rsidRPr="00F63147" w:rsidRDefault="00F63147" w:rsidP="00F631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skloňování cizích vlastních jmen (např.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Petrarca, Mallorca, Casablanca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), v nichž se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vyslovuje jako [k], píšeme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(tj.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Petrarcy, Mallorcy, Casablancy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atd.). V těchto jménech je rovněž možné psát v nepřímých pádech v souladu s výslovností místo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písmeno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(tj.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Petrarky, Mallorky, Casablanky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). Pokud se v cizích jménech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vyslovuje jako [c], píšeme 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(tj. </w:t>
      </w:r>
      <w:r w:rsidRPr="00F631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Kusturici, Bjelici</w:t>
      </w:r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atd.) – viz též kap. </w:t>
      </w:r>
      <w:hyperlink r:id="rId55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Skloňování mužských jmen vzoru „předseda“ – 2. p. j. č.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56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Skloňování ženských jmen zakončených na 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-ca</w:t>
        </w:r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, 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-ča</w:t>
        </w:r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, 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-ša</w:t>
        </w:r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, 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-ža</w:t>
        </w:r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, 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-ja</w:t>
        </w:r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, </w:t>
        </w:r>
        <w:r w:rsidRPr="00F6314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-ňa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57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Osobní jména mužská zakončená ve výslovnosti na [a], [á]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58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Osobní jména ženská zakončená ve výslovnosti na [a], [á]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 a </w:t>
      </w:r>
      <w:hyperlink r:id="rId59" w:history="1">
        <w:r w:rsidRPr="00F63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Zeměpisná jména ženská zakončená ve výslovnosti na [a], [á]</w:t>
        </w:r>
      </w:hyperlink>
      <w:r w:rsidRPr="00F631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949E9" w:rsidRDefault="002949E9"/>
    <w:sectPr w:rsidR="002949E9" w:rsidSect="0029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672"/>
    <w:multiLevelType w:val="multilevel"/>
    <w:tmpl w:val="D3D6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B1185"/>
    <w:multiLevelType w:val="multilevel"/>
    <w:tmpl w:val="EC16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660A1"/>
    <w:multiLevelType w:val="multilevel"/>
    <w:tmpl w:val="A4B642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70631"/>
    <w:multiLevelType w:val="multilevel"/>
    <w:tmpl w:val="7736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E4FF5"/>
    <w:multiLevelType w:val="multilevel"/>
    <w:tmpl w:val="62E091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E5160"/>
    <w:multiLevelType w:val="multilevel"/>
    <w:tmpl w:val="4F807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F2EEB"/>
    <w:multiLevelType w:val="multilevel"/>
    <w:tmpl w:val="6BAE7E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E5735"/>
    <w:multiLevelType w:val="multilevel"/>
    <w:tmpl w:val="C2F259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F708EF"/>
    <w:multiLevelType w:val="multilevel"/>
    <w:tmpl w:val="DEE8FE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252359"/>
    <w:multiLevelType w:val="multilevel"/>
    <w:tmpl w:val="78B89C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847B7"/>
    <w:multiLevelType w:val="multilevel"/>
    <w:tmpl w:val="D12E86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6D5271"/>
    <w:multiLevelType w:val="multilevel"/>
    <w:tmpl w:val="0E8EE4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26310F"/>
    <w:multiLevelType w:val="multilevel"/>
    <w:tmpl w:val="7160D8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B54635"/>
    <w:multiLevelType w:val="multilevel"/>
    <w:tmpl w:val="41A85F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13"/>
  </w:num>
  <w:num w:numId="10">
    <w:abstractNumId w:val="6"/>
  </w:num>
  <w:num w:numId="11">
    <w:abstractNumId w:val="12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F63147"/>
    <w:rsid w:val="002949E9"/>
    <w:rsid w:val="00AD6F36"/>
    <w:rsid w:val="00E8501A"/>
    <w:rsid w:val="00F6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F36"/>
  </w:style>
  <w:style w:type="paragraph" w:styleId="Nadpis1">
    <w:name w:val="heading 1"/>
    <w:basedOn w:val="Normln"/>
    <w:link w:val="Nadpis1Char"/>
    <w:uiPriority w:val="9"/>
    <w:qFormat/>
    <w:rsid w:val="00F63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63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63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31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631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6314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63147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63147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F6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zky">
    <w:name w:val="polozky"/>
    <w:basedOn w:val="Normln"/>
    <w:rsid w:val="00F63147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3147"/>
    <w:rPr>
      <w:b/>
      <w:bCs/>
    </w:rPr>
  </w:style>
  <w:style w:type="character" w:customStyle="1" w:styleId="screen">
    <w:name w:val="screen"/>
    <w:basedOn w:val="Standardnpsmoodstavce"/>
    <w:rsid w:val="00F63147"/>
  </w:style>
  <w:style w:type="character" w:customStyle="1" w:styleId="nezalamovatgen">
    <w:name w:val="nezalamovatgen"/>
    <w:basedOn w:val="Standardnpsmoodstavce"/>
    <w:rsid w:val="00F63147"/>
  </w:style>
  <w:style w:type="paragraph" w:customStyle="1" w:styleId="poznamka">
    <w:name w:val="poznamka"/>
    <w:basedOn w:val="Normln"/>
    <w:rsid w:val="00F6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zalamovat">
    <w:name w:val="nezalamovat"/>
    <w:basedOn w:val="Standardnpsmoodstavce"/>
    <w:rsid w:val="00F63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3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2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0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0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3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" TargetMode="External"/><Relationship Id="rId18" Type="http://schemas.openxmlformats.org/officeDocument/2006/relationships/hyperlink" Target="javascript:" TargetMode="External"/><Relationship Id="rId26" Type="http://schemas.openxmlformats.org/officeDocument/2006/relationships/hyperlink" Target="http://prirucka.ujc.cas.cz/?slovo=Nohavica" TargetMode="External"/><Relationship Id="rId39" Type="http://schemas.openxmlformats.org/officeDocument/2006/relationships/hyperlink" Target="http://prirucka.ujc.cas.cz/?slovo=Nohavica" TargetMode="External"/><Relationship Id="rId21" Type="http://schemas.openxmlformats.org/officeDocument/2006/relationships/hyperlink" Target="javascript:" TargetMode="External"/><Relationship Id="rId34" Type="http://schemas.openxmlformats.org/officeDocument/2006/relationships/hyperlink" Target="http://prirucka.ujc.cas.cz/?slovo=Nohavica" TargetMode="External"/><Relationship Id="rId42" Type="http://schemas.openxmlformats.org/officeDocument/2006/relationships/hyperlink" Target="http://prirucka.ujc.cas.cz/?slovo=Nohavica" TargetMode="External"/><Relationship Id="rId47" Type="http://schemas.openxmlformats.org/officeDocument/2006/relationships/hyperlink" Target="http://prirucka.ujc.cas.cz/?slovo=Nohavica" TargetMode="External"/><Relationship Id="rId50" Type="http://schemas.openxmlformats.org/officeDocument/2006/relationships/hyperlink" Target="http://prirucka.ujc.cas.cz/?ref=321&amp;id=102" TargetMode="External"/><Relationship Id="rId55" Type="http://schemas.openxmlformats.org/officeDocument/2006/relationships/hyperlink" Target="http://prirucka.ujc.cas.cz/?ref=102&amp;id=222" TargetMode="External"/><Relationship Id="rId7" Type="http://schemas.openxmlformats.org/officeDocument/2006/relationships/hyperlink" Target="javascript: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" TargetMode="External"/><Relationship Id="rId20" Type="http://schemas.openxmlformats.org/officeDocument/2006/relationships/hyperlink" Target="javascript:" TargetMode="External"/><Relationship Id="rId29" Type="http://schemas.openxmlformats.org/officeDocument/2006/relationships/hyperlink" Target="http://prirucka.ujc.cas.cz/?slovo=Nohavica" TargetMode="External"/><Relationship Id="rId41" Type="http://schemas.openxmlformats.org/officeDocument/2006/relationships/hyperlink" Target="http://prirucka.ujc.cas.cz/?ref=135&amp;id=778" TargetMode="External"/><Relationship Id="rId54" Type="http://schemas.openxmlformats.org/officeDocument/2006/relationships/hyperlink" Target="javascript: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" TargetMode="External"/><Relationship Id="rId11" Type="http://schemas.openxmlformats.org/officeDocument/2006/relationships/hyperlink" Target="javascript:" TargetMode="External"/><Relationship Id="rId24" Type="http://schemas.openxmlformats.org/officeDocument/2006/relationships/hyperlink" Target="javascript:" TargetMode="External"/><Relationship Id="rId32" Type="http://schemas.openxmlformats.org/officeDocument/2006/relationships/hyperlink" Target="http://prirucka.ujc.cas.cz/?slovo=Nohavica" TargetMode="External"/><Relationship Id="rId37" Type="http://schemas.openxmlformats.org/officeDocument/2006/relationships/hyperlink" Target="http://prirucka.ujc.cas.cz/?slovo=Nohavica" TargetMode="External"/><Relationship Id="rId40" Type="http://schemas.openxmlformats.org/officeDocument/2006/relationships/hyperlink" Target="http://prirucka.ujc.cas.cz/?slovo=Nohavica" TargetMode="External"/><Relationship Id="rId45" Type="http://schemas.openxmlformats.org/officeDocument/2006/relationships/hyperlink" Target="javascript:" TargetMode="External"/><Relationship Id="rId53" Type="http://schemas.openxmlformats.org/officeDocument/2006/relationships/hyperlink" Target="javascript:" TargetMode="External"/><Relationship Id="rId58" Type="http://schemas.openxmlformats.org/officeDocument/2006/relationships/hyperlink" Target="http://prirucka.ujc.cas.cz/?ref=102&amp;id=350" TargetMode="External"/><Relationship Id="rId5" Type="http://schemas.openxmlformats.org/officeDocument/2006/relationships/hyperlink" Target="javascript:" TargetMode="External"/><Relationship Id="rId15" Type="http://schemas.openxmlformats.org/officeDocument/2006/relationships/hyperlink" Target="javascript:" TargetMode="External"/><Relationship Id="rId23" Type="http://schemas.openxmlformats.org/officeDocument/2006/relationships/hyperlink" Target="javascript:" TargetMode="External"/><Relationship Id="rId28" Type="http://schemas.openxmlformats.org/officeDocument/2006/relationships/hyperlink" Target="http://prirucka.ujc.cas.cz/?slovo=Nohavica" TargetMode="External"/><Relationship Id="rId36" Type="http://schemas.openxmlformats.org/officeDocument/2006/relationships/hyperlink" Target="http://prirucka.ujc.cas.cz/?slovo=Nohavica" TargetMode="External"/><Relationship Id="rId49" Type="http://schemas.openxmlformats.org/officeDocument/2006/relationships/hyperlink" Target="http://prirucka.ujc.cas.cz/?slovo=Nohavica" TargetMode="External"/><Relationship Id="rId57" Type="http://schemas.openxmlformats.org/officeDocument/2006/relationships/hyperlink" Target="http://prirucka.ujc.cas.cz/?ref=102&amp;id=321" TargetMode="External"/><Relationship Id="rId61" Type="http://schemas.openxmlformats.org/officeDocument/2006/relationships/theme" Target="theme/theme1.xml"/><Relationship Id="rId10" Type="http://schemas.openxmlformats.org/officeDocument/2006/relationships/hyperlink" Target="javascript:" TargetMode="External"/><Relationship Id="rId19" Type="http://schemas.openxmlformats.org/officeDocument/2006/relationships/hyperlink" Target="javascript:" TargetMode="External"/><Relationship Id="rId31" Type="http://schemas.openxmlformats.org/officeDocument/2006/relationships/hyperlink" Target="http://prirucka.ujc.cas.cz/?slovo=Nohavica" TargetMode="External"/><Relationship Id="rId44" Type="http://schemas.openxmlformats.org/officeDocument/2006/relationships/hyperlink" Target="javascript:" TargetMode="External"/><Relationship Id="rId52" Type="http://schemas.openxmlformats.org/officeDocument/2006/relationships/hyperlink" Target="http://prirucka.ujc.cas.cz/?ref=321&amp;id=326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" TargetMode="External"/><Relationship Id="rId14" Type="http://schemas.openxmlformats.org/officeDocument/2006/relationships/hyperlink" Target="javascript:" TargetMode="External"/><Relationship Id="rId22" Type="http://schemas.openxmlformats.org/officeDocument/2006/relationships/hyperlink" Target="javascript:" TargetMode="External"/><Relationship Id="rId27" Type="http://schemas.openxmlformats.org/officeDocument/2006/relationships/hyperlink" Target="http://prirucka.ujc.cas.cz/?slovo=Nohavica" TargetMode="External"/><Relationship Id="rId30" Type="http://schemas.openxmlformats.org/officeDocument/2006/relationships/hyperlink" Target="http://prirucka.ujc.cas.cz/?slovo=Nohavica" TargetMode="External"/><Relationship Id="rId35" Type="http://schemas.openxmlformats.org/officeDocument/2006/relationships/hyperlink" Target="http://prirucka.ujc.cas.cz/?slovo=Nohavica" TargetMode="External"/><Relationship Id="rId43" Type="http://schemas.openxmlformats.org/officeDocument/2006/relationships/hyperlink" Target="http://prirucka.ujc.cas.cz/?slovo=Nohavica" TargetMode="External"/><Relationship Id="rId48" Type="http://schemas.openxmlformats.org/officeDocument/2006/relationships/hyperlink" Target="http://prirucka.ujc.cas.cz/?slovo=Nohavica" TargetMode="External"/><Relationship Id="rId56" Type="http://schemas.openxmlformats.org/officeDocument/2006/relationships/hyperlink" Target="http://prirucka.ujc.cas.cz/?ref=102&amp;id=252" TargetMode="External"/><Relationship Id="rId8" Type="http://schemas.openxmlformats.org/officeDocument/2006/relationships/hyperlink" Target="javascript:" TargetMode="External"/><Relationship Id="rId51" Type="http://schemas.openxmlformats.org/officeDocument/2006/relationships/hyperlink" Target="http://prirucka.ujc.cas.cz/?ref=321&amp;id=324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" TargetMode="External"/><Relationship Id="rId17" Type="http://schemas.openxmlformats.org/officeDocument/2006/relationships/hyperlink" Target="javascript:" TargetMode="External"/><Relationship Id="rId25" Type="http://schemas.openxmlformats.org/officeDocument/2006/relationships/hyperlink" Target="http://prirucka.ujc.cas.cz/?slovo=Nohavica" TargetMode="External"/><Relationship Id="rId33" Type="http://schemas.openxmlformats.org/officeDocument/2006/relationships/hyperlink" Target="http://prirucka.ujc.cas.cz/?slovo=Nohavica" TargetMode="External"/><Relationship Id="rId38" Type="http://schemas.openxmlformats.org/officeDocument/2006/relationships/hyperlink" Target="http://prirucka.ujc.cas.cz/?ref=135&amp;id=164" TargetMode="External"/><Relationship Id="rId46" Type="http://schemas.openxmlformats.org/officeDocument/2006/relationships/hyperlink" Target="http://prirucka.ujc.cas.cz/?slovo=Nohavica" TargetMode="External"/><Relationship Id="rId59" Type="http://schemas.openxmlformats.org/officeDocument/2006/relationships/hyperlink" Target="http://prirucka.ujc.cas.cz/?ref=102&amp;id=37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3413</Words>
  <Characters>20139</Characters>
  <Application>Microsoft Office Word</Application>
  <DocSecurity>0</DocSecurity>
  <Lines>167</Lines>
  <Paragraphs>47</Paragraphs>
  <ScaleCrop>false</ScaleCrop>
  <Company>FSS MU</Company>
  <LinksUpToDate>false</LinksUpToDate>
  <CharactersWithSpaces>23505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Salaquardová</dc:creator>
  <cp:lastModifiedBy>Jiřina Salaquardová</cp:lastModifiedBy>
  <cp:revision>1</cp:revision>
  <dcterms:created xsi:type="dcterms:W3CDTF">2015-10-22T11:10:00Z</dcterms:created>
  <dcterms:modified xsi:type="dcterms:W3CDTF">2015-10-22T11:10:00Z</dcterms:modified>
</cp:coreProperties>
</file>