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D5" w:rsidRDefault="00C54BB8" w:rsidP="00C54BB8">
      <w:pPr>
        <w:pStyle w:val="Odstavecseseznamem"/>
        <w:numPr>
          <w:ilvl w:val="0"/>
          <w:numId w:val="1"/>
        </w:numPr>
      </w:pPr>
      <w:r>
        <w:t>Právo na informace</w:t>
      </w:r>
    </w:p>
    <w:p w:rsidR="00C54BB8" w:rsidRDefault="00C54BB8" w:rsidP="00C54BB8">
      <w:pPr>
        <w:pStyle w:val="Odstavecseseznamem"/>
        <w:numPr>
          <w:ilvl w:val="1"/>
          <w:numId w:val="1"/>
        </w:numPr>
      </w:pPr>
      <w:r>
        <w:t>Jaké zákony problematiku upravují?</w:t>
      </w:r>
    </w:p>
    <w:p w:rsidR="00C54BB8" w:rsidRDefault="00C54BB8" w:rsidP="00C54BB8">
      <w:pPr>
        <w:pStyle w:val="Odstavecseseznamem"/>
        <w:numPr>
          <w:ilvl w:val="1"/>
          <w:numId w:val="1"/>
        </w:numPr>
      </w:pPr>
      <w:r>
        <w:t>Na co se můžu ptát?</w:t>
      </w:r>
    </w:p>
    <w:p w:rsidR="00C54BB8" w:rsidRDefault="00C54BB8" w:rsidP="00C54BB8">
      <w:pPr>
        <w:pStyle w:val="Odstavecseseznamem"/>
        <w:numPr>
          <w:ilvl w:val="1"/>
          <w:numId w:val="1"/>
        </w:numPr>
      </w:pPr>
      <w:r>
        <w:t>Koho se můžu ptát,</w:t>
      </w:r>
    </w:p>
    <w:p w:rsidR="00C54BB8" w:rsidRDefault="00C54BB8" w:rsidP="00C54BB8">
      <w:pPr>
        <w:pStyle w:val="Odstavecseseznamem"/>
        <w:numPr>
          <w:ilvl w:val="1"/>
          <w:numId w:val="1"/>
        </w:numPr>
      </w:pPr>
      <w:r>
        <w:t>Jak se můžu ptát?</w:t>
      </w:r>
    </w:p>
    <w:p w:rsidR="00C54BB8" w:rsidRDefault="00C54BB8" w:rsidP="00C54BB8">
      <w:pPr>
        <w:pStyle w:val="Odstavecseseznamem"/>
        <w:numPr>
          <w:ilvl w:val="1"/>
          <w:numId w:val="1"/>
        </w:numPr>
      </w:pPr>
      <w:r>
        <w:t>Co úřad se žádostí udělá?</w:t>
      </w:r>
    </w:p>
    <w:p w:rsidR="00C54BB8" w:rsidRDefault="00C54BB8" w:rsidP="00C54BB8">
      <w:pPr>
        <w:pStyle w:val="Odstavecseseznamem"/>
        <w:numPr>
          <w:ilvl w:val="1"/>
          <w:numId w:val="1"/>
        </w:numPr>
      </w:pPr>
      <w:r>
        <w:t>Budu muset něco platit?</w:t>
      </w:r>
    </w:p>
    <w:p w:rsidR="00C54BB8" w:rsidRDefault="00C54BB8" w:rsidP="00C54BB8">
      <w:pPr>
        <w:pStyle w:val="Odstavecseseznamem"/>
        <w:numPr>
          <w:ilvl w:val="1"/>
          <w:numId w:val="1"/>
        </w:numPr>
      </w:pPr>
      <w:r>
        <w:t>Co když s názorem úřadu nesouhlasím?</w:t>
      </w:r>
    </w:p>
    <w:p w:rsidR="00C54BB8" w:rsidRDefault="00C54BB8" w:rsidP="00C54BB8">
      <w:pPr>
        <w:pStyle w:val="Odstavecseseznamem"/>
        <w:numPr>
          <w:ilvl w:val="1"/>
          <w:numId w:val="1"/>
        </w:numPr>
      </w:pPr>
      <w:r>
        <w:t xml:space="preserve">Můžu podat žalobu? </w:t>
      </w:r>
    </w:p>
    <w:p w:rsidR="00C54BB8" w:rsidRDefault="00C54BB8" w:rsidP="00C54BB8">
      <w:pPr>
        <w:pStyle w:val="Odstavecseseznamem"/>
        <w:numPr>
          <w:ilvl w:val="1"/>
          <w:numId w:val="1"/>
        </w:numPr>
      </w:pPr>
      <w:r>
        <w:t>Kde najdu více informací?</w:t>
      </w:r>
    </w:p>
    <w:p w:rsidR="00C54BB8" w:rsidRDefault="00C54BB8" w:rsidP="00C54BB8">
      <w:pPr>
        <w:pStyle w:val="Odstavecseseznamem"/>
        <w:numPr>
          <w:ilvl w:val="0"/>
          <w:numId w:val="1"/>
        </w:numPr>
      </w:pPr>
      <w:r>
        <w:t>Územní plánování</w:t>
      </w:r>
    </w:p>
    <w:p w:rsidR="00C25998" w:rsidRDefault="00C25998" w:rsidP="00CC1492">
      <w:pPr>
        <w:pStyle w:val="Odstavecseseznamem"/>
        <w:numPr>
          <w:ilvl w:val="1"/>
          <w:numId w:val="1"/>
        </w:numPr>
      </w:pPr>
      <w:r>
        <w:t>Které zákony problematiku upravují?</w:t>
      </w:r>
    </w:p>
    <w:p w:rsidR="00C54BB8" w:rsidRDefault="00CC1492" w:rsidP="00CC1492">
      <w:pPr>
        <w:pStyle w:val="Odstavecseseznamem"/>
        <w:numPr>
          <w:ilvl w:val="1"/>
          <w:numId w:val="1"/>
        </w:numPr>
      </w:pPr>
      <w:r>
        <w:t xml:space="preserve">Co je územní plán? </w:t>
      </w:r>
    </w:p>
    <w:p w:rsidR="00CC1492" w:rsidRDefault="00CC1492" w:rsidP="00CC1492">
      <w:pPr>
        <w:pStyle w:val="Odstavecseseznamem"/>
        <w:numPr>
          <w:ilvl w:val="1"/>
          <w:numId w:val="1"/>
        </w:numPr>
      </w:pPr>
      <w:r>
        <w:t>Proč se mám o plán zajímat?</w:t>
      </w:r>
    </w:p>
    <w:p w:rsidR="00CC1492" w:rsidRDefault="00CC1492" w:rsidP="00CC1492">
      <w:pPr>
        <w:pStyle w:val="Odstavecseseznamem"/>
        <w:numPr>
          <w:ilvl w:val="1"/>
          <w:numId w:val="1"/>
        </w:numPr>
      </w:pPr>
      <w:r>
        <w:t>Kdo ho tvoří?</w:t>
      </w:r>
    </w:p>
    <w:p w:rsidR="00CC1492" w:rsidRDefault="00CC1492" w:rsidP="00CC1492">
      <w:pPr>
        <w:pStyle w:val="Odstavecseseznamem"/>
        <w:numPr>
          <w:ilvl w:val="1"/>
          <w:numId w:val="1"/>
        </w:numPr>
      </w:pPr>
      <w:r>
        <w:t>Jak to probíhá?</w:t>
      </w:r>
    </w:p>
    <w:p w:rsidR="00CC1492" w:rsidRDefault="00CC1492" w:rsidP="00CC1492">
      <w:pPr>
        <w:pStyle w:val="Odstavecseseznamem"/>
        <w:numPr>
          <w:ilvl w:val="1"/>
          <w:numId w:val="1"/>
        </w:numPr>
      </w:pPr>
      <w:r>
        <w:t>Kde najdu dokumenty?</w:t>
      </w:r>
    </w:p>
    <w:p w:rsidR="00CC1492" w:rsidRDefault="00CC1492" w:rsidP="00CC1492">
      <w:pPr>
        <w:pStyle w:val="Odstavecseseznamem"/>
        <w:numPr>
          <w:ilvl w:val="1"/>
          <w:numId w:val="1"/>
        </w:numPr>
      </w:pPr>
      <w:r>
        <w:t>Jak se můžu zapojit?</w:t>
      </w:r>
    </w:p>
    <w:p w:rsidR="00CC1492" w:rsidRDefault="00CC1492" w:rsidP="00CC1492">
      <w:pPr>
        <w:pStyle w:val="Odstavecseseznamem"/>
        <w:numPr>
          <w:ilvl w:val="1"/>
          <w:numId w:val="1"/>
        </w:numPr>
      </w:pPr>
      <w:r>
        <w:t xml:space="preserve">Kdo je zástupce veřejnosti? </w:t>
      </w:r>
    </w:p>
    <w:p w:rsidR="00CC1492" w:rsidRDefault="00CC1492" w:rsidP="00CC1492">
      <w:pPr>
        <w:pStyle w:val="Odstavecseseznamem"/>
        <w:numPr>
          <w:ilvl w:val="1"/>
          <w:numId w:val="1"/>
        </w:numPr>
      </w:pPr>
      <w:r>
        <w:t>Co udělá úřad s námitkami a připomínkami?</w:t>
      </w:r>
    </w:p>
    <w:p w:rsidR="00CC1492" w:rsidRDefault="00CC1492" w:rsidP="00CC1492">
      <w:pPr>
        <w:pStyle w:val="Odstavecseseznamem"/>
        <w:numPr>
          <w:ilvl w:val="1"/>
          <w:numId w:val="1"/>
        </w:numPr>
      </w:pPr>
      <w:r>
        <w:t>Kdo plán schvaluje?</w:t>
      </w:r>
    </w:p>
    <w:p w:rsidR="00CC1492" w:rsidRDefault="00CC1492" w:rsidP="00CC1492">
      <w:pPr>
        <w:pStyle w:val="Odstavecseseznamem"/>
        <w:numPr>
          <w:ilvl w:val="1"/>
          <w:numId w:val="1"/>
        </w:numPr>
      </w:pPr>
      <w:r>
        <w:t>Dá se žalovat?</w:t>
      </w:r>
    </w:p>
    <w:p w:rsidR="00CC1492" w:rsidRDefault="00CC1492" w:rsidP="00CC1492">
      <w:pPr>
        <w:pStyle w:val="Odstavecseseznamem"/>
        <w:numPr>
          <w:ilvl w:val="1"/>
          <w:numId w:val="1"/>
        </w:numPr>
      </w:pPr>
      <w:r>
        <w:t>Kde najdu více informací?</w:t>
      </w:r>
    </w:p>
    <w:p w:rsidR="00C54BB8" w:rsidRDefault="00C54BB8" w:rsidP="00C54BB8">
      <w:pPr>
        <w:pStyle w:val="Odstavecseseznamem"/>
        <w:numPr>
          <w:ilvl w:val="0"/>
          <w:numId w:val="1"/>
        </w:numPr>
      </w:pPr>
      <w:r>
        <w:t>Územní a stavební řízení</w:t>
      </w:r>
    </w:p>
    <w:p w:rsidR="00C25998" w:rsidRDefault="00C25998" w:rsidP="00C25998">
      <w:pPr>
        <w:pStyle w:val="Odstavecseseznamem"/>
        <w:numPr>
          <w:ilvl w:val="1"/>
          <w:numId w:val="1"/>
        </w:numPr>
      </w:pPr>
      <w:r>
        <w:t>Které zákony problematiku upravují?</w:t>
      </w:r>
    </w:p>
    <w:p w:rsidR="007F4440" w:rsidRDefault="007F4440" w:rsidP="00C25998">
      <w:pPr>
        <w:pStyle w:val="Odstavecseseznamem"/>
        <w:numPr>
          <w:ilvl w:val="1"/>
          <w:numId w:val="1"/>
        </w:numPr>
      </w:pPr>
      <w:r>
        <w:t>Územní řízení?</w:t>
      </w:r>
    </w:p>
    <w:p w:rsidR="007F4440" w:rsidRDefault="007F4440" w:rsidP="007F4440">
      <w:pPr>
        <w:pStyle w:val="Odstavecseseznamem"/>
        <w:numPr>
          <w:ilvl w:val="2"/>
          <w:numId w:val="1"/>
        </w:numPr>
      </w:pPr>
      <w:r>
        <w:t>O co jde?</w:t>
      </w:r>
    </w:p>
    <w:p w:rsidR="007F4440" w:rsidRDefault="007F4440" w:rsidP="007F4440">
      <w:pPr>
        <w:pStyle w:val="Odstavecseseznamem"/>
        <w:numPr>
          <w:ilvl w:val="2"/>
          <w:numId w:val="1"/>
        </w:numPr>
      </w:pPr>
      <w:r>
        <w:t>Kdo se může účastnit?</w:t>
      </w:r>
    </w:p>
    <w:p w:rsidR="007F4440" w:rsidRDefault="007F4440" w:rsidP="007F4440">
      <w:pPr>
        <w:pStyle w:val="Odstavecseseznamem"/>
        <w:numPr>
          <w:ilvl w:val="2"/>
          <w:numId w:val="1"/>
        </w:numPr>
      </w:pPr>
      <w:r>
        <w:t>Jak se účastní spolky?</w:t>
      </w:r>
    </w:p>
    <w:p w:rsidR="007F4440" w:rsidRDefault="007F4440" w:rsidP="007F4440">
      <w:pPr>
        <w:pStyle w:val="Odstavecseseznamem"/>
        <w:numPr>
          <w:ilvl w:val="2"/>
          <w:numId w:val="1"/>
        </w:numPr>
      </w:pPr>
      <w:r>
        <w:t>Co mám v rámci řízení dělat?</w:t>
      </w:r>
    </w:p>
    <w:p w:rsidR="007F4440" w:rsidRDefault="007F4440" w:rsidP="007F4440">
      <w:pPr>
        <w:pStyle w:val="Odstavecseseznamem"/>
        <w:numPr>
          <w:ilvl w:val="2"/>
          <w:numId w:val="1"/>
        </w:numPr>
      </w:pPr>
      <w:r>
        <w:t>Co je výsledkem řízení?</w:t>
      </w:r>
    </w:p>
    <w:p w:rsidR="007F4440" w:rsidRDefault="007F4440" w:rsidP="007F4440">
      <w:pPr>
        <w:pStyle w:val="Odstavecseseznamem"/>
        <w:numPr>
          <w:ilvl w:val="2"/>
          <w:numId w:val="1"/>
        </w:numPr>
      </w:pPr>
      <w:r>
        <w:t>Můžu rozhodnutí žalovat?</w:t>
      </w:r>
    </w:p>
    <w:p w:rsidR="007F4440" w:rsidRDefault="007F4440" w:rsidP="007F4440">
      <w:pPr>
        <w:pStyle w:val="Odstavecseseznamem"/>
        <w:numPr>
          <w:ilvl w:val="2"/>
          <w:numId w:val="1"/>
        </w:numPr>
      </w:pPr>
      <w:r>
        <w:t>Když podám žalobu, může investor přesto pokračovat a žádat o vydání stavebního povolení?</w:t>
      </w:r>
    </w:p>
    <w:p w:rsidR="007F4440" w:rsidRDefault="007F4440" w:rsidP="007F4440">
      <w:pPr>
        <w:pStyle w:val="Odstavecseseznamem"/>
        <w:numPr>
          <w:ilvl w:val="1"/>
          <w:numId w:val="1"/>
        </w:numPr>
      </w:pPr>
      <w:r>
        <w:t>Stavební řízení?</w:t>
      </w:r>
    </w:p>
    <w:p w:rsidR="007F4440" w:rsidRDefault="007F4440" w:rsidP="007F4440">
      <w:pPr>
        <w:pStyle w:val="Odstavecseseznamem"/>
        <w:numPr>
          <w:ilvl w:val="2"/>
          <w:numId w:val="1"/>
        </w:numPr>
      </w:pPr>
      <w:r>
        <w:t>O co jde?</w:t>
      </w:r>
    </w:p>
    <w:p w:rsidR="007F4440" w:rsidRDefault="007F4440" w:rsidP="007F4440">
      <w:pPr>
        <w:pStyle w:val="Odstavecseseznamem"/>
        <w:numPr>
          <w:ilvl w:val="2"/>
          <w:numId w:val="1"/>
        </w:numPr>
      </w:pPr>
      <w:r>
        <w:t>Kdo se může účastnit?</w:t>
      </w:r>
    </w:p>
    <w:p w:rsidR="007F4440" w:rsidRDefault="007F4440" w:rsidP="007F4440">
      <w:pPr>
        <w:pStyle w:val="Odstavecseseznamem"/>
        <w:numPr>
          <w:ilvl w:val="2"/>
          <w:numId w:val="1"/>
        </w:numPr>
      </w:pPr>
      <w:r>
        <w:t>Jak se účastní spolky?</w:t>
      </w:r>
    </w:p>
    <w:p w:rsidR="007F4440" w:rsidRDefault="007F4440" w:rsidP="007F4440">
      <w:pPr>
        <w:pStyle w:val="Odstavecseseznamem"/>
        <w:numPr>
          <w:ilvl w:val="2"/>
          <w:numId w:val="1"/>
        </w:numPr>
      </w:pPr>
      <w:r>
        <w:t>Co mám v rámci řízení dělat?</w:t>
      </w:r>
    </w:p>
    <w:p w:rsidR="007F4440" w:rsidRDefault="007F4440" w:rsidP="007F4440">
      <w:pPr>
        <w:pStyle w:val="Odstavecseseznamem"/>
        <w:numPr>
          <w:ilvl w:val="2"/>
          <w:numId w:val="1"/>
        </w:numPr>
      </w:pPr>
      <w:r>
        <w:t>Co je výsledkem řízení?</w:t>
      </w:r>
    </w:p>
    <w:p w:rsidR="007F4440" w:rsidRDefault="007F4440" w:rsidP="007F4440">
      <w:pPr>
        <w:pStyle w:val="Odstavecseseznamem"/>
        <w:numPr>
          <w:ilvl w:val="2"/>
          <w:numId w:val="1"/>
        </w:numPr>
      </w:pPr>
      <w:r>
        <w:t>Můžu rozhodnutí žalovat?</w:t>
      </w:r>
    </w:p>
    <w:p w:rsidR="007F4440" w:rsidRDefault="007F4440" w:rsidP="007F4440">
      <w:pPr>
        <w:pStyle w:val="Odstavecseseznamem"/>
        <w:numPr>
          <w:ilvl w:val="2"/>
          <w:numId w:val="1"/>
        </w:numPr>
      </w:pPr>
      <w:r>
        <w:t>Když podám žalobu, může investor přesto pokračovat a začít stavět?</w:t>
      </w:r>
    </w:p>
    <w:p w:rsidR="00144885" w:rsidRDefault="00144885" w:rsidP="00144885">
      <w:pPr>
        <w:pStyle w:val="Odstavecseseznamem"/>
        <w:numPr>
          <w:ilvl w:val="1"/>
          <w:numId w:val="1"/>
        </w:numPr>
      </w:pPr>
      <w:r>
        <w:t>Kde najdu více informací o územním a stavebním řízení?</w:t>
      </w:r>
    </w:p>
    <w:p w:rsidR="00C54BB8" w:rsidRDefault="00C54BB8" w:rsidP="00C54BB8">
      <w:pPr>
        <w:pStyle w:val="Odstavecseseznamem"/>
        <w:numPr>
          <w:ilvl w:val="0"/>
          <w:numId w:val="1"/>
        </w:numPr>
      </w:pPr>
      <w:r>
        <w:t>Obce</w:t>
      </w:r>
    </w:p>
    <w:p w:rsidR="007F4440" w:rsidRDefault="007F4440" w:rsidP="007F4440">
      <w:pPr>
        <w:pStyle w:val="Odstavecseseznamem"/>
        <w:numPr>
          <w:ilvl w:val="1"/>
          <w:numId w:val="1"/>
        </w:numPr>
      </w:pPr>
      <w:r>
        <w:t>Které zákony problematiku upravují?</w:t>
      </w:r>
    </w:p>
    <w:p w:rsidR="007F4440" w:rsidRDefault="007F4440" w:rsidP="007F4440">
      <w:pPr>
        <w:pStyle w:val="Odstavecseseznamem"/>
        <w:numPr>
          <w:ilvl w:val="1"/>
          <w:numId w:val="1"/>
        </w:numPr>
      </w:pPr>
      <w:r>
        <w:lastRenderedPageBreak/>
        <w:t>Co je samostatná a přenesená působnost?</w:t>
      </w:r>
    </w:p>
    <w:p w:rsidR="007F4440" w:rsidRDefault="007F4440" w:rsidP="007F4440">
      <w:pPr>
        <w:pStyle w:val="Odstavecseseznamem"/>
        <w:numPr>
          <w:ilvl w:val="1"/>
          <w:numId w:val="1"/>
        </w:numPr>
      </w:pPr>
      <w:r>
        <w:t>Jaké mají obce orgány a co dělají?</w:t>
      </w:r>
    </w:p>
    <w:p w:rsidR="007F4440" w:rsidRDefault="007F4440" w:rsidP="007F4440">
      <w:pPr>
        <w:pStyle w:val="Odstavecseseznamem"/>
        <w:numPr>
          <w:ilvl w:val="1"/>
          <w:numId w:val="1"/>
        </w:numPr>
      </w:pPr>
      <w:r>
        <w:t>Co řeší zastupitelstvo?</w:t>
      </w:r>
    </w:p>
    <w:p w:rsidR="007F4440" w:rsidRDefault="007F4440" w:rsidP="007F4440">
      <w:pPr>
        <w:pStyle w:val="Odstavecseseznamem"/>
        <w:numPr>
          <w:ilvl w:val="1"/>
          <w:numId w:val="1"/>
        </w:numPr>
      </w:pPr>
      <w:r>
        <w:t>Co řeší rada?</w:t>
      </w:r>
    </w:p>
    <w:p w:rsidR="007F4440" w:rsidRDefault="007F4440" w:rsidP="007F4440">
      <w:pPr>
        <w:pStyle w:val="Odstavecseseznamem"/>
        <w:numPr>
          <w:ilvl w:val="1"/>
          <w:numId w:val="1"/>
        </w:numPr>
      </w:pPr>
      <w:r>
        <w:t>Kdo ej občan obce?</w:t>
      </w:r>
    </w:p>
    <w:p w:rsidR="007F4440" w:rsidRDefault="007F4440" w:rsidP="007F4440">
      <w:pPr>
        <w:pStyle w:val="Odstavecseseznamem"/>
        <w:numPr>
          <w:ilvl w:val="1"/>
          <w:numId w:val="1"/>
        </w:numPr>
      </w:pPr>
      <w:r>
        <w:t xml:space="preserve">Jaká jsou práva občanů obce? </w:t>
      </w:r>
    </w:p>
    <w:p w:rsidR="007F4440" w:rsidRDefault="00D7065F" w:rsidP="007F4440">
      <w:pPr>
        <w:pStyle w:val="Odstavecseseznamem"/>
        <w:numPr>
          <w:ilvl w:val="1"/>
          <w:numId w:val="1"/>
        </w:numPr>
      </w:pPr>
      <w:r>
        <w:t>Jak se občané účastní zastupitelstva?</w:t>
      </w:r>
    </w:p>
    <w:p w:rsidR="00D7065F" w:rsidRDefault="00D7065F" w:rsidP="00D7065F">
      <w:pPr>
        <w:pStyle w:val="Odstavecseseznamem"/>
        <w:numPr>
          <w:ilvl w:val="1"/>
          <w:numId w:val="1"/>
        </w:numPr>
      </w:pPr>
      <w:r>
        <w:t xml:space="preserve">Existuje systém kontroly obcí? </w:t>
      </w:r>
    </w:p>
    <w:p w:rsidR="00144885" w:rsidRDefault="00144885" w:rsidP="00D7065F">
      <w:pPr>
        <w:pStyle w:val="Odstavecseseznamem"/>
        <w:numPr>
          <w:ilvl w:val="1"/>
          <w:numId w:val="1"/>
        </w:numPr>
      </w:pPr>
      <w:r>
        <w:t>Kde najdu více informací?</w:t>
      </w:r>
    </w:p>
    <w:p w:rsidR="00D7065F" w:rsidRDefault="00D7065F" w:rsidP="00D7065F">
      <w:pPr>
        <w:pStyle w:val="Odstavecseseznamem"/>
        <w:ind w:left="1440"/>
      </w:pPr>
    </w:p>
    <w:p w:rsidR="00C54BB8" w:rsidRDefault="00C54BB8" w:rsidP="00C54BB8">
      <w:pPr>
        <w:pStyle w:val="Odstavecseseznamem"/>
        <w:numPr>
          <w:ilvl w:val="0"/>
          <w:numId w:val="1"/>
        </w:numPr>
      </w:pPr>
      <w:r>
        <w:t>Referendum</w:t>
      </w:r>
    </w:p>
    <w:p w:rsidR="00D7065F" w:rsidRDefault="00D7065F" w:rsidP="00D7065F">
      <w:pPr>
        <w:pStyle w:val="Odstavecseseznamem"/>
        <w:numPr>
          <w:ilvl w:val="1"/>
          <w:numId w:val="1"/>
        </w:numPr>
      </w:pPr>
      <w:r>
        <w:t xml:space="preserve">Jaké zákony upravují? </w:t>
      </w:r>
    </w:p>
    <w:p w:rsidR="00D7065F" w:rsidRDefault="00D7065F" w:rsidP="00D7065F">
      <w:pPr>
        <w:pStyle w:val="Odstavecseseznamem"/>
        <w:numPr>
          <w:ilvl w:val="1"/>
          <w:numId w:val="1"/>
        </w:numPr>
      </w:pPr>
      <w:r>
        <w:t>K čemu je referendum?</w:t>
      </w:r>
    </w:p>
    <w:p w:rsidR="00D7065F" w:rsidRDefault="00D7065F" w:rsidP="00D7065F">
      <w:pPr>
        <w:pStyle w:val="Odstavecseseznamem"/>
        <w:numPr>
          <w:ilvl w:val="1"/>
          <w:numId w:val="1"/>
        </w:numPr>
      </w:pPr>
      <w:r>
        <w:t>O čem se může hlasovat?</w:t>
      </w:r>
    </w:p>
    <w:p w:rsidR="00144885" w:rsidRDefault="00144885" w:rsidP="00D7065F">
      <w:pPr>
        <w:pStyle w:val="Odstavecseseznamem"/>
        <w:numPr>
          <w:ilvl w:val="1"/>
          <w:numId w:val="1"/>
        </w:numPr>
      </w:pPr>
      <w:r>
        <w:t>Kdo může hlasovat?</w:t>
      </w:r>
    </w:p>
    <w:p w:rsidR="00D7065F" w:rsidRDefault="00144885" w:rsidP="00D7065F">
      <w:pPr>
        <w:pStyle w:val="Odstavecseseznamem"/>
        <w:numPr>
          <w:ilvl w:val="1"/>
          <w:numId w:val="1"/>
        </w:numPr>
      </w:pPr>
      <w:r>
        <w:t>Kdo referendum vyhlašuje?</w:t>
      </w:r>
    </w:p>
    <w:p w:rsidR="00144885" w:rsidRDefault="00144885" w:rsidP="00D7065F">
      <w:pPr>
        <w:pStyle w:val="Odstavecseseznamem"/>
        <w:numPr>
          <w:ilvl w:val="1"/>
          <w:numId w:val="1"/>
        </w:numPr>
      </w:pPr>
      <w:r>
        <w:t>Mohou ho iniciovat občané?</w:t>
      </w:r>
    </w:p>
    <w:p w:rsidR="00144885" w:rsidRDefault="00144885" w:rsidP="00D7065F">
      <w:pPr>
        <w:pStyle w:val="Odstavecseseznamem"/>
        <w:numPr>
          <w:ilvl w:val="1"/>
          <w:numId w:val="1"/>
        </w:numPr>
      </w:pPr>
      <w:r>
        <w:t>Kolik občanů se musí zapojit?</w:t>
      </w:r>
    </w:p>
    <w:p w:rsidR="00144885" w:rsidRDefault="00144885" w:rsidP="00D7065F">
      <w:pPr>
        <w:pStyle w:val="Odstavecseseznamem"/>
        <w:numPr>
          <w:ilvl w:val="1"/>
          <w:numId w:val="1"/>
        </w:numPr>
      </w:pPr>
      <w:r>
        <w:t>Je výsledek referenda závazný?</w:t>
      </w:r>
    </w:p>
    <w:p w:rsidR="00144885" w:rsidRDefault="00144885" w:rsidP="00D7065F">
      <w:pPr>
        <w:pStyle w:val="Odstavecseseznamem"/>
        <w:numPr>
          <w:ilvl w:val="1"/>
          <w:numId w:val="1"/>
        </w:numPr>
      </w:pPr>
      <w:r>
        <w:t>Může se někdo s výsledkem referenda obrátit na soud?</w:t>
      </w:r>
    </w:p>
    <w:p w:rsidR="00144885" w:rsidRDefault="00144885" w:rsidP="00D7065F">
      <w:pPr>
        <w:pStyle w:val="Odstavecseseznamem"/>
        <w:numPr>
          <w:ilvl w:val="1"/>
          <w:numId w:val="1"/>
        </w:numPr>
      </w:pPr>
      <w:r>
        <w:t>Kde najdu více informací?</w:t>
      </w:r>
    </w:p>
    <w:sectPr w:rsidR="00144885" w:rsidSect="004C0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14C4"/>
    <w:multiLevelType w:val="hybridMultilevel"/>
    <w:tmpl w:val="598851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54BB8"/>
    <w:rsid w:val="00144885"/>
    <w:rsid w:val="004C07D5"/>
    <w:rsid w:val="007F4440"/>
    <w:rsid w:val="00C25998"/>
    <w:rsid w:val="00C54BB8"/>
    <w:rsid w:val="00CC1492"/>
    <w:rsid w:val="00D7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7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247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Zahumenska</dc:creator>
  <cp:keywords/>
  <dc:description/>
  <cp:lastModifiedBy>Vendula Zahumenska</cp:lastModifiedBy>
  <cp:revision>6</cp:revision>
  <dcterms:created xsi:type="dcterms:W3CDTF">2016-10-06T09:01:00Z</dcterms:created>
  <dcterms:modified xsi:type="dcterms:W3CDTF">2016-10-06T09:38:00Z</dcterms:modified>
</cp:coreProperties>
</file>