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85" w:rsidRPr="00A76485" w:rsidRDefault="00A76485">
      <w:pPr>
        <w:rPr>
          <w:rFonts w:ascii="Times New Roman" w:hAnsi="Times New Roman" w:cs="Times New Roman"/>
          <w:b/>
          <w:sz w:val="28"/>
          <w:szCs w:val="28"/>
          <w:lang w:val="cs-CZ"/>
        </w:rPr>
      </w:pPr>
      <w:r w:rsidRPr="00A76485">
        <w:rPr>
          <w:rFonts w:ascii="Times New Roman" w:hAnsi="Times New Roman" w:cs="Times New Roman"/>
          <w:b/>
          <w:sz w:val="28"/>
          <w:szCs w:val="28"/>
          <w:lang w:val="cs-CZ"/>
        </w:rPr>
        <w:t>WRITING ABSTRACTS</w:t>
      </w:r>
    </w:p>
    <w:p w:rsidR="00AB719F" w:rsidRPr="00A76485" w:rsidRDefault="00AB719F" w:rsidP="00A76485">
      <w:pPr>
        <w:spacing w:after="0" w:line="240" w:lineRule="auto"/>
        <w:rPr>
          <w:rFonts w:ascii="Times New Roman" w:hAnsi="Times New Roman" w:cs="Times New Roman"/>
          <w:b/>
          <w:sz w:val="20"/>
          <w:szCs w:val="20"/>
          <w:lang w:val="en-US"/>
        </w:rPr>
      </w:pPr>
      <w:r w:rsidRPr="00A76485">
        <w:rPr>
          <w:rFonts w:ascii="Times New Roman" w:hAnsi="Times New Roman" w:cs="Times New Roman"/>
          <w:b/>
          <w:sz w:val="20"/>
          <w:szCs w:val="20"/>
          <w:lang w:val="en-US"/>
        </w:rPr>
        <w:t>Task 1</w:t>
      </w:r>
    </w:p>
    <w:p w:rsidR="00AB719F" w:rsidRPr="00A76485" w:rsidRDefault="00A76485">
      <w:pPr>
        <w:rPr>
          <w:rFonts w:ascii="Times New Roman" w:hAnsi="Times New Roman" w:cs="Times New Roman"/>
          <w:i/>
          <w:sz w:val="20"/>
          <w:szCs w:val="20"/>
          <w:lang w:val="cs-CZ"/>
        </w:rPr>
      </w:pPr>
      <w:r w:rsidRPr="00A76485">
        <w:rPr>
          <w:rFonts w:ascii="Times New Roman" w:hAnsi="Times New Roman" w:cs="Times New Roman"/>
          <w:i/>
          <w:sz w:val="20"/>
          <w:szCs w:val="20"/>
          <w:lang w:val="cs-CZ"/>
        </w:rPr>
        <w:t>Imagine you are a member of a grant committee. Read the following two abstracts for a grant application and decide which project you would fund and justify why. Discuss in pairs/small groups.</w:t>
      </w:r>
    </w:p>
    <w:p w:rsidR="001C4762" w:rsidRPr="00A76485" w:rsidRDefault="00FF1507">
      <w:pPr>
        <w:rPr>
          <w:rFonts w:ascii="Times New Roman" w:hAnsi="Times New Roman" w:cs="Times New Roman"/>
          <w:sz w:val="20"/>
          <w:szCs w:val="20"/>
          <w:lang w:val="cs-CZ"/>
        </w:rPr>
      </w:pPr>
      <w:r w:rsidRPr="00A76485">
        <w:rPr>
          <w:rFonts w:ascii="Times New Roman" w:hAnsi="Times New Roman" w:cs="Times New Roman"/>
          <w:sz w:val="20"/>
          <w:szCs w:val="20"/>
          <w:lang w:val="cs-CZ"/>
        </w:rPr>
        <w:t>Abstract no. 1: Constitutional Right to Environment in Europe</w:t>
      </w:r>
    </w:p>
    <w:p w:rsidR="00FF1507" w:rsidRPr="00A76485" w:rsidRDefault="00FF1507">
      <w:pPr>
        <w:rPr>
          <w:rFonts w:ascii="Times New Roman" w:hAnsi="Times New Roman" w:cs="Times New Roman"/>
          <w:sz w:val="20"/>
          <w:szCs w:val="20"/>
          <w:lang w:val="en-US"/>
        </w:rPr>
      </w:pPr>
      <w:r w:rsidRPr="00A76485">
        <w:rPr>
          <w:rFonts w:ascii="Times New Roman" w:hAnsi="Times New Roman" w:cs="Times New Roman"/>
          <w:sz w:val="20"/>
          <w:szCs w:val="20"/>
          <w:lang w:val="cs-CZ"/>
        </w:rPr>
        <w:t xml:space="preserve">Many European </w:t>
      </w:r>
      <w:proofErr w:type="spellStart"/>
      <w:r w:rsidRPr="00A76485">
        <w:rPr>
          <w:rFonts w:ascii="Times New Roman" w:hAnsi="Times New Roman" w:cs="Times New Roman"/>
          <w:sz w:val="20"/>
          <w:szCs w:val="20"/>
          <w:lang w:val="cs-CZ"/>
        </w:rPr>
        <w:t>countries</w:t>
      </w:r>
      <w:proofErr w:type="spellEnd"/>
      <w:r w:rsidRPr="00A76485">
        <w:rPr>
          <w:rFonts w:ascii="Times New Roman" w:hAnsi="Times New Roman" w:cs="Times New Roman"/>
          <w:sz w:val="20"/>
          <w:szCs w:val="20"/>
          <w:lang w:val="cs-CZ"/>
        </w:rPr>
        <w:t xml:space="preserve"> </w:t>
      </w:r>
      <w:proofErr w:type="spellStart"/>
      <w:r w:rsidRPr="00A76485">
        <w:rPr>
          <w:rFonts w:ascii="Times New Roman" w:hAnsi="Times New Roman" w:cs="Times New Roman"/>
          <w:sz w:val="20"/>
          <w:szCs w:val="20"/>
          <w:lang w:val="cs-CZ"/>
        </w:rPr>
        <w:t>have</w:t>
      </w:r>
      <w:proofErr w:type="spellEnd"/>
      <w:r w:rsidRPr="00A76485">
        <w:rPr>
          <w:rFonts w:ascii="Times New Roman" w:hAnsi="Times New Roman" w:cs="Times New Roman"/>
          <w:sz w:val="20"/>
          <w:szCs w:val="20"/>
          <w:lang w:val="cs-CZ"/>
        </w:rPr>
        <w:t xml:space="preserve"> </w:t>
      </w:r>
      <w:proofErr w:type="spellStart"/>
      <w:r w:rsidRPr="00A76485">
        <w:rPr>
          <w:rFonts w:ascii="Times New Roman" w:hAnsi="Times New Roman" w:cs="Times New Roman"/>
          <w:sz w:val="20"/>
          <w:szCs w:val="20"/>
          <w:lang w:val="cs-CZ"/>
        </w:rPr>
        <w:t>already</w:t>
      </w:r>
      <w:proofErr w:type="spellEnd"/>
      <w:r w:rsidRPr="00A76485">
        <w:rPr>
          <w:rFonts w:ascii="Times New Roman" w:hAnsi="Times New Roman" w:cs="Times New Roman"/>
          <w:sz w:val="20"/>
          <w:szCs w:val="20"/>
          <w:lang w:val="cs-CZ"/>
        </w:rPr>
        <w:t xml:space="preserve"> </w:t>
      </w:r>
      <w:proofErr w:type="spellStart"/>
      <w:r w:rsidRPr="00A76485">
        <w:rPr>
          <w:rFonts w:ascii="Times New Roman" w:hAnsi="Times New Roman" w:cs="Times New Roman"/>
          <w:sz w:val="20"/>
          <w:szCs w:val="20"/>
          <w:lang w:val="cs-CZ"/>
        </w:rPr>
        <w:t>recognized</w:t>
      </w:r>
      <w:proofErr w:type="spellEnd"/>
      <w:r w:rsidRPr="00A76485">
        <w:rPr>
          <w:rFonts w:ascii="Times New Roman" w:hAnsi="Times New Roman" w:cs="Times New Roman"/>
          <w:sz w:val="20"/>
          <w:szCs w:val="20"/>
          <w:lang w:val="cs-CZ"/>
        </w:rPr>
        <w:t xml:space="preserve"> a </w:t>
      </w:r>
      <w:proofErr w:type="spellStart"/>
      <w:r w:rsidRPr="00A76485">
        <w:rPr>
          <w:rFonts w:ascii="Times New Roman" w:hAnsi="Times New Roman" w:cs="Times New Roman"/>
          <w:sz w:val="20"/>
          <w:szCs w:val="20"/>
          <w:lang w:val="cs-CZ"/>
        </w:rPr>
        <w:t>human</w:t>
      </w:r>
      <w:proofErr w:type="spellEnd"/>
      <w:r w:rsidRPr="00A76485">
        <w:rPr>
          <w:rFonts w:ascii="Times New Roman" w:hAnsi="Times New Roman" w:cs="Times New Roman"/>
          <w:sz w:val="20"/>
          <w:szCs w:val="20"/>
          <w:lang w:val="cs-CZ"/>
        </w:rPr>
        <w:t xml:space="preserve"> </w:t>
      </w:r>
      <w:proofErr w:type="spellStart"/>
      <w:r w:rsidRPr="00A76485">
        <w:rPr>
          <w:rFonts w:ascii="Times New Roman" w:hAnsi="Times New Roman" w:cs="Times New Roman"/>
          <w:sz w:val="20"/>
          <w:szCs w:val="20"/>
          <w:lang w:val="cs-CZ"/>
        </w:rPr>
        <w:t>right</w:t>
      </w:r>
      <w:proofErr w:type="spellEnd"/>
      <w:r w:rsidRPr="00A76485">
        <w:rPr>
          <w:rFonts w:ascii="Times New Roman" w:hAnsi="Times New Roman" w:cs="Times New Roman"/>
          <w:sz w:val="20"/>
          <w:szCs w:val="20"/>
          <w:lang w:val="cs-CZ"/>
        </w:rPr>
        <w:t xml:space="preserve"> to environment in their constitutions</w:t>
      </w:r>
      <w:r w:rsidRPr="00A76485">
        <w:rPr>
          <w:rFonts w:ascii="Times New Roman" w:hAnsi="Times New Roman" w:cs="Times New Roman"/>
          <w:sz w:val="20"/>
          <w:szCs w:val="20"/>
          <w:lang w:val="en-US"/>
        </w:rPr>
        <w:t xml:space="preserve">; </w:t>
      </w:r>
      <w:proofErr w:type="gramStart"/>
      <w:r w:rsidRPr="00A76485">
        <w:rPr>
          <w:rFonts w:ascii="Times New Roman" w:hAnsi="Times New Roman" w:cs="Times New Roman"/>
          <w:sz w:val="20"/>
          <w:szCs w:val="20"/>
          <w:lang w:val="en-US"/>
        </w:rPr>
        <w:t>this</w:t>
      </w:r>
      <w:proofErr w:type="gramEnd"/>
      <w:r w:rsidRPr="00A76485">
        <w:rPr>
          <w:rFonts w:ascii="Times New Roman" w:hAnsi="Times New Roman" w:cs="Times New Roman"/>
          <w:sz w:val="20"/>
          <w:szCs w:val="20"/>
          <w:lang w:val="en-US"/>
        </w:rPr>
        <w:t xml:space="preserve"> tendency reflects a new legal approach to environmental protection applying human rights instruments to solve environmental problems. The project proposal is aimed at comparing the constitutional right to environment in European states and assessing its impacts for environmental quality. Additionally, the author plans to utilize the experience of other countries to make suggestions for stipulation and interpretation changes in the right to a </w:t>
      </w:r>
      <w:proofErr w:type="spellStart"/>
      <w:r w:rsidRPr="00A76485">
        <w:rPr>
          <w:rFonts w:ascii="Times New Roman" w:hAnsi="Times New Roman" w:cs="Times New Roman"/>
          <w:sz w:val="20"/>
          <w:szCs w:val="20"/>
          <w:lang w:val="en-US"/>
        </w:rPr>
        <w:t>favourable</w:t>
      </w:r>
      <w:proofErr w:type="spellEnd"/>
      <w:r w:rsidRPr="00A76485">
        <w:rPr>
          <w:rFonts w:ascii="Times New Roman" w:hAnsi="Times New Roman" w:cs="Times New Roman"/>
          <w:sz w:val="20"/>
          <w:szCs w:val="20"/>
          <w:lang w:val="en-US"/>
        </w:rPr>
        <w:t xml:space="preserve"> environment in the Czech Republic. Despite its recognition in our Constitutional Charter, it has been applied only to a small extent up to now. Final results of the project will be a monograph in Czech and an article in English. (120 words)</w:t>
      </w:r>
    </w:p>
    <w:p w:rsidR="00FF1507" w:rsidRPr="00A76485" w:rsidRDefault="00FF1507" w:rsidP="00757013">
      <w:pPr>
        <w:spacing w:before="440"/>
        <w:rPr>
          <w:rFonts w:ascii="Times New Roman" w:hAnsi="Times New Roman" w:cs="Times New Roman"/>
          <w:sz w:val="20"/>
          <w:szCs w:val="20"/>
          <w:lang w:val="cs-CZ"/>
        </w:rPr>
      </w:pPr>
      <w:r w:rsidRPr="00A76485">
        <w:rPr>
          <w:rFonts w:ascii="Times New Roman" w:hAnsi="Times New Roman" w:cs="Times New Roman"/>
          <w:sz w:val="20"/>
          <w:szCs w:val="20"/>
          <w:lang w:val="en-US"/>
        </w:rPr>
        <w:t xml:space="preserve">Abstract no. 2: </w:t>
      </w:r>
      <w:r w:rsidRPr="00A76485">
        <w:rPr>
          <w:rFonts w:ascii="Times New Roman" w:hAnsi="Times New Roman" w:cs="Times New Roman"/>
          <w:sz w:val="20"/>
          <w:szCs w:val="20"/>
          <w:lang w:val="cs-CZ"/>
        </w:rPr>
        <w:t>Constitutional right to environment: European experience and legal ways to enliven the right in the Czech Republic</w:t>
      </w:r>
    </w:p>
    <w:p w:rsidR="00AB719F" w:rsidRDefault="00FF1507" w:rsidP="00757013">
      <w:pPr>
        <w:rPr>
          <w:rFonts w:ascii="Times New Roman" w:hAnsi="Times New Roman" w:cs="Times New Roman"/>
          <w:sz w:val="20"/>
          <w:szCs w:val="20"/>
          <w:lang w:val="en-US"/>
        </w:rPr>
      </w:pPr>
      <w:r w:rsidRPr="00A76485">
        <w:rPr>
          <w:rFonts w:ascii="Times New Roman" w:hAnsi="Times New Roman" w:cs="Times New Roman"/>
          <w:sz w:val="20"/>
          <w:szCs w:val="20"/>
          <w:lang w:val="en-US"/>
        </w:rPr>
        <w:t xml:space="preserve">The human right to a </w:t>
      </w:r>
      <w:proofErr w:type="spellStart"/>
      <w:r w:rsidRPr="00A76485">
        <w:rPr>
          <w:rFonts w:ascii="Times New Roman" w:hAnsi="Times New Roman" w:cs="Times New Roman"/>
          <w:sz w:val="20"/>
          <w:szCs w:val="20"/>
          <w:lang w:val="en-US"/>
        </w:rPr>
        <w:t>favourable</w:t>
      </w:r>
      <w:proofErr w:type="spellEnd"/>
      <w:r w:rsidRPr="00A76485">
        <w:rPr>
          <w:rFonts w:ascii="Times New Roman" w:hAnsi="Times New Roman" w:cs="Times New Roman"/>
          <w:sz w:val="20"/>
          <w:szCs w:val="20"/>
          <w:lang w:val="en-US"/>
        </w:rPr>
        <w:t xml:space="preserve"> environment, incorporated in the Czech Constitution in 1993, suffers serious insufficiencies based on legislative and interpretative reasons that discourage its successful implementation. </w:t>
      </w:r>
      <w:r w:rsidR="00F94C27" w:rsidRPr="00A76485">
        <w:rPr>
          <w:rFonts w:ascii="Times New Roman" w:hAnsi="Times New Roman" w:cs="Times New Roman"/>
          <w:sz w:val="20"/>
          <w:szCs w:val="20"/>
          <w:lang w:val="en-US"/>
        </w:rPr>
        <w:t>The practical non-</w:t>
      </w:r>
      <w:proofErr w:type="spellStart"/>
      <w:r w:rsidR="00F94C27" w:rsidRPr="00A76485">
        <w:rPr>
          <w:rFonts w:ascii="Times New Roman" w:hAnsi="Times New Roman" w:cs="Times New Roman"/>
          <w:sz w:val="20"/>
          <w:szCs w:val="20"/>
          <w:lang w:val="en-US"/>
        </w:rPr>
        <w:t>claimability</w:t>
      </w:r>
      <w:proofErr w:type="spellEnd"/>
      <w:r w:rsidR="00F94C27" w:rsidRPr="00A76485">
        <w:rPr>
          <w:rFonts w:ascii="Times New Roman" w:hAnsi="Times New Roman" w:cs="Times New Roman"/>
          <w:sz w:val="20"/>
          <w:szCs w:val="20"/>
          <w:lang w:val="en-US"/>
        </w:rPr>
        <w:t xml:space="preserve"> of this right restricts possible legal ways how the Czech citizens may participate in protecting and defending “their” environment. The proposed project aims at formulating concrete changes in implementing legislation and in interpretation of the right to a </w:t>
      </w:r>
      <w:proofErr w:type="spellStart"/>
      <w:r w:rsidR="00F94C27" w:rsidRPr="00A76485">
        <w:rPr>
          <w:rFonts w:ascii="Times New Roman" w:hAnsi="Times New Roman" w:cs="Times New Roman"/>
          <w:sz w:val="20"/>
          <w:szCs w:val="20"/>
          <w:lang w:val="en-US"/>
        </w:rPr>
        <w:t>favourable</w:t>
      </w:r>
      <w:proofErr w:type="spellEnd"/>
      <w:r w:rsidR="00F94C27" w:rsidRPr="00A76485">
        <w:rPr>
          <w:rFonts w:ascii="Times New Roman" w:hAnsi="Times New Roman" w:cs="Times New Roman"/>
          <w:sz w:val="20"/>
          <w:szCs w:val="20"/>
          <w:lang w:val="en-US"/>
        </w:rPr>
        <w:t xml:space="preserve"> environment in the Czech Republic that would turn this constitutional tool into a living legal instrument applicable in judicial proceedings. To that purpose, the applicant of the project intends to learn from positive experience of those European countries that show successful results in litigating the right to environment, compare their way of enacting the right in legislation and of interpreting it in courts, and propose legal paths to bring the inefficient right to life. (144 words)</w:t>
      </w:r>
    </w:p>
    <w:p w:rsidR="00A76485" w:rsidRPr="004764DB" w:rsidRDefault="00A76485" w:rsidP="00757013">
      <w:pPr>
        <w:spacing w:before="440" w:after="0" w:line="240" w:lineRule="auto"/>
        <w:rPr>
          <w:rFonts w:ascii="Times New Roman" w:hAnsi="Times New Roman" w:cs="Times New Roman"/>
          <w:b/>
          <w:sz w:val="20"/>
          <w:szCs w:val="20"/>
          <w:lang w:val="en-US"/>
        </w:rPr>
      </w:pPr>
      <w:r w:rsidRPr="004764DB">
        <w:rPr>
          <w:rFonts w:ascii="Times New Roman" w:hAnsi="Times New Roman" w:cs="Times New Roman"/>
          <w:b/>
          <w:sz w:val="20"/>
          <w:szCs w:val="20"/>
          <w:lang w:val="en-US"/>
        </w:rPr>
        <w:t>Task 2</w:t>
      </w:r>
    </w:p>
    <w:p w:rsidR="00A76485" w:rsidRPr="004764DB" w:rsidRDefault="00A76485">
      <w:pPr>
        <w:rPr>
          <w:rFonts w:ascii="Times New Roman" w:hAnsi="Times New Roman" w:cs="Times New Roman"/>
          <w:i/>
          <w:sz w:val="20"/>
          <w:szCs w:val="20"/>
          <w:lang w:val="en-US"/>
        </w:rPr>
      </w:pPr>
      <w:r w:rsidRPr="004764DB">
        <w:rPr>
          <w:rFonts w:ascii="Times New Roman" w:hAnsi="Times New Roman" w:cs="Times New Roman"/>
          <w:i/>
          <w:sz w:val="20"/>
          <w:szCs w:val="20"/>
          <w:lang w:val="en-US"/>
        </w:rPr>
        <w:t>In each abstract, underline the sentence which presents a problem to be solved. Who will benefit from the project? How?</w:t>
      </w:r>
    </w:p>
    <w:p w:rsidR="00A76485" w:rsidRPr="004764DB" w:rsidRDefault="00A76485" w:rsidP="00757013">
      <w:pPr>
        <w:spacing w:before="440" w:after="0" w:line="240" w:lineRule="auto"/>
        <w:rPr>
          <w:rFonts w:ascii="Times New Roman" w:hAnsi="Times New Roman" w:cs="Times New Roman"/>
          <w:b/>
          <w:sz w:val="20"/>
          <w:szCs w:val="20"/>
          <w:lang w:val="en-US"/>
        </w:rPr>
      </w:pPr>
      <w:r w:rsidRPr="004764DB">
        <w:rPr>
          <w:rFonts w:ascii="Times New Roman" w:hAnsi="Times New Roman" w:cs="Times New Roman"/>
          <w:b/>
          <w:sz w:val="20"/>
          <w:szCs w:val="20"/>
          <w:lang w:val="en-US"/>
        </w:rPr>
        <w:t>Task 3</w:t>
      </w:r>
    </w:p>
    <w:p w:rsidR="00F00961" w:rsidRPr="004764DB" w:rsidRDefault="00F00961">
      <w:pPr>
        <w:rPr>
          <w:rFonts w:ascii="Times New Roman" w:hAnsi="Times New Roman" w:cs="Times New Roman"/>
          <w:i/>
          <w:sz w:val="20"/>
          <w:szCs w:val="20"/>
          <w:lang w:val="en-US"/>
        </w:rPr>
      </w:pPr>
      <w:r w:rsidRPr="004764DB">
        <w:rPr>
          <w:rFonts w:ascii="Times New Roman" w:hAnsi="Times New Roman" w:cs="Times New Roman"/>
          <w:i/>
          <w:sz w:val="20"/>
          <w:szCs w:val="20"/>
          <w:lang w:val="en-US"/>
        </w:rPr>
        <w:t>In each abstract, identify moves 1-5, if available</w:t>
      </w:r>
      <w:r w:rsidR="00F731D6" w:rsidRPr="004764DB">
        <w:rPr>
          <w:rFonts w:ascii="Times New Roman" w:hAnsi="Times New Roman" w:cs="Times New Roman"/>
          <w:i/>
          <w:sz w:val="20"/>
          <w:szCs w:val="20"/>
          <w:lang w:val="en-US"/>
        </w:rPr>
        <w:t>, and comment on their explicitness</w:t>
      </w:r>
      <w:r w:rsidRPr="004764DB">
        <w:rPr>
          <w:rFonts w:ascii="Times New Roman" w:hAnsi="Times New Roman" w:cs="Times New Roman"/>
          <w:i/>
          <w:sz w:val="20"/>
          <w:szCs w:val="20"/>
          <w:lang w:val="en-US"/>
        </w:rPr>
        <w:t>.</w:t>
      </w:r>
    </w:p>
    <w:p w:rsidR="004764DB" w:rsidRPr="00B10AAE" w:rsidRDefault="00B9792F" w:rsidP="00757013">
      <w:pPr>
        <w:spacing w:before="440" w:after="0" w:line="240" w:lineRule="auto"/>
        <w:rPr>
          <w:rFonts w:ascii="Times New Roman" w:hAnsi="Times New Roman" w:cs="Times New Roman"/>
          <w:b/>
          <w:sz w:val="20"/>
          <w:szCs w:val="20"/>
          <w:lang w:val="en-US"/>
        </w:rPr>
      </w:pPr>
      <w:r w:rsidRPr="00B10AAE">
        <w:rPr>
          <w:rFonts w:ascii="Times New Roman" w:hAnsi="Times New Roman" w:cs="Times New Roman"/>
          <w:b/>
          <w:sz w:val="20"/>
          <w:szCs w:val="20"/>
          <w:lang w:val="en-US"/>
        </w:rPr>
        <w:t>Task 4</w:t>
      </w:r>
    </w:p>
    <w:p w:rsidR="00B9792F" w:rsidRPr="00B10AAE" w:rsidRDefault="00B9792F">
      <w:pPr>
        <w:rPr>
          <w:rFonts w:ascii="Times New Roman" w:hAnsi="Times New Roman" w:cs="Times New Roman"/>
          <w:i/>
          <w:sz w:val="20"/>
          <w:szCs w:val="20"/>
          <w:lang w:val="en-US"/>
        </w:rPr>
      </w:pPr>
      <w:r w:rsidRPr="00B10AAE">
        <w:rPr>
          <w:rFonts w:ascii="Times New Roman" w:hAnsi="Times New Roman" w:cs="Times New Roman"/>
          <w:i/>
          <w:sz w:val="20"/>
          <w:szCs w:val="20"/>
          <w:lang w:val="en-US"/>
        </w:rPr>
        <w:t xml:space="preserve">Put the following sentences from </w:t>
      </w:r>
      <w:r w:rsidR="00B10AAE" w:rsidRPr="00B10AAE">
        <w:rPr>
          <w:rFonts w:ascii="Times New Roman" w:hAnsi="Times New Roman" w:cs="Times New Roman"/>
          <w:i/>
          <w:sz w:val="20"/>
          <w:szCs w:val="20"/>
          <w:lang w:val="en-US"/>
        </w:rPr>
        <w:t>abstracts</w:t>
      </w:r>
      <w:r w:rsidRPr="00B10AAE">
        <w:rPr>
          <w:rFonts w:ascii="Times New Roman" w:hAnsi="Times New Roman" w:cs="Times New Roman"/>
          <w:i/>
          <w:sz w:val="20"/>
          <w:szCs w:val="20"/>
          <w:lang w:val="en-US"/>
        </w:rPr>
        <w:t xml:space="preserve"> into an order according to the rules stated </w:t>
      </w:r>
      <w:r w:rsidR="00F12F79">
        <w:rPr>
          <w:rFonts w:ascii="Times New Roman" w:hAnsi="Times New Roman" w:cs="Times New Roman"/>
          <w:i/>
          <w:sz w:val="20"/>
          <w:szCs w:val="20"/>
          <w:lang w:val="en-US"/>
        </w:rPr>
        <w:t>in the analysis of the Nature article</w:t>
      </w:r>
      <w:r w:rsidRPr="00B10AAE">
        <w:rPr>
          <w:rFonts w:ascii="Times New Roman" w:hAnsi="Times New Roman" w:cs="Times New Roman"/>
          <w:i/>
          <w:sz w:val="20"/>
          <w:szCs w:val="20"/>
          <w:lang w:val="en-US"/>
        </w:rPr>
        <w:t>.</w:t>
      </w:r>
      <w:r w:rsidR="00B10AAE" w:rsidRPr="00B10AAE">
        <w:rPr>
          <w:rFonts w:ascii="Times New Roman" w:hAnsi="Times New Roman" w:cs="Times New Roman"/>
          <w:i/>
          <w:sz w:val="20"/>
          <w:szCs w:val="20"/>
          <w:lang w:val="en-US"/>
        </w:rPr>
        <w:t xml:space="preserve"> Are any of the moves missing from the abstracts?</w:t>
      </w:r>
    </w:p>
    <w:p w:rsidR="00163A8E" w:rsidRPr="009F0FEE" w:rsidRDefault="00163A8E" w:rsidP="00163A8E">
      <w:pPr>
        <w:spacing w:after="60"/>
        <w:rPr>
          <w:rFonts w:ascii="Times New Roman" w:hAnsi="Times New Roman" w:cs="Times New Roman"/>
          <w:b/>
          <w:i/>
          <w:sz w:val="20"/>
          <w:szCs w:val="20"/>
          <w:lang w:val="en-US"/>
        </w:rPr>
      </w:pPr>
      <w:r>
        <w:rPr>
          <w:rFonts w:ascii="Times New Roman" w:hAnsi="Times New Roman" w:cs="Times New Roman"/>
          <w:b/>
          <w:i/>
          <w:sz w:val="20"/>
          <w:szCs w:val="20"/>
          <w:lang w:val="en-US"/>
        </w:rPr>
        <w:t>Abstract 1</w:t>
      </w:r>
    </w:p>
    <w:p w:rsidR="00F12F79" w:rsidRPr="00F12F79" w:rsidRDefault="00F12F79" w:rsidP="00F12F7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a/ </w:t>
      </w:r>
      <w:r w:rsidRPr="00F12F79">
        <w:rPr>
          <w:rFonts w:ascii="TimesNewRomanPSMT" w:hAnsi="TimesNewRomanPSMT" w:cs="TimesNewRomanPSMT"/>
          <w:sz w:val="20"/>
          <w:szCs w:val="20"/>
        </w:rPr>
        <w:t>In terms of the verb tense in</w:t>
      </w:r>
      <w:r w:rsidRPr="00F12F79">
        <w:rPr>
          <w:rFonts w:ascii="TimesNewRomanPSMT" w:hAnsi="TimesNewRomanPSMT" w:cs="TimesNewRomanPSMT"/>
          <w:sz w:val="20"/>
          <w:szCs w:val="20"/>
        </w:rPr>
        <w:t xml:space="preserve"> </w:t>
      </w:r>
      <w:r w:rsidRPr="00F12F79">
        <w:rPr>
          <w:rFonts w:ascii="TimesNewRomanPSMT" w:hAnsi="TimesNewRomanPSMT" w:cs="TimesNewRomanPSMT"/>
          <w:sz w:val="20"/>
          <w:szCs w:val="20"/>
        </w:rPr>
        <w:t>each move, the preferred pattern was as follows: the present tense usually occurred in the first, second, and fifth</w:t>
      </w:r>
      <w:r w:rsidRPr="00F12F79">
        <w:rPr>
          <w:rFonts w:ascii="TimesNewRomanPSMT" w:hAnsi="TimesNewRomanPSMT" w:cs="TimesNewRomanPSMT"/>
          <w:sz w:val="20"/>
          <w:szCs w:val="20"/>
        </w:rPr>
        <w:t xml:space="preserve"> </w:t>
      </w:r>
      <w:r w:rsidRPr="00F12F79">
        <w:rPr>
          <w:rFonts w:ascii="TimesNewRomanPSMT" w:hAnsi="TimesNewRomanPSMT" w:cs="TimesNewRomanPSMT"/>
          <w:sz w:val="20"/>
          <w:szCs w:val="20"/>
        </w:rPr>
        <w:t xml:space="preserve">move, while the past tense was often used in the third and fourth moves. </w:t>
      </w:r>
    </w:p>
    <w:p w:rsidR="00F12F79" w:rsidRDefault="00F12F79" w:rsidP="00F12F7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b/ </w:t>
      </w:r>
      <w:r w:rsidRPr="00F12F79">
        <w:rPr>
          <w:rFonts w:ascii="TimesNewRomanPSMT" w:hAnsi="TimesNewRomanPSMT" w:cs="TimesNewRomanPSMT"/>
          <w:sz w:val="20"/>
          <w:szCs w:val="20"/>
        </w:rPr>
        <w:t>It is hoped that</w:t>
      </w:r>
      <w:r w:rsidRPr="00F12F79">
        <w:rPr>
          <w:rFonts w:ascii="TimesNewRomanPSMT" w:hAnsi="TimesNewRomanPSMT" w:cs="TimesNewRomanPSMT"/>
          <w:sz w:val="20"/>
          <w:szCs w:val="20"/>
        </w:rPr>
        <w:t xml:space="preserve"> </w:t>
      </w:r>
      <w:r w:rsidRPr="00F12F79">
        <w:rPr>
          <w:rFonts w:ascii="TimesNewRomanPSMT" w:hAnsi="TimesNewRomanPSMT" w:cs="TimesNewRomanPSMT"/>
          <w:sz w:val="20"/>
          <w:szCs w:val="20"/>
        </w:rPr>
        <w:t>with detailed analyses of abstracts, the results of this study may serve as a complement to the guidelines for</w:t>
      </w:r>
      <w:r w:rsidRPr="00F12F79">
        <w:rPr>
          <w:rFonts w:ascii="TimesNewRomanPSMT" w:hAnsi="TimesNewRomanPSMT" w:cs="TimesNewRomanPSMT"/>
          <w:sz w:val="20"/>
          <w:szCs w:val="20"/>
        </w:rPr>
        <w:t xml:space="preserve"> </w:t>
      </w:r>
      <w:r w:rsidRPr="00F12F79">
        <w:rPr>
          <w:rFonts w:ascii="TimesNewRomanPSMT" w:hAnsi="TimesNewRomanPSMT" w:cs="TimesNewRomanPSMT"/>
          <w:sz w:val="20"/>
          <w:szCs w:val="20"/>
        </w:rPr>
        <w:t>novice writers to construct a proper research article abstract in applied linguistics.</w:t>
      </w:r>
    </w:p>
    <w:p w:rsidR="00F12F79" w:rsidRPr="00F12F79" w:rsidRDefault="00F12F79" w:rsidP="00F12F79">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c</w:t>
      </w:r>
      <w:proofErr w:type="gramEnd"/>
      <w:r>
        <w:rPr>
          <w:rFonts w:ascii="TimesNewRomanPSMT" w:hAnsi="TimesNewRomanPSMT" w:cs="TimesNewRomanPSMT"/>
          <w:sz w:val="20"/>
          <w:szCs w:val="20"/>
        </w:rPr>
        <w:t xml:space="preserve">/ </w:t>
      </w:r>
      <w:r w:rsidRPr="00F12F79">
        <w:rPr>
          <w:rFonts w:ascii="TimesNewRomanPSMT" w:hAnsi="TimesNewRomanPSMT" w:cs="TimesNewRomanPSMT"/>
          <w:sz w:val="20"/>
          <w:szCs w:val="20"/>
        </w:rPr>
        <w:t xml:space="preserve">The results showed that the abstracts </w:t>
      </w:r>
      <w:proofErr w:type="spellStart"/>
      <w:r w:rsidRPr="00F12F79">
        <w:rPr>
          <w:rFonts w:ascii="TimesNewRomanPSMT" w:hAnsi="TimesNewRomanPSMT" w:cs="TimesNewRomanPSMT"/>
          <w:sz w:val="20"/>
          <w:szCs w:val="20"/>
        </w:rPr>
        <w:t>analyzed</w:t>
      </w:r>
      <w:proofErr w:type="spellEnd"/>
      <w:r w:rsidRPr="00F12F79">
        <w:rPr>
          <w:rFonts w:ascii="TimesNewRomanPSMT" w:hAnsi="TimesNewRomanPSMT" w:cs="TimesNewRomanPSMT"/>
          <w:sz w:val="20"/>
          <w:szCs w:val="20"/>
        </w:rPr>
        <w:t xml:space="preserve"> tended to take a four-move structure instead of a five-move one as proposed in literature. </w:t>
      </w:r>
    </w:p>
    <w:p w:rsidR="00F12F79" w:rsidRPr="00F12F79" w:rsidRDefault="00F12F79" w:rsidP="00F12F79">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d</w:t>
      </w:r>
      <w:proofErr w:type="gramEnd"/>
      <w:r>
        <w:rPr>
          <w:rFonts w:ascii="TimesNewRomanPSMT" w:hAnsi="TimesNewRomanPSMT" w:cs="TimesNewRomanPSMT"/>
          <w:sz w:val="20"/>
          <w:szCs w:val="20"/>
        </w:rPr>
        <w:t xml:space="preserve">/ </w:t>
      </w:r>
      <w:r w:rsidRPr="00F12F79">
        <w:rPr>
          <w:rFonts w:ascii="TimesNewRomanPSMT" w:hAnsi="TimesNewRomanPSMT" w:cs="TimesNewRomanPSMT"/>
          <w:sz w:val="20"/>
          <w:szCs w:val="20"/>
        </w:rPr>
        <w:t xml:space="preserve">This study examined 90 research article abstracts in three applied linguistics journals (i.e., </w:t>
      </w:r>
      <w:r w:rsidRPr="00F12F79">
        <w:rPr>
          <w:rFonts w:ascii="TimesNewRomanPS-ItalicMT" w:hAnsi="TimesNewRomanPS-ItalicMT" w:cs="TimesNewRomanPS-ItalicMT"/>
          <w:i/>
          <w:iCs/>
          <w:sz w:val="20"/>
          <w:szCs w:val="20"/>
        </w:rPr>
        <w:t>TESOL Quarterly</w:t>
      </w:r>
      <w:r w:rsidRPr="00F12F79">
        <w:rPr>
          <w:rFonts w:ascii="TimesNewRomanPSMT" w:hAnsi="TimesNewRomanPSMT" w:cs="TimesNewRomanPSMT"/>
          <w:sz w:val="20"/>
          <w:szCs w:val="20"/>
        </w:rPr>
        <w:t>,</w:t>
      </w:r>
    </w:p>
    <w:p w:rsidR="00F12F79" w:rsidRPr="00F12F79" w:rsidRDefault="00F12F79" w:rsidP="00F12F79">
      <w:pPr>
        <w:autoSpaceDE w:val="0"/>
        <w:autoSpaceDN w:val="0"/>
        <w:adjustRightInd w:val="0"/>
        <w:spacing w:after="0" w:line="240" w:lineRule="auto"/>
        <w:rPr>
          <w:rFonts w:ascii="TimesNewRomanPSMT" w:hAnsi="TimesNewRomanPSMT" w:cs="TimesNewRomanPSMT"/>
          <w:sz w:val="20"/>
          <w:szCs w:val="20"/>
        </w:rPr>
      </w:pPr>
      <w:r w:rsidRPr="00F12F79">
        <w:rPr>
          <w:rFonts w:ascii="TimesNewRomanPS-ItalicMT" w:hAnsi="TimesNewRomanPS-ItalicMT" w:cs="TimesNewRomanPS-ItalicMT"/>
          <w:i/>
          <w:iCs/>
          <w:sz w:val="20"/>
          <w:szCs w:val="20"/>
        </w:rPr>
        <w:t xml:space="preserve">Applied </w:t>
      </w:r>
      <w:proofErr w:type="gramStart"/>
      <w:r w:rsidRPr="00F12F79">
        <w:rPr>
          <w:rFonts w:ascii="TimesNewRomanPS-ItalicMT" w:hAnsi="TimesNewRomanPS-ItalicMT" w:cs="TimesNewRomanPS-ItalicMT"/>
          <w:i/>
          <w:iCs/>
          <w:sz w:val="20"/>
          <w:szCs w:val="20"/>
        </w:rPr>
        <w:t>Linguistics</w:t>
      </w:r>
      <w:r w:rsidRPr="00F12F79">
        <w:rPr>
          <w:rFonts w:ascii="TimesNewRomanPSMT" w:hAnsi="TimesNewRomanPSMT" w:cs="TimesNewRomanPSMT"/>
          <w:sz w:val="20"/>
          <w:szCs w:val="20"/>
        </w:rPr>
        <w:t>,</w:t>
      </w:r>
      <w:proofErr w:type="gramEnd"/>
      <w:r w:rsidRPr="00F12F79">
        <w:rPr>
          <w:rFonts w:ascii="TimesNewRomanPSMT" w:hAnsi="TimesNewRomanPSMT" w:cs="TimesNewRomanPSMT"/>
          <w:sz w:val="20"/>
          <w:szCs w:val="20"/>
        </w:rPr>
        <w:t xml:space="preserve"> and </w:t>
      </w:r>
      <w:r w:rsidRPr="00F12F79">
        <w:rPr>
          <w:rFonts w:ascii="TimesNewRomanPS-ItalicMT" w:hAnsi="TimesNewRomanPS-ItalicMT" w:cs="TimesNewRomanPS-ItalicMT"/>
          <w:i/>
          <w:iCs/>
          <w:sz w:val="20"/>
          <w:szCs w:val="20"/>
        </w:rPr>
        <w:t>Language Learning</w:t>
      </w:r>
      <w:r w:rsidRPr="00F12F79">
        <w:rPr>
          <w:rFonts w:ascii="TimesNewRomanPSMT" w:hAnsi="TimesNewRomanPSMT" w:cs="TimesNewRomanPSMT"/>
          <w:sz w:val="20"/>
          <w:szCs w:val="20"/>
        </w:rPr>
        <w:t>) from two dimensions: the move structure features and the verb</w:t>
      </w:r>
    </w:p>
    <w:p w:rsidR="00F12F79" w:rsidRPr="00F12F79" w:rsidRDefault="00F12F79" w:rsidP="00F12F79">
      <w:pPr>
        <w:autoSpaceDE w:val="0"/>
        <w:autoSpaceDN w:val="0"/>
        <w:adjustRightInd w:val="0"/>
        <w:spacing w:after="0" w:line="240" w:lineRule="auto"/>
        <w:rPr>
          <w:rFonts w:ascii="TimesNewRomanPSMT" w:hAnsi="TimesNewRomanPSMT" w:cs="TimesNewRomanPSMT"/>
          <w:sz w:val="20"/>
          <w:szCs w:val="20"/>
        </w:rPr>
      </w:pPr>
      <w:proofErr w:type="gramStart"/>
      <w:r w:rsidRPr="00F12F79">
        <w:rPr>
          <w:rFonts w:ascii="TimesNewRomanPSMT" w:hAnsi="TimesNewRomanPSMT" w:cs="TimesNewRomanPSMT"/>
          <w:sz w:val="20"/>
          <w:szCs w:val="20"/>
        </w:rPr>
        <w:t>tense</w:t>
      </w:r>
      <w:proofErr w:type="gramEnd"/>
      <w:r w:rsidRPr="00F12F79">
        <w:rPr>
          <w:rFonts w:ascii="TimesNewRomanPSMT" w:hAnsi="TimesNewRomanPSMT" w:cs="TimesNewRomanPSMT"/>
          <w:sz w:val="20"/>
          <w:szCs w:val="20"/>
        </w:rPr>
        <w:t xml:space="preserve"> of each move. </w:t>
      </w:r>
    </w:p>
    <w:p w:rsidR="00F12F79" w:rsidRPr="00F12F79" w:rsidRDefault="00F12F79" w:rsidP="00F12F7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e/ </w:t>
      </w:r>
      <w:r w:rsidRPr="00F12F79">
        <w:rPr>
          <w:rFonts w:ascii="TimesNewRomanPSMT" w:hAnsi="TimesNewRomanPSMT" w:cs="TimesNewRomanPSMT"/>
          <w:sz w:val="20"/>
          <w:szCs w:val="20"/>
        </w:rPr>
        <w:t xml:space="preserve">In addition, since some publishers have word limits on abstract length, authors would usually follow the publisher’s guideline accordingly, thus there existing some differences concerning the move structure features among the abstracts in the three journals. </w:t>
      </w:r>
    </w:p>
    <w:p w:rsidR="00F12F79" w:rsidRDefault="00F12F79" w:rsidP="00F12F79">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lastRenderedPageBreak/>
        <w:t>f</w:t>
      </w:r>
      <w:proofErr w:type="gramEnd"/>
      <w:r>
        <w:rPr>
          <w:rFonts w:ascii="TimesNewRomanPSMT" w:hAnsi="TimesNewRomanPSMT" w:cs="TimesNewRomanPSMT"/>
          <w:sz w:val="20"/>
          <w:szCs w:val="20"/>
        </w:rPr>
        <w:t xml:space="preserve">/ </w:t>
      </w:r>
      <w:r w:rsidRPr="00F12F79">
        <w:rPr>
          <w:rFonts w:ascii="TimesNewRomanPSMT" w:hAnsi="TimesNewRomanPSMT" w:cs="TimesNewRomanPSMT"/>
          <w:sz w:val="20"/>
          <w:szCs w:val="20"/>
        </w:rPr>
        <w:t>It was also found that there were some variations between the abstracts written by native speakers and non</w:t>
      </w:r>
      <w:r>
        <w:rPr>
          <w:rFonts w:ascii="TimesNewRomanPSMT" w:hAnsi="TimesNewRomanPSMT" w:cs="TimesNewRomanPSMT"/>
          <w:sz w:val="20"/>
          <w:szCs w:val="20"/>
        </w:rPr>
        <w:t>-</w:t>
      </w:r>
      <w:r w:rsidRPr="00F12F79">
        <w:rPr>
          <w:rFonts w:ascii="TimesNewRomanPSMT" w:hAnsi="TimesNewRomanPSMT" w:cs="TimesNewRomanPSMT"/>
          <w:sz w:val="20"/>
          <w:szCs w:val="20"/>
        </w:rPr>
        <w:t xml:space="preserve">native speakers of English. </w:t>
      </w:r>
    </w:p>
    <w:p w:rsidR="00163A8E" w:rsidRDefault="00163A8E" w:rsidP="00F12F7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proofErr w:type="gramStart"/>
      <w:r>
        <w:rPr>
          <w:rFonts w:ascii="TimesNewRomanPSMT" w:hAnsi="TimesNewRomanPSMT" w:cs="TimesNewRomanPSMT"/>
          <w:sz w:val="20"/>
          <w:szCs w:val="20"/>
        </w:rPr>
        <w:t>adapted</w:t>
      </w:r>
      <w:proofErr w:type="gramEnd"/>
      <w:r>
        <w:rPr>
          <w:rFonts w:ascii="TimesNewRomanPSMT" w:hAnsi="TimesNewRomanPSMT" w:cs="TimesNewRomanPSMT"/>
          <w:sz w:val="20"/>
          <w:szCs w:val="20"/>
        </w:rPr>
        <w:t xml:space="preserve"> from Tseng, F. (2011): p.27)</w:t>
      </w:r>
    </w:p>
    <w:p w:rsidR="00163A8E" w:rsidRDefault="00163A8E" w:rsidP="00F12F79">
      <w:pPr>
        <w:autoSpaceDE w:val="0"/>
        <w:autoSpaceDN w:val="0"/>
        <w:adjustRightInd w:val="0"/>
        <w:spacing w:after="0" w:line="240" w:lineRule="auto"/>
        <w:rPr>
          <w:rFonts w:ascii="TimesNewRomanPSMT" w:hAnsi="TimesNewRomanPSMT" w:cs="TimesNewRomanPSMT"/>
          <w:sz w:val="20"/>
          <w:szCs w:val="20"/>
        </w:rPr>
      </w:pPr>
    </w:p>
    <w:p w:rsidR="00163A8E" w:rsidRPr="009F0FEE" w:rsidRDefault="00163A8E" w:rsidP="00163A8E">
      <w:pPr>
        <w:spacing w:after="60"/>
        <w:rPr>
          <w:rFonts w:ascii="Times New Roman" w:hAnsi="Times New Roman" w:cs="Times New Roman"/>
          <w:b/>
          <w:i/>
          <w:sz w:val="20"/>
          <w:szCs w:val="20"/>
          <w:lang w:val="en-US"/>
        </w:rPr>
      </w:pPr>
      <w:r>
        <w:rPr>
          <w:rFonts w:ascii="Times New Roman" w:hAnsi="Times New Roman" w:cs="Times New Roman"/>
          <w:b/>
          <w:i/>
          <w:sz w:val="20"/>
          <w:szCs w:val="20"/>
          <w:lang w:val="en-US"/>
        </w:rPr>
        <w:t>Abstract 2</w:t>
      </w:r>
    </w:p>
    <w:p w:rsidR="00163A8E" w:rsidRPr="00B10AAE" w:rsidRDefault="00163A8E" w:rsidP="00163A8E">
      <w:pPr>
        <w:spacing w:before="60" w:after="0" w:line="240" w:lineRule="auto"/>
        <w:rPr>
          <w:rFonts w:ascii="Times New Roman" w:eastAsia="Times New Roman" w:hAnsi="Times New Roman" w:cs="Times New Roman"/>
          <w:sz w:val="20"/>
          <w:szCs w:val="20"/>
          <w:lang w:val="en" w:eastAsia="cs-CZ"/>
        </w:rPr>
      </w:pPr>
      <w:proofErr w:type="gramStart"/>
      <w:r>
        <w:rPr>
          <w:rFonts w:ascii="Times New Roman" w:eastAsia="Times New Roman" w:hAnsi="Times New Roman" w:cs="Times New Roman"/>
          <w:sz w:val="20"/>
          <w:szCs w:val="20"/>
          <w:lang w:val="en" w:eastAsia="cs-CZ"/>
        </w:rPr>
        <w:t>a</w:t>
      </w:r>
      <w:proofErr w:type="gramEnd"/>
      <w:r>
        <w:rPr>
          <w:rFonts w:ascii="Times New Roman" w:eastAsia="Times New Roman" w:hAnsi="Times New Roman" w:cs="Times New Roman"/>
          <w:sz w:val="20"/>
          <w:szCs w:val="20"/>
          <w:lang w:val="en" w:eastAsia="cs-CZ"/>
        </w:rPr>
        <w:t xml:space="preserve">/ </w:t>
      </w:r>
      <w:r w:rsidRPr="00B10AAE">
        <w:rPr>
          <w:rFonts w:ascii="Times New Roman" w:eastAsia="Times New Roman" w:hAnsi="Times New Roman" w:cs="Times New Roman"/>
          <w:sz w:val="20"/>
          <w:szCs w:val="20"/>
          <w:lang w:val="en" w:eastAsia="cs-CZ"/>
        </w:rPr>
        <w:t xml:space="preserve">However, within two years most of them relapse, mainly due to low levels of insight into the illness and nonadherence to their oral medication. </w:t>
      </w:r>
    </w:p>
    <w:p w:rsidR="00163A8E" w:rsidRPr="00B10AAE" w:rsidRDefault="00163A8E" w:rsidP="00163A8E">
      <w:pPr>
        <w:spacing w:before="60" w:after="0" w:line="240" w:lineRule="auto"/>
        <w:rPr>
          <w:rFonts w:ascii="Times New Roman" w:eastAsia="Times New Roman" w:hAnsi="Times New Roman" w:cs="Times New Roman"/>
          <w:sz w:val="20"/>
          <w:szCs w:val="20"/>
          <w:lang w:val="en" w:eastAsia="cs-CZ"/>
        </w:rPr>
      </w:pPr>
      <w:proofErr w:type="gramStart"/>
      <w:r>
        <w:rPr>
          <w:rFonts w:ascii="Times New Roman" w:eastAsia="Times New Roman" w:hAnsi="Times New Roman" w:cs="Times New Roman"/>
          <w:sz w:val="20"/>
          <w:szCs w:val="20"/>
          <w:lang w:val="en" w:eastAsia="cs-CZ"/>
        </w:rPr>
        <w:t>b</w:t>
      </w:r>
      <w:proofErr w:type="gramEnd"/>
      <w:r>
        <w:rPr>
          <w:rFonts w:ascii="Times New Roman" w:eastAsia="Times New Roman" w:hAnsi="Times New Roman" w:cs="Times New Roman"/>
          <w:sz w:val="20"/>
          <w:szCs w:val="20"/>
          <w:lang w:val="en" w:eastAsia="cs-CZ"/>
        </w:rPr>
        <w:t xml:space="preserve">/ </w:t>
      </w:r>
      <w:r w:rsidRPr="00B10AAE">
        <w:rPr>
          <w:rFonts w:ascii="Times New Roman" w:eastAsia="Times New Roman" w:hAnsi="Times New Roman" w:cs="Times New Roman"/>
          <w:sz w:val="20"/>
          <w:szCs w:val="20"/>
          <w:lang w:val="en" w:eastAsia="cs-CZ"/>
        </w:rPr>
        <w:t xml:space="preserve">Early application of long-acting injectable second-generation antipsychotics can significantly reduce the risk of relapse in the future and thus improve not only the social and working potential of patients with schizophrenia but also their quality of life. </w:t>
      </w:r>
    </w:p>
    <w:p w:rsidR="00163A8E" w:rsidRPr="00B10AAE" w:rsidRDefault="00163A8E" w:rsidP="00163A8E">
      <w:pPr>
        <w:spacing w:before="60" w:after="0" w:line="240" w:lineRule="auto"/>
        <w:rPr>
          <w:rFonts w:ascii="Times New Roman" w:eastAsia="Times New Roman" w:hAnsi="Times New Roman" w:cs="Times New Roman"/>
          <w:sz w:val="20"/>
          <w:szCs w:val="20"/>
          <w:lang w:val="en" w:eastAsia="cs-CZ"/>
        </w:rPr>
      </w:pPr>
      <w:r>
        <w:rPr>
          <w:rFonts w:ascii="Times New Roman" w:eastAsia="Times New Roman" w:hAnsi="Times New Roman" w:cs="Times New Roman"/>
          <w:sz w:val="20"/>
          <w:szCs w:val="20"/>
          <w:lang w:val="en" w:eastAsia="cs-CZ"/>
        </w:rPr>
        <w:t xml:space="preserve">c/ </w:t>
      </w:r>
      <w:r w:rsidRPr="00B10AAE">
        <w:rPr>
          <w:rFonts w:ascii="Times New Roman" w:eastAsia="Times New Roman" w:hAnsi="Times New Roman" w:cs="Times New Roman"/>
          <w:sz w:val="20"/>
          <w:szCs w:val="20"/>
          <w:lang w:val="en" w:eastAsia="cs-CZ"/>
        </w:rPr>
        <w:t xml:space="preserve">Therefore, although the formal data available is limited, many experts recommend prescribing long-acting injectable second-generation antipsychotics (mostly risperidone or alternatively </w:t>
      </w:r>
      <w:proofErr w:type="spellStart"/>
      <w:r w:rsidRPr="00B10AAE">
        <w:rPr>
          <w:rFonts w:ascii="Times New Roman" w:eastAsia="Times New Roman" w:hAnsi="Times New Roman" w:cs="Times New Roman"/>
          <w:sz w:val="20"/>
          <w:szCs w:val="20"/>
          <w:lang w:val="en" w:eastAsia="cs-CZ"/>
        </w:rPr>
        <w:t>paliperidone</w:t>
      </w:r>
      <w:proofErr w:type="spellEnd"/>
      <w:r w:rsidRPr="00B10AAE">
        <w:rPr>
          <w:rFonts w:ascii="Times New Roman" w:eastAsia="Times New Roman" w:hAnsi="Times New Roman" w:cs="Times New Roman"/>
          <w:sz w:val="20"/>
          <w:szCs w:val="20"/>
          <w:lang w:val="en" w:eastAsia="cs-CZ"/>
        </w:rPr>
        <w:t xml:space="preserve">) in the early stages of schizophrenia, particularly in patients who have benefited from the original oral molecule in the past and agree to receive long-term injectable treatment. </w:t>
      </w:r>
    </w:p>
    <w:p w:rsidR="00163A8E" w:rsidRPr="00B10AAE" w:rsidRDefault="00163A8E" w:rsidP="00163A8E">
      <w:pPr>
        <w:spacing w:after="0" w:line="240" w:lineRule="auto"/>
        <w:rPr>
          <w:rFonts w:ascii="Times New Roman" w:eastAsia="Times New Roman" w:hAnsi="Times New Roman" w:cs="Times New Roman"/>
          <w:sz w:val="20"/>
          <w:szCs w:val="20"/>
          <w:lang w:val="en" w:eastAsia="cs-CZ"/>
        </w:rPr>
      </w:pPr>
      <w:proofErr w:type="gramStart"/>
      <w:r>
        <w:rPr>
          <w:rFonts w:ascii="Times New Roman" w:eastAsia="Times New Roman" w:hAnsi="Times New Roman" w:cs="Times New Roman"/>
          <w:sz w:val="20"/>
          <w:szCs w:val="20"/>
          <w:lang w:val="en" w:eastAsia="cs-CZ"/>
        </w:rPr>
        <w:t>d</w:t>
      </w:r>
      <w:proofErr w:type="gramEnd"/>
      <w:r>
        <w:rPr>
          <w:rFonts w:ascii="Times New Roman" w:eastAsia="Times New Roman" w:hAnsi="Times New Roman" w:cs="Times New Roman"/>
          <w:sz w:val="20"/>
          <w:szCs w:val="20"/>
          <w:lang w:val="en" w:eastAsia="cs-CZ"/>
        </w:rPr>
        <w:t xml:space="preserve">/ </w:t>
      </w:r>
      <w:r w:rsidRPr="00B10AAE">
        <w:rPr>
          <w:rFonts w:ascii="Times New Roman" w:eastAsia="Times New Roman" w:hAnsi="Times New Roman" w:cs="Times New Roman"/>
          <w:sz w:val="20"/>
          <w:szCs w:val="20"/>
          <w:lang w:val="en" w:eastAsia="cs-CZ"/>
        </w:rPr>
        <w:t>Approximately 80% of patients with the first-episode schizophrenia reach symptomatic remission after antipsychotic therapy.</w:t>
      </w:r>
    </w:p>
    <w:p w:rsidR="00163A8E" w:rsidRPr="00E11DAF" w:rsidRDefault="00163A8E" w:rsidP="00163A8E">
      <w:pPr>
        <w:rPr>
          <w:rFonts w:ascii="Times New Roman" w:hAnsi="Times New Roman" w:cs="Times New Roman"/>
          <w:sz w:val="20"/>
          <w:szCs w:val="20"/>
          <w:lang w:val="en-US"/>
        </w:rPr>
      </w:pPr>
      <w:r>
        <w:rPr>
          <w:rFonts w:ascii="Times New Roman" w:hAnsi="Times New Roman" w:cs="Times New Roman"/>
          <w:sz w:val="20"/>
          <w:szCs w:val="20"/>
          <w:lang w:val="en-US"/>
        </w:rPr>
        <w:t>(</w:t>
      </w:r>
      <w:proofErr w:type="gramStart"/>
      <w:r>
        <w:rPr>
          <w:rFonts w:ascii="Times New Roman" w:hAnsi="Times New Roman" w:cs="Times New Roman"/>
          <w:sz w:val="20"/>
          <w:szCs w:val="20"/>
          <w:lang w:val="en-US"/>
        </w:rPr>
        <w:t>adapted</w:t>
      </w:r>
      <w:proofErr w:type="gramEnd"/>
      <w:r>
        <w:rPr>
          <w:rFonts w:ascii="Times New Roman" w:hAnsi="Times New Roman" w:cs="Times New Roman"/>
          <w:sz w:val="20"/>
          <w:szCs w:val="20"/>
          <w:lang w:val="en-US"/>
        </w:rPr>
        <w:t xml:space="preserve"> from P</w:t>
      </w:r>
      <w:proofErr w:type="spellStart"/>
      <w:r>
        <w:rPr>
          <w:rFonts w:ascii="Times New Roman" w:hAnsi="Times New Roman" w:cs="Times New Roman"/>
          <w:sz w:val="20"/>
          <w:szCs w:val="20"/>
          <w:lang w:val="cs-CZ"/>
        </w:rPr>
        <w:t>řikryl</w:t>
      </w:r>
      <w:proofErr w:type="spellEnd"/>
      <w:r>
        <w:rPr>
          <w:rFonts w:ascii="Times New Roman" w:hAnsi="Times New Roman" w:cs="Times New Roman"/>
          <w:sz w:val="20"/>
          <w:szCs w:val="20"/>
          <w:lang w:val="cs-CZ"/>
        </w:rPr>
        <w:t xml:space="preserve">, R. </w:t>
      </w:r>
      <w:r>
        <w:rPr>
          <w:rFonts w:ascii="Times New Roman" w:hAnsi="Times New Roman" w:cs="Times New Roman"/>
          <w:sz w:val="20"/>
          <w:szCs w:val="20"/>
          <w:lang w:val="en-US"/>
        </w:rPr>
        <w:t>(2012): p.29)</w:t>
      </w:r>
    </w:p>
    <w:p w:rsidR="00163A8E" w:rsidRPr="00F12F79" w:rsidRDefault="00163A8E" w:rsidP="00F12F79">
      <w:pPr>
        <w:autoSpaceDE w:val="0"/>
        <w:autoSpaceDN w:val="0"/>
        <w:adjustRightInd w:val="0"/>
        <w:spacing w:after="0" w:line="240" w:lineRule="auto"/>
        <w:rPr>
          <w:rFonts w:ascii="TimesNewRomanPSMT" w:hAnsi="TimesNewRomanPSMT" w:cs="TimesNewRomanPSMT"/>
          <w:sz w:val="20"/>
          <w:szCs w:val="20"/>
        </w:rPr>
      </w:pPr>
    </w:p>
    <w:p w:rsidR="00F12FEB" w:rsidRPr="009F0FEE" w:rsidRDefault="00F12FEB" w:rsidP="00E11DAF">
      <w:pPr>
        <w:spacing w:after="60"/>
        <w:rPr>
          <w:rFonts w:ascii="Times New Roman" w:hAnsi="Times New Roman" w:cs="Times New Roman"/>
          <w:b/>
          <w:i/>
          <w:sz w:val="20"/>
          <w:szCs w:val="20"/>
          <w:lang w:val="en-US"/>
        </w:rPr>
      </w:pPr>
      <w:r w:rsidRPr="009F0FEE">
        <w:rPr>
          <w:rFonts w:ascii="Times New Roman" w:hAnsi="Times New Roman" w:cs="Times New Roman"/>
          <w:b/>
          <w:i/>
          <w:sz w:val="20"/>
          <w:szCs w:val="20"/>
          <w:lang w:val="en-US"/>
        </w:rPr>
        <w:t xml:space="preserve">Abstract </w:t>
      </w:r>
      <w:r w:rsidR="00163A8E">
        <w:rPr>
          <w:rFonts w:ascii="Times New Roman" w:hAnsi="Times New Roman" w:cs="Times New Roman"/>
          <w:b/>
          <w:i/>
          <w:sz w:val="20"/>
          <w:szCs w:val="20"/>
          <w:lang w:val="en-US"/>
        </w:rPr>
        <w:t>3</w:t>
      </w:r>
    </w:p>
    <w:p w:rsidR="009F0FEE" w:rsidRDefault="009F0FEE" w:rsidP="009F0FEE">
      <w:pPr>
        <w:spacing w:after="6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w:t>
      </w:r>
      <w:proofErr w:type="gramEnd"/>
      <w:r>
        <w:rPr>
          <w:rFonts w:ascii="Times New Roman" w:hAnsi="Times New Roman" w:cs="Times New Roman"/>
          <w:color w:val="000000"/>
          <w:sz w:val="20"/>
          <w:szCs w:val="20"/>
        </w:rPr>
        <w:t xml:space="preserve">/ </w:t>
      </w:r>
      <w:r w:rsidRPr="003132B7">
        <w:rPr>
          <w:rFonts w:ascii="Times New Roman" w:hAnsi="Times New Roman" w:cs="Times New Roman"/>
          <w:color w:val="000000"/>
          <w:sz w:val="20"/>
          <w:szCs w:val="20"/>
        </w:rPr>
        <w:t xml:space="preserve">It is suggested that sociological, ethnographic, cross-cultural, </w:t>
      </w:r>
      <w:proofErr w:type="spellStart"/>
      <w:r w:rsidRPr="003132B7">
        <w:rPr>
          <w:rFonts w:ascii="Times New Roman" w:hAnsi="Times New Roman" w:cs="Times New Roman"/>
          <w:color w:val="000000"/>
          <w:sz w:val="20"/>
          <w:szCs w:val="20"/>
        </w:rPr>
        <w:t>translatological</w:t>
      </w:r>
      <w:proofErr w:type="spellEnd"/>
      <w:r w:rsidRPr="003132B7">
        <w:rPr>
          <w:rFonts w:ascii="Times New Roman" w:hAnsi="Times New Roman" w:cs="Times New Roman"/>
          <w:color w:val="000000"/>
          <w:sz w:val="20"/>
          <w:szCs w:val="20"/>
        </w:rPr>
        <w:t xml:space="preserve">, pedagogical and critical approaches may enrich the current understanding of written academic genres. </w:t>
      </w:r>
    </w:p>
    <w:p w:rsidR="009F0FEE" w:rsidRDefault="009F0FEE" w:rsidP="009F0FEE">
      <w:pPr>
        <w:spacing w:after="60"/>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sidRPr="003132B7">
        <w:rPr>
          <w:rFonts w:ascii="Times New Roman" w:hAnsi="Times New Roman" w:cs="Times New Roman"/>
          <w:color w:val="000000"/>
          <w:sz w:val="20"/>
          <w:szCs w:val="20"/>
        </w:rPr>
        <w:t xml:space="preserve">After reviewing some of the central notions attached to the discipline of genre analysis of written academic discourse, the paper argues for an extension of the traditional research agenda by calling for a broad sociolinguistics of genre. </w:t>
      </w:r>
    </w:p>
    <w:p w:rsidR="009F0FEE" w:rsidRDefault="009F0FEE" w:rsidP="009F0FEE">
      <w:pPr>
        <w:spacing w:after="60"/>
        <w:rPr>
          <w:rFonts w:ascii="Times New Roman" w:hAnsi="Times New Roman" w:cs="Times New Roman"/>
          <w:sz w:val="20"/>
          <w:szCs w:val="20"/>
        </w:rPr>
      </w:pPr>
      <w:r>
        <w:rPr>
          <w:rFonts w:ascii="Times New Roman" w:hAnsi="Times New Roman" w:cs="Times New Roman"/>
          <w:color w:val="000000"/>
          <w:sz w:val="20"/>
          <w:szCs w:val="20"/>
        </w:rPr>
        <w:t xml:space="preserve">c/ </w:t>
      </w:r>
      <w:r w:rsidRPr="003132B7">
        <w:rPr>
          <w:rFonts w:ascii="Times New Roman" w:hAnsi="Times New Roman" w:cs="Times New Roman"/>
          <w:color w:val="000000"/>
          <w:sz w:val="20"/>
          <w:szCs w:val="20"/>
        </w:rPr>
        <w:t>They can do so by revealing some of the ideologies and implicit norms on which particular disciplines rely in the discursive produc</w:t>
      </w:r>
      <w:r w:rsidRPr="003132B7">
        <w:rPr>
          <w:rFonts w:ascii="Times New Roman" w:hAnsi="Times New Roman" w:cs="Times New Roman"/>
          <w:color w:val="000000"/>
          <w:sz w:val="20"/>
          <w:szCs w:val="20"/>
        </w:rPr>
        <w:softHyphen/>
        <w:t xml:space="preserve">tion and reproduction of knowledge, as well as the textual practices present in the transformation, </w:t>
      </w:r>
      <w:proofErr w:type="spellStart"/>
      <w:r w:rsidRPr="003132B7">
        <w:rPr>
          <w:rFonts w:ascii="Times New Roman" w:hAnsi="Times New Roman" w:cs="Times New Roman"/>
          <w:color w:val="000000"/>
          <w:sz w:val="20"/>
          <w:szCs w:val="20"/>
        </w:rPr>
        <w:t>recontextualization</w:t>
      </w:r>
      <w:proofErr w:type="spellEnd"/>
      <w:r w:rsidRPr="003132B7">
        <w:rPr>
          <w:rFonts w:ascii="Times New Roman" w:hAnsi="Times New Roman" w:cs="Times New Roman"/>
          <w:color w:val="000000"/>
          <w:sz w:val="20"/>
          <w:szCs w:val="20"/>
        </w:rPr>
        <w:t>, translation, editing, etc., that may affect the eventual form of the academic texts produced, in particular, by non-native scholars coming from other cultural and academic backgrounds than the domi</w:t>
      </w:r>
      <w:r w:rsidRPr="003132B7">
        <w:rPr>
          <w:rFonts w:ascii="Times New Roman" w:hAnsi="Times New Roman" w:cs="Times New Roman"/>
          <w:color w:val="000000"/>
          <w:sz w:val="20"/>
          <w:szCs w:val="20"/>
        </w:rPr>
        <w:softHyphen/>
        <w:t>nant global English-language model.</w:t>
      </w:r>
      <w:r w:rsidRPr="003132B7">
        <w:rPr>
          <w:rFonts w:ascii="Times New Roman" w:hAnsi="Times New Roman" w:cs="Times New Roman"/>
          <w:sz w:val="20"/>
          <w:szCs w:val="20"/>
        </w:rPr>
        <w:t xml:space="preserve"> </w:t>
      </w:r>
    </w:p>
    <w:p w:rsidR="009F0FEE" w:rsidRPr="003132B7" w:rsidRDefault="009F0FEE" w:rsidP="00757013">
      <w:pPr>
        <w:spacing w:after="0"/>
        <w:rPr>
          <w:rFonts w:ascii="Times New Roman" w:hAnsi="Times New Roman" w:cs="Times New Roman"/>
          <w:sz w:val="20"/>
          <w:szCs w:val="20"/>
        </w:rPr>
      </w:pPr>
      <w:proofErr w:type="gramStart"/>
      <w:r>
        <w:rPr>
          <w:rFonts w:ascii="Times New Roman" w:hAnsi="Times New Roman" w:cs="Times New Roman"/>
          <w:color w:val="000000"/>
          <w:sz w:val="20"/>
          <w:szCs w:val="20"/>
        </w:rPr>
        <w:t>d</w:t>
      </w:r>
      <w:proofErr w:type="gramEnd"/>
      <w:r>
        <w:rPr>
          <w:rFonts w:ascii="Times New Roman" w:hAnsi="Times New Roman" w:cs="Times New Roman"/>
          <w:color w:val="000000"/>
          <w:sz w:val="20"/>
          <w:szCs w:val="20"/>
        </w:rPr>
        <w:t xml:space="preserve">/ </w:t>
      </w:r>
      <w:r w:rsidRPr="003132B7">
        <w:rPr>
          <w:rFonts w:ascii="Times New Roman" w:hAnsi="Times New Roman" w:cs="Times New Roman"/>
          <w:color w:val="000000"/>
          <w:sz w:val="20"/>
          <w:szCs w:val="20"/>
        </w:rPr>
        <w:t>The text discusses the position of local academic traditions in the modern context of global academic discourse dominated by the Anglo-American rhetorical style that represents the standard for modern international academic communication.</w:t>
      </w:r>
    </w:p>
    <w:p w:rsidR="00F12FEB" w:rsidRDefault="009F0FEE" w:rsidP="009F0FEE">
      <w:pPr>
        <w:spacing w:after="60"/>
        <w:rPr>
          <w:rFonts w:ascii="Times New Roman" w:hAnsi="Times New Roman" w:cs="Times New Roman"/>
          <w:sz w:val="20"/>
          <w:szCs w:val="20"/>
          <w:lang w:val="en-US"/>
        </w:rPr>
      </w:pPr>
      <w:r>
        <w:rPr>
          <w:rFonts w:ascii="Times New Roman" w:hAnsi="Times New Roman" w:cs="Times New Roman"/>
          <w:sz w:val="20"/>
          <w:szCs w:val="20"/>
          <w:lang w:val="en-US"/>
        </w:rPr>
        <w:t>(</w:t>
      </w:r>
      <w:proofErr w:type="gramStart"/>
      <w:r>
        <w:rPr>
          <w:rFonts w:ascii="Times New Roman" w:hAnsi="Times New Roman" w:cs="Times New Roman"/>
          <w:sz w:val="20"/>
          <w:szCs w:val="20"/>
          <w:lang w:val="en-US"/>
        </w:rPr>
        <w:t>adapted</w:t>
      </w:r>
      <w:proofErr w:type="gramEnd"/>
      <w:r>
        <w:rPr>
          <w:rFonts w:ascii="Times New Roman" w:hAnsi="Times New Roman" w:cs="Times New Roman"/>
          <w:sz w:val="20"/>
          <w:szCs w:val="20"/>
          <w:lang w:val="en-US"/>
        </w:rPr>
        <w:t xml:space="preserve"> from </w:t>
      </w:r>
      <w:proofErr w:type="spellStart"/>
      <w:r>
        <w:rPr>
          <w:rFonts w:ascii="Times New Roman" w:hAnsi="Times New Roman" w:cs="Times New Roman"/>
          <w:sz w:val="20"/>
          <w:szCs w:val="20"/>
          <w:lang w:val="en-US"/>
        </w:rPr>
        <w:t>Chovanec</w:t>
      </w:r>
      <w:proofErr w:type="spellEnd"/>
      <w:r>
        <w:rPr>
          <w:rFonts w:ascii="Times New Roman" w:hAnsi="Times New Roman" w:cs="Times New Roman"/>
          <w:sz w:val="20"/>
          <w:szCs w:val="20"/>
          <w:lang w:val="en-US"/>
        </w:rPr>
        <w:t>, J. (2012): p.5)</w:t>
      </w:r>
    </w:p>
    <w:p w:rsidR="00C45729" w:rsidRPr="00B10AAE" w:rsidRDefault="00C45729" w:rsidP="00C45729">
      <w:pPr>
        <w:spacing w:before="440"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Task 5</w:t>
      </w:r>
    </w:p>
    <w:p w:rsidR="00C45729" w:rsidRPr="00C45729" w:rsidRDefault="00C45729" w:rsidP="00C45729">
      <w:pPr>
        <w:rPr>
          <w:rFonts w:ascii="Times New Roman" w:hAnsi="Times New Roman" w:cs="Times New Roman"/>
          <w:i/>
          <w:sz w:val="20"/>
          <w:szCs w:val="20"/>
          <w:lang w:val="en-US"/>
        </w:rPr>
      </w:pPr>
      <w:proofErr w:type="spellStart"/>
      <w:r w:rsidRPr="00C45729">
        <w:rPr>
          <w:rFonts w:ascii="Times New Roman" w:hAnsi="Times New Roman" w:cs="Times New Roman"/>
          <w:i/>
          <w:sz w:val="20"/>
          <w:szCs w:val="20"/>
          <w:lang w:val="en-US"/>
        </w:rPr>
        <w:t>Order</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the</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following</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sentences</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of</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an</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abstract</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about</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treating</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patient</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suffering</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from</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anxiety</w:t>
      </w:r>
      <w:proofErr w:type="spellEnd"/>
      <w:r w:rsidRPr="00C45729">
        <w:rPr>
          <w:rFonts w:ascii="Times New Roman" w:hAnsi="Times New Roman" w:cs="Times New Roman"/>
          <w:i/>
          <w:sz w:val="20"/>
          <w:szCs w:val="20"/>
          <w:lang w:val="en-US"/>
        </w:rPr>
        <w:t xml:space="preserve"> so </w:t>
      </w:r>
      <w:proofErr w:type="spellStart"/>
      <w:r w:rsidRPr="00C45729">
        <w:rPr>
          <w:rFonts w:ascii="Times New Roman" w:hAnsi="Times New Roman" w:cs="Times New Roman"/>
          <w:i/>
          <w:sz w:val="20"/>
          <w:szCs w:val="20"/>
          <w:lang w:val="en-US"/>
        </w:rPr>
        <w:t>that</w:t>
      </w:r>
      <w:proofErr w:type="spellEnd"/>
      <w:r w:rsidRPr="00C45729">
        <w:rPr>
          <w:rFonts w:ascii="Times New Roman" w:hAnsi="Times New Roman" w:cs="Times New Roman"/>
          <w:i/>
          <w:sz w:val="20"/>
          <w:szCs w:val="20"/>
          <w:lang w:val="en-US"/>
        </w:rPr>
        <w:t xml:space="preserve"> a </w:t>
      </w:r>
      <w:proofErr w:type="spellStart"/>
      <w:r w:rsidRPr="00C45729">
        <w:rPr>
          <w:rFonts w:ascii="Times New Roman" w:hAnsi="Times New Roman" w:cs="Times New Roman"/>
          <w:i/>
          <w:sz w:val="20"/>
          <w:szCs w:val="20"/>
          <w:lang w:val="en-US"/>
        </w:rPr>
        <w:t>coherent</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whole</w:t>
      </w:r>
      <w:proofErr w:type="spellEnd"/>
      <w:r w:rsidRPr="00C45729">
        <w:rPr>
          <w:rFonts w:ascii="Times New Roman" w:hAnsi="Times New Roman" w:cs="Times New Roman"/>
          <w:i/>
          <w:sz w:val="20"/>
          <w:szCs w:val="20"/>
          <w:lang w:val="en-US"/>
        </w:rPr>
        <w:t xml:space="preserve"> </w:t>
      </w:r>
      <w:proofErr w:type="spellStart"/>
      <w:r w:rsidRPr="00C45729">
        <w:rPr>
          <w:rFonts w:ascii="Times New Roman" w:hAnsi="Times New Roman" w:cs="Times New Roman"/>
          <w:i/>
          <w:sz w:val="20"/>
          <w:szCs w:val="20"/>
          <w:lang w:val="en-US"/>
        </w:rPr>
        <w:t>i</w:t>
      </w:r>
      <w:r>
        <w:rPr>
          <w:rFonts w:ascii="Times New Roman" w:hAnsi="Times New Roman" w:cs="Times New Roman"/>
          <w:i/>
          <w:sz w:val="20"/>
          <w:szCs w:val="20"/>
          <w:lang w:val="en-US"/>
        </w:rPr>
        <w:t>s</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created</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The</w:t>
      </w:r>
      <w:proofErr w:type="spellEnd"/>
      <w:r>
        <w:rPr>
          <w:rFonts w:ascii="Times New Roman" w:hAnsi="Times New Roman" w:cs="Times New Roman"/>
          <w:i/>
          <w:sz w:val="20"/>
          <w:szCs w:val="20"/>
          <w:lang w:val="en-US"/>
        </w:rPr>
        <w:t xml:space="preserve"> first sentence (1</w:t>
      </w:r>
      <w:r w:rsidRPr="00C45729">
        <w:rPr>
          <w:rFonts w:ascii="Times New Roman" w:hAnsi="Times New Roman" w:cs="Times New Roman"/>
          <w:i/>
          <w:sz w:val="20"/>
          <w:szCs w:val="20"/>
          <w:lang w:val="en-US"/>
        </w:rPr>
        <w:t xml:space="preserve">) </w:t>
      </w:r>
      <w:r>
        <w:rPr>
          <w:rFonts w:ascii="Times New Roman" w:hAnsi="Times New Roman" w:cs="Times New Roman"/>
          <w:i/>
          <w:sz w:val="20"/>
          <w:szCs w:val="20"/>
          <w:lang w:val="en-US"/>
        </w:rPr>
        <w:t xml:space="preserve">and sentence (10) </w:t>
      </w:r>
      <w:r w:rsidRPr="00C45729">
        <w:rPr>
          <w:rFonts w:ascii="Times New Roman" w:hAnsi="Times New Roman" w:cs="Times New Roman"/>
          <w:i/>
          <w:sz w:val="20"/>
          <w:szCs w:val="20"/>
          <w:lang w:val="en-US"/>
        </w:rPr>
        <w:t>ha</w:t>
      </w:r>
      <w:r>
        <w:rPr>
          <w:rFonts w:ascii="Times New Roman" w:hAnsi="Times New Roman" w:cs="Times New Roman"/>
          <w:i/>
          <w:sz w:val="20"/>
          <w:szCs w:val="20"/>
          <w:lang w:val="en-US"/>
        </w:rPr>
        <w:t>ve</w:t>
      </w:r>
      <w:r w:rsidRPr="00C45729">
        <w:rPr>
          <w:rFonts w:ascii="Times New Roman" w:hAnsi="Times New Roman" w:cs="Times New Roman"/>
          <w:i/>
          <w:sz w:val="20"/>
          <w:szCs w:val="20"/>
          <w:lang w:val="en-US"/>
        </w:rPr>
        <w:t xml:space="preserve"> been kept in place.</w:t>
      </w:r>
    </w:p>
    <w:p w:rsidR="00C45729" w:rsidRPr="001376B8" w:rsidRDefault="00C45729" w:rsidP="00C45729">
      <w:pPr>
        <w:pStyle w:val="Normlnweb"/>
        <w:spacing w:before="60" w:beforeAutospacing="0" w:after="120" w:afterAutospacing="0"/>
        <w:rPr>
          <w:b/>
          <w:sz w:val="18"/>
          <w:szCs w:val="18"/>
        </w:rPr>
      </w:pPr>
      <w:r w:rsidRPr="001376B8">
        <w:rPr>
          <w:b/>
          <w:sz w:val="18"/>
          <w:szCs w:val="18"/>
        </w:rPr>
        <w:t>(</w:t>
      </w:r>
      <w:r w:rsidRPr="001376B8">
        <w:rPr>
          <w:b/>
          <w:sz w:val="18"/>
          <w:szCs w:val="18"/>
        </w:rPr>
        <w:t>1</w:t>
      </w:r>
      <w:r w:rsidRPr="001376B8">
        <w:rPr>
          <w:b/>
          <w:sz w:val="18"/>
          <w:szCs w:val="18"/>
        </w:rPr>
        <w:t xml:space="preserve">) </w:t>
      </w:r>
      <w:proofErr w:type="spellStart"/>
      <w:r w:rsidRPr="001376B8">
        <w:rPr>
          <w:b/>
          <w:sz w:val="18"/>
          <w:szCs w:val="18"/>
        </w:rPr>
        <w:t>Randomized</w:t>
      </w:r>
      <w:proofErr w:type="spellEnd"/>
      <w:r w:rsidRPr="001376B8">
        <w:rPr>
          <w:b/>
          <w:sz w:val="18"/>
          <w:szCs w:val="18"/>
        </w:rPr>
        <w:t xml:space="preserve"> </w:t>
      </w:r>
      <w:proofErr w:type="spellStart"/>
      <w:r w:rsidRPr="001376B8">
        <w:rPr>
          <w:b/>
          <w:sz w:val="18"/>
          <w:szCs w:val="18"/>
        </w:rPr>
        <w:t>controlled</w:t>
      </w:r>
      <w:proofErr w:type="spellEnd"/>
      <w:r w:rsidRPr="001376B8">
        <w:rPr>
          <w:b/>
          <w:sz w:val="18"/>
          <w:szCs w:val="18"/>
        </w:rPr>
        <w:t xml:space="preserve"> </w:t>
      </w:r>
      <w:proofErr w:type="spellStart"/>
      <w:r w:rsidRPr="001376B8">
        <w:rPr>
          <w:b/>
          <w:sz w:val="18"/>
          <w:szCs w:val="18"/>
        </w:rPr>
        <w:t>trials</w:t>
      </w:r>
      <w:proofErr w:type="spellEnd"/>
      <w:r w:rsidRPr="001376B8">
        <w:rPr>
          <w:b/>
          <w:sz w:val="18"/>
          <w:szCs w:val="18"/>
        </w:rPr>
        <w:t xml:space="preserve"> </w:t>
      </w:r>
      <w:proofErr w:type="spellStart"/>
      <w:r w:rsidRPr="001376B8">
        <w:rPr>
          <w:b/>
          <w:sz w:val="18"/>
          <w:szCs w:val="18"/>
        </w:rPr>
        <w:t>have</w:t>
      </w:r>
      <w:proofErr w:type="spellEnd"/>
      <w:r w:rsidRPr="001376B8">
        <w:rPr>
          <w:b/>
          <w:sz w:val="18"/>
          <w:szCs w:val="18"/>
        </w:rPr>
        <w:t xml:space="preserve"> </w:t>
      </w:r>
      <w:proofErr w:type="spellStart"/>
      <w:r w:rsidRPr="001376B8">
        <w:rPr>
          <w:b/>
          <w:sz w:val="18"/>
          <w:szCs w:val="18"/>
        </w:rPr>
        <w:t>established</w:t>
      </w:r>
      <w:proofErr w:type="spellEnd"/>
      <w:r w:rsidRPr="001376B8">
        <w:rPr>
          <w:b/>
          <w:sz w:val="18"/>
          <w:szCs w:val="18"/>
        </w:rPr>
        <w:t xml:space="preserve"> </w:t>
      </w:r>
      <w:proofErr w:type="spellStart"/>
      <w:r w:rsidRPr="001376B8">
        <w:rPr>
          <w:b/>
          <w:sz w:val="18"/>
          <w:szCs w:val="18"/>
        </w:rPr>
        <w:t>that</w:t>
      </w:r>
      <w:proofErr w:type="spellEnd"/>
      <w:r w:rsidRPr="001376B8">
        <w:rPr>
          <w:b/>
          <w:sz w:val="18"/>
          <w:szCs w:val="18"/>
        </w:rPr>
        <w:t xml:space="preserve"> </w:t>
      </w:r>
      <w:proofErr w:type="spellStart"/>
      <w:r w:rsidRPr="001376B8">
        <w:rPr>
          <w:b/>
          <w:sz w:val="18"/>
          <w:szCs w:val="18"/>
        </w:rPr>
        <w:t>individual</w:t>
      </w:r>
      <w:proofErr w:type="spellEnd"/>
      <w:r w:rsidRPr="001376B8">
        <w:rPr>
          <w:b/>
          <w:sz w:val="18"/>
          <w:szCs w:val="18"/>
        </w:rPr>
        <w:t xml:space="preserve"> </w:t>
      </w:r>
      <w:proofErr w:type="spellStart"/>
      <w:r w:rsidRPr="001376B8">
        <w:rPr>
          <w:b/>
          <w:sz w:val="18"/>
          <w:szCs w:val="18"/>
        </w:rPr>
        <w:t>cognitive</w:t>
      </w:r>
      <w:proofErr w:type="spellEnd"/>
      <w:r w:rsidRPr="001376B8">
        <w:rPr>
          <w:b/>
          <w:sz w:val="18"/>
          <w:szCs w:val="18"/>
        </w:rPr>
        <w:t xml:space="preserve"> </w:t>
      </w:r>
      <w:proofErr w:type="spellStart"/>
      <w:r w:rsidRPr="001376B8">
        <w:rPr>
          <w:b/>
          <w:sz w:val="18"/>
          <w:szCs w:val="18"/>
        </w:rPr>
        <w:t>therapy</w:t>
      </w:r>
      <w:proofErr w:type="spellEnd"/>
      <w:r w:rsidRPr="001376B8">
        <w:rPr>
          <w:b/>
          <w:sz w:val="18"/>
          <w:szCs w:val="18"/>
        </w:rPr>
        <w:t xml:space="preserve"> </w:t>
      </w:r>
      <w:proofErr w:type="spellStart"/>
      <w:r w:rsidRPr="001376B8">
        <w:rPr>
          <w:b/>
          <w:sz w:val="18"/>
          <w:szCs w:val="18"/>
        </w:rPr>
        <w:t>based</w:t>
      </w:r>
      <w:proofErr w:type="spellEnd"/>
      <w:r w:rsidRPr="001376B8">
        <w:rPr>
          <w:b/>
          <w:sz w:val="18"/>
          <w:szCs w:val="18"/>
        </w:rPr>
        <w:t xml:space="preserve"> on </w:t>
      </w:r>
      <w:proofErr w:type="spellStart"/>
      <w:r w:rsidRPr="001376B8">
        <w:rPr>
          <w:b/>
          <w:sz w:val="18"/>
          <w:szCs w:val="18"/>
        </w:rPr>
        <w:t>the</w:t>
      </w:r>
      <w:proofErr w:type="spellEnd"/>
      <w:r w:rsidRPr="001376B8">
        <w:rPr>
          <w:b/>
          <w:sz w:val="18"/>
          <w:szCs w:val="18"/>
        </w:rPr>
        <w:t xml:space="preserve"> </w:t>
      </w:r>
      <w:proofErr w:type="spellStart"/>
      <w:r w:rsidRPr="001376B8">
        <w:rPr>
          <w:b/>
          <w:sz w:val="18"/>
          <w:szCs w:val="18"/>
        </w:rPr>
        <w:t>Clark</w:t>
      </w:r>
      <w:proofErr w:type="spellEnd"/>
      <w:r w:rsidRPr="001376B8">
        <w:rPr>
          <w:b/>
          <w:sz w:val="18"/>
          <w:szCs w:val="18"/>
        </w:rPr>
        <w:t xml:space="preserve"> </w:t>
      </w:r>
      <w:proofErr w:type="spellStart"/>
      <w:r w:rsidRPr="001376B8">
        <w:rPr>
          <w:b/>
          <w:sz w:val="18"/>
          <w:szCs w:val="18"/>
        </w:rPr>
        <w:t>andWells</w:t>
      </w:r>
      <w:proofErr w:type="spellEnd"/>
      <w:r w:rsidRPr="001376B8">
        <w:rPr>
          <w:b/>
          <w:sz w:val="18"/>
          <w:szCs w:val="18"/>
        </w:rPr>
        <w:t xml:space="preserve"> (1995) model </w:t>
      </w:r>
      <w:proofErr w:type="spellStart"/>
      <w:r w:rsidRPr="001376B8">
        <w:rPr>
          <w:b/>
          <w:sz w:val="18"/>
          <w:szCs w:val="18"/>
        </w:rPr>
        <w:t>is</w:t>
      </w:r>
      <w:proofErr w:type="spellEnd"/>
      <w:r w:rsidRPr="001376B8">
        <w:rPr>
          <w:b/>
          <w:sz w:val="18"/>
          <w:szCs w:val="18"/>
        </w:rPr>
        <w:t xml:space="preserve"> </w:t>
      </w:r>
      <w:proofErr w:type="spellStart"/>
      <w:r w:rsidRPr="001376B8">
        <w:rPr>
          <w:b/>
          <w:sz w:val="18"/>
          <w:szCs w:val="18"/>
        </w:rPr>
        <w:t>an</w:t>
      </w:r>
      <w:proofErr w:type="spellEnd"/>
      <w:r w:rsidRPr="001376B8">
        <w:rPr>
          <w:b/>
          <w:sz w:val="18"/>
          <w:szCs w:val="18"/>
        </w:rPr>
        <w:t xml:space="preserve"> </w:t>
      </w:r>
      <w:proofErr w:type="spellStart"/>
      <w:r w:rsidRPr="001376B8">
        <w:rPr>
          <w:b/>
          <w:sz w:val="18"/>
          <w:szCs w:val="18"/>
        </w:rPr>
        <w:t>effective</w:t>
      </w:r>
      <w:proofErr w:type="spellEnd"/>
      <w:r w:rsidRPr="001376B8">
        <w:rPr>
          <w:b/>
          <w:sz w:val="18"/>
          <w:szCs w:val="18"/>
        </w:rPr>
        <w:t xml:space="preserve"> </w:t>
      </w:r>
      <w:proofErr w:type="spellStart"/>
      <w:r w:rsidRPr="001376B8">
        <w:rPr>
          <w:b/>
          <w:sz w:val="18"/>
          <w:szCs w:val="18"/>
        </w:rPr>
        <w:t>treatment</w:t>
      </w:r>
      <w:proofErr w:type="spellEnd"/>
      <w:r w:rsidRPr="001376B8">
        <w:rPr>
          <w:b/>
          <w:sz w:val="18"/>
          <w:szCs w:val="18"/>
        </w:rPr>
        <w:t xml:space="preserve"> </w:t>
      </w:r>
      <w:proofErr w:type="spellStart"/>
      <w:r w:rsidRPr="001376B8">
        <w:rPr>
          <w:b/>
          <w:sz w:val="18"/>
          <w:szCs w:val="18"/>
        </w:rPr>
        <w:t>for</w:t>
      </w:r>
      <w:proofErr w:type="spellEnd"/>
      <w:r w:rsidRPr="001376B8">
        <w:rPr>
          <w:b/>
          <w:sz w:val="18"/>
          <w:szCs w:val="18"/>
        </w:rPr>
        <w:t xml:space="preserve"> </w:t>
      </w:r>
      <w:proofErr w:type="spellStart"/>
      <w:r w:rsidRPr="001376B8">
        <w:rPr>
          <w:b/>
          <w:sz w:val="18"/>
          <w:szCs w:val="18"/>
        </w:rPr>
        <w:t>social</w:t>
      </w:r>
      <w:proofErr w:type="spellEnd"/>
      <w:r w:rsidRPr="001376B8">
        <w:rPr>
          <w:b/>
          <w:sz w:val="18"/>
          <w:szCs w:val="18"/>
        </w:rPr>
        <w:t xml:space="preserve"> </w:t>
      </w:r>
      <w:proofErr w:type="spellStart"/>
      <w:r w:rsidRPr="001376B8">
        <w:rPr>
          <w:b/>
          <w:sz w:val="18"/>
          <w:szCs w:val="18"/>
        </w:rPr>
        <w:t>anxiety</w:t>
      </w:r>
      <w:proofErr w:type="spellEnd"/>
      <w:r w:rsidRPr="001376B8">
        <w:rPr>
          <w:b/>
          <w:sz w:val="18"/>
          <w:szCs w:val="18"/>
        </w:rPr>
        <w:t xml:space="preserve"> </w:t>
      </w:r>
      <w:proofErr w:type="spellStart"/>
      <w:r w:rsidRPr="001376B8">
        <w:rPr>
          <w:b/>
          <w:sz w:val="18"/>
          <w:szCs w:val="18"/>
        </w:rPr>
        <w:t>disorder</w:t>
      </w:r>
      <w:proofErr w:type="spellEnd"/>
      <w:r w:rsidRPr="001376B8">
        <w:rPr>
          <w:b/>
          <w:sz w:val="18"/>
          <w:szCs w:val="18"/>
        </w:rPr>
        <w:t xml:space="preserve"> </w:t>
      </w:r>
      <w:proofErr w:type="spellStart"/>
      <w:r w:rsidRPr="001376B8">
        <w:rPr>
          <w:b/>
          <w:sz w:val="18"/>
          <w:szCs w:val="18"/>
        </w:rPr>
        <w:t>that</w:t>
      </w:r>
      <w:proofErr w:type="spellEnd"/>
      <w:r w:rsidRPr="001376B8">
        <w:rPr>
          <w:b/>
          <w:sz w:val="18"/>
          <w:szCs w:val="18"/>
        </w:rPr>
        <w:t xml:space="preserve"> </w:t>
      </w:r>
      <w:proofErr w:type="spellStart"/>
      <w:r w:rsidRPr="001376B8">
        <w:rPr>
          <w:b/>
          <w:sz w:val="18"/>
          <w:szCs w:val="18"/>
        </w:rPr>
        <w:t>is</w:t>
      </w:r>
      <w:proofErr w:type="spellEnd"/>
      <w:r w:rsidRPr="001376B8">
        <w:rPr>
          <w:b/>
          <w:sz w:val="18"/>
          <w:szCs w:val="18"/>
        </w:rPr>
        <w:t xml:space="preserve"> superior to a </w:t>
      </w:r>
      <w:proofErr w:type="spellStart"/>
      <w:r w:rsidRPr="001376B8">
        <w:rPr>
          <w:b/>
          <w:sz w:val="18"/>
          <w:szCs w:val="18"/>
        </w:rPr>
        <w:t>range</w:t>
      </w:r>
      <w:proofErr w:type="spellEnd"/>
      <w:r w:rsidRPr="001376B8">
        <w:rPr>
          <w:b/>
          <w:sz w:val="18"/>
          <w:szCs w:val="18"/>
        </w:rPr>
        <w:t xml:space="preserve"> </w:t>
      </w:r>
      <w:proofErr w:type="spellStart"/>
      <w:r w:rsidRPr="001376B8">
        <w:rPr>
          <w:b/>
          <w:sz w:val="18"/>
          <w:szCs w:val="18"/>
        </w:rPr>
        <w:t>of</w:t>
      </w:r>
      <w:proofErr w:type="spellEnd"/>
      <w:r w:rsidRPr="001376B8">
        <w:rPr>
          <w:b/>
          <w:sz w:val="18"/>
          <w:szCs w:val="18"/>
        </w:rPr>
        <w:t xml:space="preserve"> </w:t>
      </w:r>
      <w:proofErr w:type="spellStart"/>
      <w:r w:rsidRPr="001376B8">
        <w:rPr>
          <w:b/>
          <w:sz w:val="18"/>
          <w:szCs w:val="18"/>
        </w:rPr>
        <w:t>alternative</w:t>
      </w:r>
      <w:proofErr w:type="spellEnd"/>
      <w:r w:rsidRPr="001376B8">
        <w:rPr>
          <w:b/>
          <w:sz w:val="18"/>
          <w:szCs w:val="18"/>
        </w:rPr>
        <w:t xml:space="preserve"> </w:t>
      </w:r>
      <w:proofErr w:type="spellStart"/>
      <w:r w:rsidRPr="001376B8">
        <w:rPr>
          <w:b/>
          <w:sz w:val="18"/>
          <w:szCs w:val="18"/>
        </w:rPr>
        <w:t>psychological</w:t>
      </w:r>
      <w:proofErr w:type="spellEnd"/>
      <w:r w:rsidRPr="001376B8">
        <w:rPr>
          <w:b/>
          <w:sz w:val="18"/>
          <w:szCs w:val="18"/>
        </w:rPr>
        <w:t xml:space="preserve"> and </w:t>
      </w:r>
      <w:proofErr w:type="spellStart"/>
      <w:r w:rsidRPr="001376B8">
        <w:rPr>
          <w:b/>
          <w:sz w:val="18"/>
          <w:szCs w:val="18"/>
        </w:rPr>
        <w:t>pharmacological</w:t>
      </w:r>
      <w:proofErr w:type="spellEnd"/>
      <w:r w:rsidRPr="001376B8">
        <w:rPr>
          <w:b/>
          <w:sz w:val="18"/>
          <w:szCs w:val="18"/>
        </w:rPr>
        <w:t xml:space="preserve"> </w:t>
      </w:r>
      <w:proofErr w:type="spellStart"/>
      <w:r w:rsidRPr="001376B8">
        <w:rPr>
          <w:b/>
          <w:sz w:val="18"/>
          <w:szCs w:val="18"/>
        </w:rPr>
        <w:t>interventions</w:t>
      </w:r>
      <w:proofErr w:type="spellEnd"/>
      <w:r w:rsidRPr="001376B8">
        <w:rPr>
          <w:b/>
          <w:sz w:val="18"/>
          <w:szCs w:val="18"/>
        </w:rPr>
        <w:t>.</w:t>
      </w:r>
    </w:p>
    <w:p w:rsidR="00C45729" w:rsidRPr="001376B8" w:rsidRDefault="00C45729" w:rsidP="00C45729">
      <w:pPr>
        <w:pStyle w:val="Normlnweb"/>
        <w:spacing w:before="60" w:beforeAutospacing="0" w:after="120" w:afterAutospacing="0"/>
        <w:rPr>
          <w:sz w:val="18"/>
          <w:szCs w:val="18"/>
        </w:rPr>
      </w:pPr>
      <w:r w:rsidRPr="001376B8">
        <w:rPr>
          <w:sz w:val="18"/>
          <w:szCs w:val="18"/>
        </w:rPr>
        <w:t>(</w:t>
      </w:r>
      <w:r w:rsidRPr="001376B8">
        <w:rPr>
          <w:sz w:val="18"/>
          <w:szCs w:val="18"/>
        </w:rPr>
        <w:t>2</w:t>
      </w:r>
      <w:r w:rsidRPr="001376B8">
        <w:rPr>
          <w:sz w:val="18"/>
          <w:szCs w:val="18"/>
        </w:rPr>
        <w:t xml:space="preserve">) A </w:t>
      </w:r>
      <w:proofErr w:type="spellStart"/>
      <w:r w:rsidRPr="001376B8">
        <w:rPr>
          <w:sz w:val="18"/>
          <w:szCs w:val="18"/>
        </w:rPr>
        <w:t>cohort</w:t>
      </w:r>
      <w:proofErr w:type="spellEnd"/>
      <w:r w:rsidRPr="001376B8">
        <w:rPr>
          <w:sz w:val="18"/>
          <w:szCs w:val="18"/>
        </w:rPr>
        <w:t xml:space="preserve"> </w:t>
      </w:r>
      <w:proofErr w:type="spellStart"/>
      <w:r w:rsidRPr="001376B8">
        <w:rPr>
          <w:sz w:val="18"/>
          <w:szCs w:val="18"/>
        </w:rPr>
        <w:t>of</w:t>
      </w:r>
      <w:proofErr w:type="spellEnd"/>
      <w:r w:rsidRPr="001376B8">
        <w:rPr>
          <w:sz w:val="18"/>
          <w:szCs w:val="18"/>
        </w:rPr>
        <w:t xml:space="preserve"> 11 </w:t>
      </w:r>
      <w:proofErr w:type="spellStart"/>
      <w:r w:rsidRPr="001376B8">
        <w:rPr>
          <w:sz w:val="18"/>
          <w:szCs w:val="18"/>
        </w:rPr>
        <w:t>patients</w:t>
      </w:r>
      <w:proofErr w:type="spellEnd"/>
      <w:r w:rsidRPr="001376B8">
        <w:rPr>
          <w:sz w:val="18"/>
          <w:szCs w:val="18"/>
        </w:rPr>
        <w:t xml:space="preserve"> meeting DSM-IV </w:t>
      </w:r>
      <w:proofErr w:type="spellStart"/>
      <w:r w:rsidRPr="001376B8">
        <w:rPr>
          <w:sz w:val="18"/>
          <w:szCs w:val="18"/>
        </w:rPr>
        <w:t>criteria</w:t>
      </w:r>
      <w:proofErr w:type="spellEnd"/>
      <w:r w:rsidRPr="001376B8">
        <w:rPr>
          <w:sz w:val="18"/>
          <w:szCs w:val="18"/>
        </w:rPr>
        <w:t xml:space="preserve"> </w:t>
      </w:r>
      <w:proofErr w:type="spellStart"/>
      <w:r w:rsidRPr="001376B8">
        <w:rPr>
          <w:sz w:val="18"/>
          <w:szCs w:val="18"/>
        </w:rPr>
        <w:t>for</w:t>
      </w:r>
      <w:proofErr w:type="spellEnd"/>
      <w:r w:rsidRPr="001376B8">
        <w:rPr>
          <w:sz w:val="18"/>
          <w:szCs w:val="18"/>
        </w:rPr>
        <w:t xml:space="preserve"> </w:t>
      </w:r>
      <w:proofErr w:type="spellStart"/>
      <w:r w:rsidRPr="001376B8">
        <w:rPr>
          <w:sz w:val="18"/>
          <w:szCs w:val="18"/>
        </w:rPr>
        <w:t>social</w:t>
      </w:r>
      <w:proofErr w:type="spellEnd"/>
      <w:r w:rsidRPr="001376B8">
        <w:rPr>
          <w:sz w:val="18"/>
          <w:szCs w:val="18"/>
        </w:rPr>
        <w:t xml:space="preserve"> </w:t>
      </w:r>
      <w:proofErr w:type="spellStart"/>
      <w:r w:rsidRPr="001376B8">
        <w:rPr>
          <w:sz w:val="18"/>
          <w:szCs w:val="18"/>
        </w:rPr>
        <w:t>anxiety</w:t>
      </w:r>
      <w:proofErr w:type="spellEnd"/>
      <w:r w:rsidRPr="001376B8">
        <w:rPr>
          <w:sz w:val="18"/>
          <w:szCs w:val="18"/>
        </w:rPr>
        <w:t xml:space="preserve"> </w:t>
      </w:r>
      <w:proofErr w:type="spellStart"/>
      <w:r w:rsidRPr="001376B8">
        <w:rPr>
          <w:sz w:val="18"/>
          <w:szCs w:val="18"/>
        </w:rPr>
        <w:t>disorder</w:t>
      </w:r>
      <w:proofErr w:type="spellEnd"/>
      <w:r w:rsidRPr="001376B8">
        <w:rPr>
          <w:sz w:val="18"/>
          <w:szCs w:val="18"/>
        </w:rPr>
        <w:t xml:space="preserve"> </w:t>
      </w:r>
      <w:proofErr w:type="spellStart"/>
      <w:r w:rsidRPr="001376B8">
        <w:rPr>
          <w:sz w:val="18"/>
          <w:szCs w:val="18"/>
        </w:rPr>
        <w:t>worked</w:t>
      </w:r>
      <w:proofErr w:type="spellEnd"/>
      <w:r w:rsidRPr="001376B8">
        <w:rPr>
          <w:sz w:val="18"/>
          <w:szCs w:val="18"/>
        </w:rPr>
        <w:t xml:space="preserve"> </w:t>
      </w:r>
      <w:proofErr w:type="spellStart"/>
      <w:r w:rsidRPr="001376B8">
        <w:rPr>
          <w:sz w:val="18"/>
          <w:szCs w:val="18"/>
        </w:rPr>
        <w:t>through</w:t>
      </w:r>
      <w:proofErr w:type="spellEnd"/>
      <w:r w:rsidRPr="001376B8">
        <w:rPr>
          <w:sz w:val="18"/>
          <w:szCs w:val="18"/>
        </w:rPr>
        <w:t xml:space="preserve"> </w:t>
      </w:r>
      <w:proofErr w:type="spellStart"/>
      <w:r w:rsidRPr="001376B8">
        <w:rPr>
          <w:sz w:val="18"/>
          <w:szCs w:val="18"/>
        </w:rPr>
        <w:t>the</w:t>
      </w:r>
      <w:proofErr w:type="spellEnd"/>
      <w:r w:rsidRPr="001376B8">
        <w:rPr>
          <w:sz w:val="18"/>
          <w:szCs w:val="18"/>
        </w:rPr>
        <w:t xml:space="preserve"> </w:t>
      </w:r>
      <w:proofErr w:type="spellStart"/>
      <w:r w:rsidRPr="001376B8">
        <w:rPr>
          <w:sz w:val="18"/>
          <w:szCs w:val="18"/>
        </w:rPr>
        <w:t>programme</w:t>
      </w:r>
      <w:proofErr w:type="spellEnd"/>
      <w:r w:rsidRPr="001376B8">
        <w:rPr>
          <w:sz w:val="18"/>
          <w:szCs w:val="18"/>
        </w:rPr>
        <w:t xml:space="preserve"> and </w:t>
      </w:r>
      <w:proofErr w:type="spellStart"/>
      <w:r w:rsidRPr="001376B8">
        <w:rPr>
          <w:sz w:val="18"/>
          <w:szCs w:val="18"/>
        </w:rPr>
        <w:t>were</w:t>
      </w:r>
      <w:proofErr w:type="spellEnd"/>
      <w:r w:rsidRPr="001376B8">
        <w:rPr>
          <w:sz w:val="18"/>
          <w:szCs w:val="18"/>
        </w:rPr>
        <w:t xml:space="preserve"> </w:t>
      </w:r>
      <w:proofErr w:type="spellStart"/>
      <w:r w:rsidRPr="001376B8">
        <w:rPr>
          <w:sz w:val="18"/>
          <w:szCs w:val="18"/>
        </w:rPr>
        <w:t>assessed</w:t>
      </w:r>
      <w:proofErr w:type="spellEnd"/>
      <w:r w:rsidRPr="001376B8">
        <w:rPr>
          <w:sz w:val="18"/>
          <w:szCs w:val="18"/>
        </w:rPr>
        <w:t xml:space="preserve"> </w:t>
      </w:r>
      <w:proofErr w:type="spellStart"/>
      <w:r w:rsidRPr="001376B8">
        <w:rPr>
          <w:sz w:val="18"/>
          <w:szCs w:val="18"/>
        </w:rPr>
        <w:t>at</w:t>
      </w:r>
      <w:proofErr w:type="spellEnd"/>
      <w:r w:rsidRPr="001376B8">
        <w:rPr>
          <w:sz w:val="18"/>
          <w:szCs w:val="18"/>
        </w:rPr>
        <w:t xml:space="preserve"> </w:t>
      </w:r>
      <w:proofErr w:type="spellStart"/>
      <w:r w:rsidRPr="001376B8">
        <w:rPr>
          <w:sz w:val="18"/>
          <w:szCs w:val="18"/>
        </w:rPr>
        <w:t>pre-treatment</w:t>
      </w:r>
      <w:proofErr w:type="spellEnd"/>
      <w:r w:rsidRPr="001376B8">
        <w:rPr>
          <w:sz w:val="18"/>
          <w:szCs w:val="18"/>
        </w:rPr>
        <w:t xml:space="preserve"> and </w:t>
      </w:r>
      <w:proofErr w:type="spellStart"/>
      <w:r w:rsidRPr="001376B8">
        <w:rPr>
          <w:sz w:val="18"/>
          <w:szCs w:val="18"/>
        </w:rPr>
        <w:t>posttreatment</w:t>
      </w:r>
      <w:proofErr w:type="spellEnd"/>
      <w:r w:rsidRPr="001376B8">
        <w:rPr>
          <w:sz w:val="18"/>
          <w:szCs w:val="18"/>
        </w:rPr>
        <w:t xml:space="preserve">. </w:t>
      </w:r>
    </w:p>
    <w:p w:rsidR="00C45729" w:rsidRPr="001376B8" w:rsidRDefault="00C45729" w:rsidP="00C45729">
      <w:pPr>
        <w:pStyle w:val="Normlnweb"/>
        <w:spacing w:before="60" w:beforeAutospacing="0" w:after="120" w:afterAutospacing="0"/>
        <w:rPr>
          <w:sz w:val="18"/>
          <w:szCs w:val="18"/>
        </w:rPr>
      </w:pPr>
      <w:r w:rsidRPr="001376B8">
        <w:rPr>
          <w:sz w:val="18"/>
          <w:szCs w:val="18"/>
        </w:rPr>
        <w:t xml:space="preserve">(3) </w:t>
      </w:r>
      <w:proofErr w:type="spellStart"/>
      <w:r w:rsidRPr="001376B8">
        <w:rPr>
          <w:sz w:val="18"/>
          <w:szCs w:val="18"/>
        </w:rPr>
        <w:t>Nine</w:t>
      </w:r>
      <w:proofErr w:type="spellEnd"/>
      <w:r w:rsidRPr="001376B8">
        <w:rPr>
          <w:sz w:val="18"/>
          <w:szCs w:val="18"/>
        </w:rPr>
        <w:t xml:space="preserve"> </w:t>
      </w:r>
      <w:proofErr w:type="spellStart"/>
      <w:r w:rsidRPr="001376B8">
        <w:rPr>
          <w:sz w:val="18"/>
          <w:szCs w:val="18"/>
        </w:rPr>
        <w:t>patients</w:t>
      </w:r>
      <w:proofErr w:type="spellEnd"/>
      <w:r w:rsidRPr="001376B8">
        <w:rPr>
          <w:sz w:val="18"/>
          <w:szCs w:val="18"/>
        </w:rPr>
        <w:t xml:space="preserve"> (82%) </w:t>
      </w:r>
      <w:proofErr w:type="spellStart"/>
      <w:r w:rsidRPr="001376B8">
        <w:rPr>
          <w:sz w:val="18"/>
          <w:szCs w:val="18"/>
        </w:rPr>
        <w:t>were</w:t>
      </w:r>
      <w:proofErr w:type="spellEnd"/>
      <w:r w:rsidRPr="001376B8">
        <w:rPr>
          <w:sz w:val="18"/>
          <w:szCs w:val="18"/>
        </w:rPr>
        <w:t xml:space="preserve"> </w:t>
      </w:r>
      <w:proofErr w:type="spellStart"/>
      <w:r w:rsidRPr="001376B8">
        <w:rPr>
          <w:sz w:val="18"/>
          <w:szCs w:val="18"/>
        </w:rPr>
        <w:t>classified</w:t>
      </w:r>
      <w:proofErr w:type="spellEnd"/>
      <w:r w:rsidRPr="001376B8">
        <w:rPr>
          <w:sz w:val="18"/>
          <w:szCs w:val="18"/>
        </w:rPr>
        <w:t xml:space="preserve"> as </w:t>
      </w:r>
      <w:proofErr w:type="spellStart"/>
      <w:r w:rsidRPr="001376B8">
        <w:rPr>
          <w:sz w:val="18"/>
          <w:szCs w:val="18"/>
        </w:rPr>
        <w:t>treatment</w:t>
      </w:r>
      <w:proofErr w:type="spellEnd"/>
      <w:r w:rsidRPr="001376B8">
        <w:rPr>
          <w:sz w:val="18"/>
          <w:szCs w:val="18"/>
        </w:rPr>
        <w:t xml:space="preserve"> </w:t>
      </w:r>
      <w:proofErr w:type="spellStart"/>
      <w:r w:rsidRPr="001376B8">
        <w:rPr>
          <w:sz w:val="18"/>
          <w:szCs w:val="18"/>
        </w:rPr>
        <w:t>responders</w:t>
      </w:r>
      <w:proofErr w:type="spellEnd"/>
      <w:r w:rsidRPr="001376B8">
        <w:rPr>
          <w:sz w:val="18"/>
          <w:szCs w:val="18"/>
        </w:rPr>
        <w:t xml:space="preserve"> and </w:t>
      </w:r>
      <w:proofErr w:type="spellStart"/>
      <w:r w:rsidRPr="001376B8">
        <w:rPr>
          <w:sz w:val="18"/>
          <w:szCs w:val="18"/>
        </w:rPr>
        <w:t>seven</w:t>
      </w:r>
      <w:proofErr w:type="spellEnd"/>
      <w:r w:rsidRPr="001376B8">
        <w:rPr>
          <w:sz w:val="18"/>
          <w:szCs w:val="18"/>
        </w:rPr>
        <w:t xml:space="preserve"> (64%) </w:t>
      </w:r>
      <w:proofErr w:type="spellStart"/>
      <w:r w:rsidRPr="001376B8">
        <w:rPr>
          <w:sz w:val="18"/>
          <w:szCs w:val="18"/>
        </w:rPr>
        <w:t>even</w:t>
      </w:r>
      <w:proofErr w:type="spellEnd"/>
      <w:r w:rsidRPr="001376B8">
        <w:rPr>
          <w:sz w:val="18"/>
          <w:szCs w:val="18"/>
        </w:rPr>
        <w:t xml:space="preserve"> </w:t>
      </w:r>
      <w:proofErr w:type="spellStart"/>
      <w:r w:rsidRPr="001376B8">
        <w:rPr>
          <w:sz w:val="18"/>
          <w:szCs w:val="18"/>
        </w:rPr>
        <w:t>achieved</w:t>
      </w:r>
      <w:proofErr w:type="spellEnd"/>
      <w:r w:rsidRPr="001376B8">
        <w:rPr>
          <w:sz w:val="18"/>
          <w:szCs w:val="18"/>
        </w:rPr>
        <w:t xml:space="preserve"> </w:t>
      </w:r>
      <w:proofErr w:type="spellStart"/>
      <w:r w:rsidRPr="001376B8">
        <w:rPr>
          <w:sz w:val="18"/>
          <w:szCs w:val="18"/>
        </w:rPr>
        <w:t>remission</w:t>
      </w:r>
      <w:proofErr w:type="spellEnd"/>
      <w:r w:rsidRPr="001376B8">
        <w:rPr>
          <w:sz w:val="18"/>
          <w:szCs w:val="18"/>
        </w:rPr>
        <w:t xml:space="preserve"> status. </w:t>
      </w:r>
    </w:p>
    <w:p w:rsidR="00C45729" w:rsidRPr="001376B8" w:rsidRDefault="00C45729" w:rsidP="00C45729">
      <w:pPr>
        <w:pStyle w:val="Normlnweb"/>
        <w:spacing w:before="60" w:beforeAutospacing="0" w:after="120" w:afterAutospacing="0"/>
        <w:rPr>
          <w:sz w:val="18"/>
          <w:szCs w:val="18"/>
        </w:rPr>
      </w:pPr>
      <w:r w:rsidRPr="001376B8">
        <w:rPr>
          <w:sz w:val="18"/>
          <w:szCs w:val="18"/>
        </w:rPr>
        <w:t>(4</w:t>
      </w:r>
      <w:r w:rsidRPr="001376B8">
        <w:rPr>
          <w:sz w:val="18"/>
          <w:szCs w:val="18"/>
        </w:rPr>
        <w:t xml:space="preserve">) </w:t>
      </w:r>
      <w:proofErr w:type="spellStart"/>
      <w:r w:rsidRPr="001376B8">
        <w:rPr>
          <w:sz w:val="18"/>
          <w:szCs w:val="18"/>
        </w:rPr>
        <w:t>iCT</w:t>
      </w:r>
      <w:proofErr w:type="spellEnd"/>
      <w:r w:rsidRPr="001376B8">
        <w:rPr>
          <w:sz w:val="18"/>
          <w:szCs w:val="18"/>
        </w:rPr>
        <w:t xml:space="preserve"> </w:t>
      </w:r>
      <w:proofErr w:type="spellStart"/>
      <w:r w:rsidRPr="001376B8">
        <w:rPr>
          <w:sz w:val="18"/>
          <w:szCs w:val="18"/>
        </w:rPr>
        <w:t>implements</w:t>
      </w:r>
      <w:proofErr w:type="spellEnd"/>
      <w:r w:rsidRPr="001376B8">
        <w:rPr>
          <w:sz w:val="18"/>
          <w:szCs w:val="18"/>
        </w:rPr>
        <w:t xml:space="preserve"> </w:t>
      </w:r>
      <w:proofErr w:type="spellStart"/>
      <w:r w:rsidRPr="001376B8">
        <w:rPr>
          <w:sz w:val="18"/>
          <w:szCs w:val="18"/>
        </w:rPr>
        <w:t>all</w:t>
      </w:r>
      <w:proofErr w:type="spellEnd"/>
      <w:r w:rsidRPr="001376B8">
        <w:rPr>
          <w:sz w:val="18"/>
          <w:szCs w:val="18"/>
        </w:rPr>
        <w:t xml:space="preserve"> </w:t>
      </w:r>
      <w:proofErr w:type="spellStart"/>
      <w:r w:rsidRPr="001376B8">
        <w:rPr>
          <w:sz w:val="18"/>
          <w:szCs w:val="18"/>
        </w:rPr>
        <w:t>key</w:t>
      </w:r>
      <w:proofErr w:type="spellEnd"/>
      <w:r w:rsidRPr="001376B8">
        <w:rPr>
          <w:sz w:val="18"/>
          <w:szCs w:val="18"/>
        </w:rPr>
        <w:t xml:space="preserve"> </w:t>
      </w:r>
      <w:proofErr w:type="spellStart"/>
      <w:r w:rsidRPr="001376B8">
        <w:rPr>
          <w:sz w:val="18"/>
          <w:szCs w:val="18"/>
        </w:rPr>
        <w:t>features</w:t>
      </w:r>
      <w:proofErr w:type="spellEnd"/>
      <w:r w:rsidRPr="001376B8">
        <w:rPr>
          <w:sz w:val="18"/>
          <w:szCs w:val="18"/>
        </w:rPr>
        <w:t xml:space="preserve"> </w:t>
      </w:r>
      <w:proofErr w:type="spellStart"/>
      <w:r w:rsidRPr="001376B8">
        <w:rPr>
          <w:sz w:val="18"/>
          <w:szCs w:val="18"/>
        </w:rPr>
        <w:t>of</w:t>
      </w:r>
      <w:proofErr w:type="spellEnd"/>
      <w:r w:rsidRPr="001376B8">
        <w:rPr>
          <w:sz w:val="18"/>
          <w:szCs w:val="18"/>
        </w:rPr>
        <w:t xml:space="preserve"> </w:t>
      </w:r>
      <w:proofErr w:type="spellStart"/>
      <w:r w:rsidRPr="001376B8">
        <w:rPr>
          <w:sz w:val="18"/>
          <w:szCs w:val="18"/>
        </w:rPr>
        <w:t>the</w:t>
      </w:r>
      <w:proofErr w:type="spellEnd"/>
      <w:r w:rsidRPr="001376B8">
        <w:rPr>
          <w:sz w:val="18"/>
          <w:szCs w:val="18"/>
        </w:rPr>
        <w:t xml:space="preserve"> face-to-face </w:t>
      </w:r>
      <w:proofErr w:type="spellStart"/>
      <w:r w:rsidRPr="001376B8">
        <w:rPr>
          <w:sz w:val="18"/>
          <w:szCs w:val="18"/>
        </w:rPr>
        <w:t>treatment</w:t>
      </w:r>
      <w:proofErr w:type="spellEnd"/>
      <w:r w:rsidRPr="001376B8">
        <w:rPr>
          <w:sz w:val="18"/>
          <w:szCs w:val="18"/>
        </w:rPr>
        <w:t xml:space="preserve">; </w:t>
      </w:r>
      <w:proofErr w:type="spellStart"/>
      <w:r w:rsidRPr="001376B8">
        <w:rPr>
          <w:sz w:val="18"/>
          <w:szCs w:val="18"/>
        </w:rPr>
        <w:t>including</w:t>
      </w:r>
      <w:proofErr w:type="spellEnd"/>
      <w:r w:rsidRPr="001376B8">
        <w:rPr>
          <w:sz w:val="18"/>
          <w:szCs w:val="18"/>
        </w:rPr>
        <w:t xml:space="preserve"> video feedback, </w:t>
      </w:r>
      <w:proofErr w:type="spellStart"/>
      <w:r w:rsidRPr="001376B8">
        <w:rPr>
          <w:sz w:val="18"/>
          <w:szCs w:val="18"/>
        </w:rPr>
        <w:t>attention</w:t>
      </w:r>
      <w:proofErr w:type="spellEnd"/>
      <w:r w:rsidRPr="001376B8">
        <w:rPr>
          <w:sz w:val="18"/>
          <w:szCs w:val="18"/>
        </w:rPr>
        <w:t xml:space="preserve"> </w:t>
      </w:r>
      <w:proofErr w:type="spellStart"/>
      <w:r w:rsidRPr="001376B8">
        <w:rPr>
          <w:sz w:val="18"/>
          <w:szCs w:val="18"/>
        </w:rPr>
        <w:t>training</w:t>
      </w:r>
      <w:proofErr w:type="spellEnd"/>
      <w:r w:rsidRPr="001376B8">
        <w:rPr>
          <w:sz w:val="18"/>
          <w:szCs w:val="18"/>
        </w:rPr>
        <w:t xml:space="preserve">, </w:t>
      </w:r>
      <w:proofErr w:type="spellStart"/>
      <w:r w:rsidRPr="001376B8">
        <w:rPr>
          <w:sz w:val="18"/>
          <w:szCs w:val="18"/>
        </w:rPr>
        <w:t>behavioural</w:t>
      </w:r>
      <w:proofErr w:type="spellEnd"/>
      <w:r w:rsidRPr="001376B8">
        <w:rPr>
          <w:sz w:val="18"/>
          <w:szCs w:val="18"/>
        </w:rPr>
        <w:t xml:space="preserve"> </w:t>
      </w:r>
      <w:proofErr w:type="spellStart"/>
      <w:r w:rsidRPr="001376B8">
        <w:rPr>
          <w:sz w:val="18"/>
          <w:szCs w:val="18"/>
        </w:rPr>
        <w:t>experiments</w:t>
      </w:r>
      <w:proofErr w:type="spellEnd"/>
      <w:r w:rsidRPr="001376B8">
        <w:rPr>
          <w:sz w:val="18"/>
          <w:szCs w:val="18"/>
        </w:rPr>
        <w:t xml:space="preserve">, and </w:t>
      </w:r>
      <w:proofErr w:type="spellStart"/>
      <w:r w:rsidRPr="001376B8">
        <w:rPr>
          <w:sz w:val="18"/>
          <w:szCs w:val="18"/>
        </w:rPr>
        <w:t>memory</w:t>
      </w:r>
      <w:proofErr w:type="spellEnd"/>
      <w:r w:rsidRPr="001376B8">
        <w:rPr>
          <w:sz w:val="18"/>
          <w:szCs w:val="18"/>
        </w:rPr>
        <w:t xml:space="preserve"> </w:t>
      </w:r>
      <w:proofErr w:type="spellStart"/>
      <w:r w:rsidRPr="001376B8">
        <w:rPr>
          <w:sz w:val="18"/>
          <w:szCs w:val="18"/>
        </w:rPr>
        <w:t>focused</w:t>
      </w:r>
      <w:proofErr w:type="spellEnd"/>
      <w:r w:rsidRPr="001376B8">
        <w:rPr>
          <w:sz w:val="18"/>
          <w:szCs w:val="18"/>
        </w:rPr>
        <w:t xml:space="preserve"> </w:t>
      </w:r>
      <w:proofErr w:type="spellStart"/>
      <w:r w:rsidRPr="001376B8">
        <w:rPr>
          <w:sz w:val="18"/>
          <w:szCs w:val="18"/>
        </w:rPr>
        <w:t>techniques</w:t>
      </w:r>
      <w:proofErr w:type="spellEnd"/>
      <w:r w:rsidRPr="001376B8">
        <w:rPr>
          <w:sz w:val="18"/>
          <w:szCs w:val="18"/>
        </w:rPr>
        <w:t xml:space="preserve">. </w:t>
      </w:r>
    </w:p>
    <w:p w:rsidR="00C45729" w:rsidRPr="001376B8" w:rsidRDefault="00C45729" w:rsidP="00C45729">
      <w:pPr>
        <w:pStyle w:val="Normlnweb"/>
        <w:spacing w:before="60" w:beforeAutospacing="0" w:after="120" w:afterAutospacing="0"/>
        <w:rPr>
          <w:sz w:val="18"/>
          <w:szCs w:val="18"/>
        </w:rPr>
      </w:pPr>
      <w:r w:rsidRPr="001376B8">
        <w:rPr>
          <w:sz w:val="18"/>
          <w:szCs w:val="18"/>
        </w:rPr>
        <w:t>(5</w:t>
      </w:r>
      <w:r w:rsidRPr="001376B8">
        <w:rPr>
          <w:sz w:val="18"/>
          <w:szCs w:val="18"/>
        </w:rPr>
        <w:t xml:space="preserve">) </w:t>
      </w:r>
      <w:proofErr w:type="spellStart"/>
      <w:r w:rsidRPr="001376B8">
        <w:rPr>
          <w:sz w:val="18"/>
          <w:szCs w:val="18"/>
        </w:rPr>
        <w:t>However</w:t>
      </w:r>
      <w:proofErr w:type="spellEnd"/>
      <w:r w:rsidRPr="001376B8">
        <w:rPr>
          <w:sz w:val="18"/>
          <w:szCs w:val="18"/>
        </w:rPr>
        <w:t xml:space="preserve">, </w:t>
      </w:r>
      <w:proofErr w:type="spellStart"/>
      <w:r w:rsidRPr="001376B8">
        <w:rPr>
          <w:sz w:val="18"/>
          <w:szCs w:val="18"/>
        </w:rPr>
        <w:t>normally</w:t>
      </w:r>
      <w:proofErr w:type="spellEnd"/>
      <w:r w:rsidRPr="001376B8">
        <w:rPr>
          <w:sz w:val="18"/>
          <w:szCs w:val="18"/>
        </w:rPr>
        <w:t xml:space="preserve"> </w:t>
      </w:r>
      <w:proofErr w:type="spellStart"/>
      <w:r w:rsidRPr="001376B8">
        <w:rPr>
          <w:sz w:val="18"/>
          <w:szCs w:val="18"/>
        </w:rPr>
        <w:t>the</w:t>
      </w:r>
      <w:proofErr w:type="spellEnd"/>
      <w:r w:rsidRPr="001376B8">
        <w:rPr>
          <w:sz w:val="18"/>
          <w:szCs w:val="18"/>
        </w:rPr>
        <w:t xml:space="preserve"> </w:t>
      </w:r>
      <w:proofErr w:type="spellStart"/>
      <w:r w:rsidRPr="001376B8">
        <w:rPr>
          <w:sz w:val="18"/>
          <w:szCs w:val="18"/>
        </w:rPr>
        <w:t>treatment</w:t>
      </w:r>
      <w:proofErr w:type="spellEnd"/>
      <w:r w:rsidRPr="001376B8">
        <w:rPr>
          <w:sz w:val="18"/>
          <w:szCs w:val="18"/>
        </w:rPr>
        <w:t xml:space="preserve"> </w:t>
      </w:r>
      <w:proofErr w:type="spellStart"/>
      <w:r w:rsidRPr="001376B8">
        <w:rPr>
          <w:sz w:val="18"/>
          <w:szCs w:val="18"/>
        </w:rPr>
        <w:t>involves</w:t>
      </w:r>
      <w:proofErr w:type="spellEnd"/>
      <w:r w:rsidRPr="001376B8">
        <w:rPr>
          <w:sz w:val="18"/>
          <w:szCs w:val="18"/>
        </w:rPr>
        <w:t xml:space="preserve"> up to as many as 14 </w:t>
      </w:r>
      <w:proofErr w:type="spellStart"/>
      <w:r w:rsidRPr="001376B8">
        <w:rPr>
          <w:sz w:val="18"/>
          <w:szCs w:val="18"/>
        </w:rPr>
        <w:t>weekly</w:t>
      </w:r>
      <w:proofErr w:type="spellEnd"/>
      <w:r w:rsidRPr="001376B8">
        <w:rPr>
          <w:sz w:val="18"/>
          <w:szCs w:val="18"/>
        </w:rPr>
        <w:t xml:space="preserve"> face-to-face </w:t>
      </w:r>
      <w:proofErr w:type="spellStart"/>
      <w:r w:rsidRPr="001376B8">
        <w:rPr>
          <w:sz w:val="18"/>
          <w:szCs w:val="18"/>
        </w:rPr>
        <w:t>therapy</w:t>
      </w:r>
      <w:proofErr w:type="spellEnd"/>
      <w:r w:rsidRPr="001376B8">
        <w:rPr>
          <w:sz w:val="18"/>
          <w:szCs w:val="18"/>
        </w:rPr>
        <w:t xml:space="preserve"> </w:t>
      </w:r>
      <w:proofErr w:type="spellStart"/>
      <w:r w:rsidRPr="001376B8">
        <w:rPr>
          <w:sz w:val="18"/>
          <w:szCs w:val="18"/>
        </w:rPr>
        <w:t>sessions</w:t>
      </w:r>
      <w:proofErr w:type="spellEnd"/>
      <w:r w:rsidRPr="001376B8">
        <w:rPr>
          <w:sz w:val="18"/>
          <w:szCs w:val="18"/>
        </w:rPr>
        <w:t xml:space="preserve">, </w:t>
      </w:r>
      <w:proofErr w:type="spellStart"/>
      <w:r w:rsidRPr="001376B8">
        <w:rPr>
          <w:sz w:val="18"/>
          <w:szCs w:val="18"/>
        </w:rPr>
        <w:t>making</w:t>
      </w:r>
      <w:proofErr w:type="spellEnd"/>
      <w:r w:rsidRPr="001376B8">
        <w:rPr>
          <w:sz w:val="18"/>
          <w:szCs w:val="18"/>
        </w:rPr>
        <w:t xml:space="preserve"> </w:t>
      </w:r>
      <w:proofErr w:type="spellStart"/>
      <w:r w:rsidRPr="001376B8">
        <w:rPr>
          <w:sz w:val="18"/>
          <w:szCs w:val="18"/>
        </w:rPr>
        <w:t>it</w:t>
      </w:r>
      <w:proofErr w:type="spellEnd"/>
      <w:r w:rsidRPr="001376B8">
        <w:rPr>
          <w:sz w:val="18"/>
          <w:szCs w:val="18"/>
        </w:rPr>
        <w:t xml:space="preserve"> a </w:t>
      </w:r>
      <w:proofErr w:type="spellStart"/>
      <w:r w:rsidRPr="001376B8">
        <w:rPr>
          <w:sz w:val="18"/>
          <w:szCs w:val="18"/>
        </w:rPr>
        <w:t>time-consuming</w:t>
      </w:r>
      <w:proofErr w:type="spellEnd"/>
      <w:r w:rsidRPr="001376B8">
        <w:rPr>
          <w:sz w:val="18"/>
          <w:szCs w:val="18"/>
        </w:rPr>
        <w:t xml:space="preserve"> </w:t>
      </w:r>
      <w:proofErr w:type="spellStart"/>
      <w:r w:rsidRPr="001376B8">
        <w:rPr>
          <w:sz w:val="18"/>
          <w:szCs w:val="18"/>
        </w:rPr>
        <w:t>procedure</w:t>
      </w:r>
      <w:proofErr w:type="spellEnd"/>
      <w:r w:rsidRPr="001376B8">
        <w:rPr>
          <w:sz w:val="18"/>
          <w:szCs w:val="18"/>
        </w:rPr>
        <w:t xml:space="preserve">. </w:t>
      </w:r>
    </w:p>
    <w:p w:rsidR="00C45729" w:rsidRPr="001376B8" w:rsidRDefault="00C45729" w:rsidP="00C45729">
      <w:pPr>
        <w:pStyle w:val="Normlnweb"/>
        <w:spacing w:before="60" w:beforeAutospacing="0" w:after="120" w:afterAutospacing="0"/>
        <w:rPr>
          <w:sz w:val="18"/>
          <w:szCs w:val="18"/>
        </w:rPr>
      </w:pPr>
      <w:r w:rsidRPr="001376B8">
        <w:rPr>
          <w:sz w:val="18"/>
          <w:szCs w:val="18"/>
        </w:rPr>
        <w:t>(6</w:t>
      </w:r>
      <w:r w:rsidRPr="001376B8">
        <w:rPr>
          <w:sz w:val="18"/>
          <w:szCs w:val="18"/>
        </w:rPr>
        <w:t xml:space="preserve">) </w:t>
      </w:r>
      <w:proofErr w:type="spellStart"/>
      <w:r w:rsidRPr="001376B8">
        <w:rPr>
          <w:sz w:val="18"/>
          <w:szCs w:val="18"/>
        </w:rPr>
        <w:t>iCT</w:t>
      </w:r>
      <w:proofErr w:type="spellEnd"/>
      <w:r w:rsidRPr="001376B8">
        <w:rPr>
          <w:sz w:val="18"/>
          <w:szCs w:val="18"/>
        </w:rPr>
        <w:t xml:space="preserve"> </w:t>
      </w:r>
      <w:proofErr w:type="spellStart"/>
      <w:r w:rsidRPr="001376B8">
        <w:rPr>
          <w:sz w:val="18"/>
          <w:szCs w:val="18"/>
        </w:rPr>
        <w:t>shows</w:t>
      </w:r>
      <w:proofErr w:type="spellEnd"/>
      <w:r w:rsidRPr="001376B8">
        <w:rPr>
          <w:sz w:val="18"/>
          <w:szCs w:val="18"/>
        </w:rPr>
        <w:t xml:space="preserve"> </w:t>
      </w:r>
      <w:proofErr w:type="spellStart"/>
      <w:r w:rsidRPr="001376B8">
        <w:rPr>
          <w:sz w:val="18"/>
          <w:szCs w:val="18"/>
        </w:rPr>
        <w:t>promise</w:t>
      </w:r>
      <w:proofErr w:type="spellEnd"/>
      <w:r w:rsidRPr="001376B8">
        <w:rPr>
          <w:sz w:val="18"/>
          <w:szCs w:val="18"/>
        </w:rPr>
        <w:t xml:space="preserve"> as a </w:t>
      </w:r>
      <w:proofErr w:type="spellStart"/>
      <w:r w:rsidRPr="001376B8">
        <w:rPr>
          <w:sz w:val="18"/>
          <w:szCs w:val="18"/>
        </w:rPr>
        <w:t>way</w:t>
      </w:r>
      <w:proofErr w:type="spellEnd"/>
      <w:r w:rsidRPr="001376B8">
        <w:rPr>
          <w:sz w:val="18"/>
          <w:szCs w:val="18"/>
        </w:rPr>
        <w:t xml:space="preserve"> </w:t>
      </w:r>
      <w:proofErr w:type="spellStart"/>
      <w:r w:rsidRPr="001376B8">
        <w:rPr>
          <w:sz w:val="18"/>
          <w:szCs w:val="18"/>
        </w:rPr>
        <w:t>of</w:t>
      </w:r>
      <w:proofErr w:type="spellEnd"/>
      <w:r w:rsidRPr="001376B8">
        <w:rPr>
          <w:sz w:val="18"/>
          <w:szCs w:val="18"/>
        </w:rPr>
        <w:t xml:space="preserve"> </w:t>
      </w:r>
      <w:proofErr w:type="spellStart"/>
      <w:r w:rsidRPr="001376B8">
        <w:rPr>
          <w:sz w:val="18"/>
          <w:szCs w:val="18"/>
        </w:rPr>
        <w:t>reducing</w:t>
      </w:r>
      <w:proofErr w:type="spellEnd"/>
      <w:r w:rsidRPr="001376B8">
        <w:rPr>
          <w:sz w:val="18"/>
          <w:szCs w:val="18"/>
        </w:rPr>
        <w:t xml:space="preserve"> </w:t>
      </w:r>
      <w:proofErr w:type="spellStart"/>
      <w:r w:rsidRPr="001376B8">
        <w:rPr>
          <w:sz w:val="18"/>
          <w:szCs w:val="18"/>
        </w:rPr>
        <w:t>therapist</w:t>
      </w:r>
      <w:proofErr w:type="spellEnd"/>
      <w:r w:rsidRPr="001376B8">
        <w:rPr>
          <w:sz w:val="18"/>
          <w:szCs w:val="18"/>
        </w:rPr>
        <w:t xml:space="preserve"> </w:t>
      </w:r>
      <w:proofErr w:type="spellStart"/>
      <w:r w:rsidRPr="001376B8">
        <w:rPr>
          <w:sz w:val="18"/>
          <w:szCs w:val="18"/>
        </w:rPr>
        <w:t>time</w:t>
      </w:r>
      <w:proofErr w:type="spellEnd"/>
      <w:r w:rsidRPr="001376B8">
        <w:rPr>
          <w:sz w:val="18"/>
          <w:szCs w:val="18"/>
        </w:rPr>
        <w:t xml:space="preserve"> </w:t>
      </w:r>
      <w:proofErr w:type="spellStart"/>
      <w:r w:rsidRPr="001376B8">
        <w:rPr>
          <w:sz w:val="18"/>
          <w:szCs w:val="18"/>
        </w:rPr>
        <w:t>without</w:t>
      </w:r>
      <w:proofErr w:type="spellEnd"/>
      <w:r w:rsidRPr="001376B8">
        <w:rPr>
          <w:sz w:val="18"/>
          <w:szCs w:val="18"/>
        </w:rPr>
        <w:t xml:space="preserve"> </w:t>
      </w:r>
      <w:proofErr w:type="spellStart"/>
      <w:r w:rsidRPr="001376B8">
        <w:rPr>
          <w:sz w:val="18"/>
          <w:szCs w:val="18"/>
        </w:rPr>
        <w:t>compromising</w:t>
      </w:r>
      <w:proofErr w:type="spellEnd"/>
      <w:r w:rsidRPr="001376B8">
        <w:rPr>
          <w:sz w:val="18"/>
          <w:szCs w:val="18"/>
        </w:rPr>
        <w:t xml:space="preserve"> </w:t>
      </w:r>
      <w:proofErr w:type="spellStart"/>
      <w:r w:rsidRPr="001376B8">
        <w:rPr>
          <w:sz w:val="18"/>
          <w:szCs w:val="18"/>
        </w:rPr>
        <w:t>efficacy</w:t>
      </w:r>
      <w:proofErr w:type="spellEnd"/>
      <w:r w:rsidRPr="001376B8">
        <w:rPr>
          <w:sz w:val="18"/>
          <w:szCs w:val="18"/>
        </w:rPr>
        <w:t xml:space="preserve">. </w:t>
      </w:r>
    </w:p>
    <w:p w:rsidR="00C45729" w:rsidRPr="001376B8" w:rsidRDefault="00C45729" w:rsidP="00C45729">
      <w:pPr>
        <w:pStyle w:val="Normlnweb"/>
        <w:spacing w:before="60" w:beforeAutospacing="0" w:after="120" w:afterAutospacing="0"/>
        <w:rPr>
          <w:sz w:val="18"/>
          <w:szCs w:val="18"/>
        </w:rPr>
      </w:pPr>
      <w:r w:rsidRPr="001376B8">
        <w:rPr>
          <w:sz w:val="18"/>
          <w:szCs w:val="18"/>
        </w:rPr>
        <w:t>(7</w:t>
      </w:r>
      <w:r w:rsidRPr="001376B8">
        <w:rPr>
          <w:sz w:val="18"/>
          <w:szCs w:val="18"/>
        </w:rPr>
        <w:t xml:space="preserve">) No </w:t>
      </w:r>
      <w:proofErr w:type="spellStart"/>
      <w:r w:rsidRPr="001376B8">
        <w:rPr>
          <w:sz w:val="18"/>
          <w:szCs w:val="18"/>
        </w:rPr>
        <w:t>patients</w:t>
      </w:r>
      <w:proofErr w:type="spellEnd"/>
      <w:r w:rsidRPr="001376B8">
        <w:rPr>
          <w:sz w:val="18"/>
          <w:szCs w:val="18"/>
        </w:rPr>
        <w:t xml:space="preserve"> </w:t>
      </w:r>
      <w:proofErr w:type="spellStart"/>
      <w:r w:rsidRPr="001376B8">
        <w:rPr>
          <w:sz w:val="18"/>
          <w:szCs w:val="18"/>
        </w:rPr>
        <w:t>dropped</w:t>
      </w:r>
      <w:proofErr w:type="spellEnd"/>
      <w:r w:rsidRPr="001376B8">
        <w:rPr>
          <w:sz w:val="18"/>
          <w:szCs w:val="18"/>
        </w:rPr>
        <w:t xml:space="preserve"> </w:t>
      </w:r>
      <w:proofErr w:type="spellStart"/>
      <w:r w:rsidRPr="001376B8">
        <w:rPr>
          <w:sz w:val="18"/>
          <w:szCs w:val="18"/>
        </w:rPr>
        <w:t>out</w:t>
      </w:r>
      <w:proofErr w:type="spellEnd"/>
      <w:r w:rsidRPr="001376B8">
        <w:rPr>
          <w:sz w:val="18"/>
          <w:szCs w:val="18"/>
        </w:rPr>
        <w:t>.</w:t>
      </w:r>
    </w:p>
    <w:p w:rsidR="00C45729" w:rsidRPr="001376B8" w:rsidRDefault="00C45729" w:rsidP="00C45729">
      <w:pPr>
        <w:pStyle w:val="Normlnweb"/>
        <w:spacing w:before="60" w:beforeAutospacing="0" w:after="120" w:afterAutospacing="0"/>
        <w:rPr>
          <w:sz w:val="18"/>
          <w:szCs w:val="18"/>
        </w:rPr>
      </w:pPr>
      <w:r w:rsidRPr="001376B8">
        <w:rPr>
          <w:sz w:val="18"/>
          <w:szCs w:val="18"/>
        </w:rPr>
        <w:t>(8</w:t>
      </w:r>
      <w:r w:rsidRPr="001376B8">
        <w:rPr>
          <w:sz w:val="18"/>
          <w:szCs w:val="18"/>
        </w:rPr>
        <w:t xml:space="preserve">) </w:t>
      </w:r>
      <w:proofErr w:type="spellStart"/>
      <w:r w:rsidRPr="001376B8">
        <w:rPr>
          <w:sz w:val="18"/>
          <w:szCs w:val="18"/>
        </w:rPr>
        <w:t>Further</w:t>
      </w:r>
      <w:proofErr w:type="spellEnd"/>
      <w:r w:rsidRPr="001376B8">
        <w:rPr>
          <w:sz w:val="18"/>
          <w:szCs w:val="18"/>
        </w:rPr>
        <w:t xml:space="preserve"> </w:t>
      </w:r>
      <w:proofErr w:type="spellStart"/>
      <w:r w:rsidRPr="001376B8">
        <w:rPr>
          <w:sz w:val="18"/>
          <w:szCs w:val="18"/>
        </w:rPr>
        <w:t>evaluation</w:t>
      </w:r>
      <w:proofErr w:type="spellEnd"/>
      <w:r w:rsidRPr="001376B8">
        <w:rPr>
          <w:sz w:val="18"/>
          <w:szCs w:val="18"/>
        </w:rPr>
        <w:t xml:space="preserve"> </w:t>
      </w:r>
      <w:proofErr w:type="spellStart"/>
      <w:r w:rsidRPr="001376B8">
        <w:rPr>
          <w:sz w:val="18"/>
          <w:szCs w:val="18"/>
        </w:rPr>
        <w:t>of</w:t>
      </w:r>
      <w:proofErr w:type="spellEnd"/>
      <w:r w:rsidRPr="001376B8">
        <w:rPr>
          <w:sz w:val="18"/>
          <w:szCs w:val="18"/>
        </w:rPr>
        <w:t xml:space="preserve"> </w:t>
      </w:r>
      <w:proofErr w:type="spellStart"/>
      <w:r w:rsidRPr="001376B8">
        <w:rPr>
          <w:sz w:val="18"/>
          <w:szCs w:val="18"/>
        </w:rPr>
        <w:t>iCT</w:t>
      </w:r>
      <w:proofErr w:type="spellEnd"/>
      <w:r w:rsidRPr="001376B8">
        <w:rPr>
          <w:sz w:val="18"/>
          <w:szCs w:val="18"/>
        </w:rPr>
        <w:t xml:space="preserve"> </w:t>
      </w:r>
      <w:proofErr w:type="spellStart"/>
      <w:r w:rsidRPr="001376B8">
        <w:rPr>
          <w:sz w:val="18"/>
          <w:szCs w:val="18"/>
        </w:rPr>
        <w:t>is</w:t>
      </w:r>
      <w:proofErr w:type="spellEnd"/>
      <w:r w:rsidRPr="001376B8">
        <w:rPr>
          <w:sz w:val="18"/>
          <w:szCs w:val="18"/>
        </w:rPr>
        <w:t xml:space="preserve"> </w:t>
      </w:r>
      <w:proofErr w:type="spellStart"/>
      <w:r w:rsidRPr="001376B8">
        <w:rPr>
          <w:sz w:val="18"/>
          <w:szCs w:val="18"/>
        </w:rPr>
        <w:t>ongoing</w:t>
      </w:r>
      <w:proofErr w:type="spellEnd"/>
      <w:r w:rsidRPr="001376B8">
        <w:rPr>
          <w:sz w:val="18"/>
          <w:szCs w:val="18"/>
        </w:rPr>
        <w:t>.</w:t>
      </w:r>
    </w:p>
    <w:p w:rsidR="00C45729" w:rsidRPr="001376B8" w:rsidRDefault="00C45729" w:rsidP="00C45729">
      <w:pPr>
        <w:pStyle w:val="Normlnweb"/>
        <w:spacing w:before="60" w:beforeAutospacing="0" w:after="120" w:afterAutospacing="0"/>
        <w:rPr>
          <w:sz w:val="18"/>
          <w:szCs w:val="18"/>
        </w:rPr>
      </w:pPr>
      <w:r w:rsidRPr="001376B8">
        <w:rPr>
          <w:sz w:val="18"/>
          <w:szCs w:val="18"/>
        </w:rPr>
        <w:t>(9</w:t>
      </w:r>
      <w:r w:rsidRPr="001376B8">
        <w:rPr>
          <w:sz w:val="18"/>
          <w:szCs w:val="18"/>
        </w:rPr>
        <w:t xml:space="preserve">) </w:t>
      </w:r>
      <w:proofErr w:type="spellStart"/>
      <w:r w:rsidRPr="001376B8">
        <w:rPr>
          <w:sz w:val="18"/>
          <w:szCs w:val="18"/>
        </w:rPr>
        <w:t>Therapist</w:t>
      </w:r>
      <w:proofErr w:type="spellEnd"/>
      <w:r w:rsidRPr="001376B8">
        <w:rPr>
          <w:sz w:val="18"/>
          <w:szCs w:val="18"/>
        </w:rPr>
        <w:t xml:space="preserve"> support </w:t>
      </w:r>
      <w:proofErr w:type="spellStart"/>
      <w:r w:rsidRPr="001376B8">
        <w:rPr>
          <w:sz w:val="18"/>
          <w:szCs w:val="18"/>
        </w:rPr>
        <w:t>is</w:t>
      </w:r>
      <w:proofErr w:type="spellEnd"/>
      <w:r w:rsidRPr="001376B8">
        <w:rPr>
          <w:sz w:val="18"/>
          <w:szCs w:val="18"/>
        </w:rPr>
        <w:t xml:space="preserve"> via a </w:t>
      </w:r>
      <w:proofErr w:type="spellStart"/>
      <w:r w:rsidRPr="001376B8">
        <w:rPr>
          <w:sz w:val="18"/>
          <w:szCs w:val="18"/>
        </w:rPr>
        <w:t>built</w:t>
      </w:r>
      <w:proofErr w:type="spellEnd"/>
      <w:r w:rsidRPr="001376B8">
        <w:rPr>
          <w:sz w:val="18"/>
          <w:szCs w:val="18"/>
        </w:rPr>
        <w:t xml:space="preserve">-in </w:t>
      </w:r>
      <w:proofErr w:type="spellStart"/>
      <w:r w:rsidRPr="001376B8">
        <w:rPr>
          <w:sz w:val="18"/>
          <w:szCs w:val="18"/>
        </w:rPr>
        <w:t>secure</w:t>
      </w:r>
      <w:proofErr w:type="spellEnd"/>
      <w:r w:rsidRPr="001376B8">
        <w:rPr>
          <w:sz w:val="18"/>
          <w:szCs w:val="18"/>
        </w:rPr>
        <w:t xml:space="preserve"> </w:t>
      </w:r>
      <w:proofErr w:type="spellStart"/>
      <w:r w:rsidRPr="001376B8">
        <w:rPr>
          <w:sz w:val="18"/>
          <w:szCs w:val="18"/>
        </w:rPr>
        <w:t>messaging</w:t>
      </w:r>
      <w:proofErr w:type="spellEnd"/>
      <w:r w:rsidRPr="001376B8">
        <w:rPr>
          <w:sz w:val="18"/>
          <w:szCs w:val="18"/>
        </w:rPr>
        <w:t xml:space="preserve"> </w:t>
      </w:r>
      <w:proofErr w:type="spellStart"/>
      <w:r w:rsidRPr="001376B8">
        <w:rPr>
          <w:sz w:val="18"/>
          <w:szCs w:val="18"/>
        </w:rPr>
        <w:t>system</w:t>
      </w:r>
      <w:proofErr w:type="spellEnd"/>
      <w:r w:rsidRPr="001376B8">
        <w:rPr>
          <w:sz w:val="18"/>
          <w:szCs w:val="18"/>
        </w:rPr>
        <w:t xml:space="preserve"> and by </w:t>
      </w:r>
      <w:proofErr w:type="spellStart"/>
      <w:r w:rsidRPr="001376B8">
        <w:rPr>
          <w:sz w:val="18"/>
          <w:szCs w:val="18"/>
        </w:rPr>
        <w:t>brief</w:t>
      </w:r>
      <w:proofErr w:type="spellEnd"/>
      <w:r w:rsidRPr="001376B8">
        <w:rPr>
          <w:sz w:val="18"/>
          <w:szCs w:val="18"/>
        </w:rPr>
        <w:t xml:space="preserve"> </w:t>
      </w:r>
      <w:proofErr w:type="spellStart"/>
      <w:r w:rsidRPr="001376B8">
        <w:rPr>
          <w:sz w:val="18"/>
          <w:szCs w:val="18"/>
        </w:rPr>
        <w:t>telephone</w:t>
      </w:r>
      <w:proofErr w:type="spellEnd"/>
      <w:r w:rsidRPr="001376B8">
        <w:rPr>
          <w:sz w:val="18"/>
          <w:szCs w:val="18"/>
        </w:rPr>
        <w:t xml:space="preserve"> </w:t>
      </w:r>
      <w:proofErr w:type="spellStart"/>
      <w:r w:rsidRPr="001376B8">
        <w:rPr>
          <w:sz w:val="18"/>
          <w:szCs w:val="18"/>
        </w:rPr>
        <w:t>calls</w:t>
      </w:r>
      <w:proofErr w:type="spellEnd"/>
      <w:r w:rsidRPr="001376B8">
        <w:rPr>
          <w:sz w:val="18"/>
          <w:szCs w:val="18"/>
        </w:rPr>
        <w:t xml:space="preserve">. </w:t>
      </w:r>
    </w:p>
    <w:p w:rsidR="00C45729" w:rsidRPr="001376B8" w:rsidRDefault="00C45729" w:rsidP="00C45729">
      <w:pPr>
        <w:pStyle w:val="Normlnweb"/>
        <w:spacing w:before="60" w:beforeAutospacing="0" w:after="120" w:afterAutospacing="0"/>
        <w:rPr>
          <w:b/>
          <w:sz w:val="18"/>
          <w:szCs w:val="18"/>
        </w:rPr>
      </w:pPr>
      <w:r w:rsidRPr="001376B8">
        <w:rPr>
          <w:b/>
          <w:sz w:val="18"/>
          <w:szCs w:val="18"/>
        </w:rPr>
        <w:t>(10</w:t>
      </w:r>
      <w:r w:rsidRPr="001376B8">
        <w:rPr>
          <w:b/>
          <w:sz w:val="18"/>
          <w:szCs w:val="18"/>
        </w:rPr>
        <w:t xml:space="preserve">) </w:t>
      </w:r>
      <w:proofErr w:type="spellStart"/>
      <w:r w:rsidRPr="001376B8">
        <w:rPr>
          <w:b/>
          <w:sz w:val="18"/>
          <w:szCs w:val="18"/>
        </w:rPr>
        <w:t>Therapist</w:t>
      </w:r>
      <w:proofErr w:type="spellEnd"/>
      <w:r w:rsidRPr="001376B8">
        <w:rPr>
          <w:b/>
          <w:sz w:val="18"/>
          <w:szCs w:val="18"/>
        </w:rPr>
        <w:t xml:space="preserve"> </w:t>
      </w:r>
      <w:proofErr w:type="spellStart"/>
      <w:r w:rsidRPr="001376B8">
        <w:rPr>
          <w:b/>
          <w:sz w:val="18"/>
          <w:szCs w:val="18"/>
        </w:rPr>
        <w:t>time</w:t>
      </w:r>
      <w:proofErr w:type="spellEnd"/>
      <w:r w:rsidRPr="001376B8">
        <w:rPr>
          <w:b/>
          <w:sz w:val="18"/>
          <w:szCs w:val="18"/>
        </w:rPr>
        <w:t xml:space="preserve"> per </w:t>
      </w:r>
      <w:proofErr w:type="spellStart"/>
      <w:r w:rsidRPr="001376B8">
        <w:rPr>
          <w:b/>
          <w:sz w:val="18"/>
          <w:szCs w:val="18"/>
        </w:rPr>
        <w:t>patient</w:t>
      </w:r>
      <w:proofErr w:type="spellEnd"/>
      <w:r w:rsidRPr="001376B8">
        <w:rPr>
          <w:b/>
          <w:sz w:val="18"/>
          <w:szCs w:val="18"/>
        </w:rPr>
        <w:t xml:space="preserve"> </w:t>
      </w:r>
      <w:proofErr w:type="spellStart"/>
      <w:r w:rsidRPr="001376B8">
        <w:rPr>
          <w:b/>
          <w:sz w:val="18"/>
          <w:szCs w:val="18"/>
        </w:rPr>
        <w:t>was</w:t>
      </w:r>
      <w:proofErr w:type="spellEnd"/>
      <w:r w:rsidRPr="001376B8">
        <w:rPr>
          <w:b/>
          <w:sz w:val="18"/>
          <w:szCs w:val="18"/>
        </w:rPr>
        <w:t xml:space="preserve"> </w:t>
      </w:r>
      <w:proofErr w:type="spellStart"/>
      <w:r w:rsidRPr="001376B8">
        <w:rPr>
          <w:b/>
          <w:sz w:val="18"/>
          <w:szCs w:val="18"/>
        </w:rPr>
        <w:t>only</w:t>
      </w:r>
      <w:proofErr w:type="spellEnd"/>
      <w:r w:rsidRPr="001376B8">
        <w:rPr>
          <w:b/>
          <w:sz w:val="18"/>
          <w:szCs w:val="18"/>
        </w:rPr>
        <w:t xml:space="preserve"> 20% </w:t>
      </w:r>
      <w:proofErr w:type="spellStart"/>
      <w:r w:rsidRPr="001376B8">
        <w:rPr>
          <w:b/>
          <w:sz w:val="18"/>
          <w:szCs w:val="18"/>
        </w:rPr>
        <w:t>of</w:t>
      </w:r>
      <w:proofErr w:type="spellEnd"/>
      <w:r w:rsidRPr="001376B8">
        <w:rPr>
          <w:b/>
          <w:sz w:val="18"/>
          <w:szCs w:val="18"/>
        </w:rPr>
        <w:t xml:space="preserve"> </w:t>
      </w:r>
      <w:proofErr w:type="spellStart"/>
      <w:r w:rsidRPr="001376B8">
        <w:rPr>
          <w:b/>
          <w:sz w:val="18"/>
          <w:szCs w:val="18"/>
        </w:rPr>
        <w:t>that</w:t>
      </w:r>
      <w:proofErr w:type="spellEnd"/>
      <w:r w:rsidRPr="001376B8">
        <w:rPr>
          <w:b/>
          <w:sz w:val="18"/>
          <w:szCs w:val="18"/>
        </w:rPr>
        <w:t xml:space="preserve"> in face-to-face CT. </w:t>
      </w:r>
    </w:p>
    <w:p w:rsidR="00C45729" w:rsidRPr="001376B8" w:rsidRDefault="00C45729" w:rsidP="00C45729">
      <w:pPr>
        <w:pStyle w:val="Normlnweb"/>
        <w:spacing w:before="60" w:beforeAutospacing="0" w:after="120" w:afterAutospacing="0"/>
        <w:rPr>
          <w:sz w:val="18"/>
          <w:szCs w:val="18"/>
        </w:rPr>
      </w:pPr>
      <w:r w:rsidRPr="001376B8">
        <w:rPr>
          <w:sz w:val="18"/>
          <w:szCs w:val="18"/>
        </w:rPr>
        <w:lastRenderedPageBreak/>
        <w:t>(11</w:t>
      </w:r>
      <w:r w:rsidRPr="001376B8">
        <w:rPr>
          <w:sz w:val="18"/>
          <w:szCs w:val="18"/>
        </w:rPr>
        <w:t xml:space="preserve">) </w:t>
      </w:r>
      <w:proofErr w:type="spellStart"/>
      <w:r w:rsidRPr="001376B8">
        <w:rPr>
          <w:sz w:val="18"/>
          <w:szCs w:val="18"/>
        </w:rPr>
        <w:t>We</w:t>
      </w:r>
      <w:proofErr w:type="spellEnd"/>
      <w:r w:rsidRPr="001376B8">
        <w:rPr>
          <w:sz w:val="18"/>
          <w:szCs w:val="18"/>
        </w:rPr>
        <w:t xml:space="preserve"> </w:t>
      </w:r>
      <w:proofErr w:type="spellStart"/>
      <w:r w:rsidRPr="001376B8">
        <w:rPr>
          <w:sz w:val="18"/>
          <w:szCs w:val="18"/>
        </w:rPr>
        <w:t>therefore</w:t>
      </w:r>
      <w:proofErr w:type="spellEnd"/>
      <w:r w:rsidRPr="001376B8">
        <w:rPr>
          <w:sz w:val="18"/>
          <w:szCs w:val="18"/>
        </w:rPr>
        <w:t xml:space="preserve"> </w:t>
      </w:r>
      <w:proofErr w:type="spellStart"/>
      <w:r w:rsidRPr="001376B8">
        <w:rPr>
          <w:sz w:val="18"/>
          <w:szCs w:val="18"/>
        </w:rPr>
        <w:t>developed</w:t>
      </w:r>
      <w:proofErr w:type="spellEnd"/>
      <w:r w:rsidRPr="001376B8">
        <w:rPr>
          <w:sz w:val="18"/>
          <w:szCs w:val="18"/>
        </w:rPr>
        <w:t xml:space="preserve"> </w:t>
      </w:r>
      <w:proofErr w:type="spellStart"/>
      <w:r w:rsidRPr="001376B8">
        <w:rPr>
          <w:sz w:val="18"/>
          <w:szCs w:val="18"/>
        </w:rPr>
        <w:t>an</w:t>
      </w:r>
      <w:proofErr w:type="spellEnd"/>
      <w:r w:rsidRPr="001376B8">
        <w:rPr>
          <w:sz w:val="18"/>
          <w:szCs w:val="18"/>
        </w:rPr>
        <w:t xml:space="preserve"> internet </w:t>
      </w:r>
      <w:proofErr w:type="spellStart"/>
      <w:r w:rsidRPr="001376B8">
        <w:rPr>
          <w:sz w:val="18"/>
          <w:szCs w:val="18"/>
        </w:rPr>
        <w:t>based</w:t>
      </w:r>
      <w:proofErr w:type="spellEnd"/>
      <w:r w:rsidRPr="001376B8">
        <w:rPr>
          <w:sz w:val="18"/>
          <w:szCs w:val="18"/>
        </w:rPr>
        <w:t xml:space="preserve"> </w:t>
      </w:r>
      <w:proofErr w:type="spellStart"/>
      <w:r w:rsidRPr="001376B8">
        <w:rPr>
          <w:sz w:val="18"/>
          <w:szCs w:val="18"/>
        </w:rPr>
        <w:t>version</w:t>
      </w:r>
      <w:proofErr w:type="spellEnd"/>
      <w:r w:rsidRPr="001376B8">
        <w:rPr>
          <w:sz w:val="18"/>
          <w:szCs w:val="18"/>
        </w:rPr>
        <w:t xml:space="preserve"> </w:t>
      </w:r>
      <w:proofErr w:type="spellStart"/>
      <w:r w:rsidRPr="001376B8">
        <w:rPr>
          <w:sz w:val="18"/>
          <w:szCs w:val="18"/>
        </w:rPr>
        <w:t>of</w:t>
      </w:r>
      <w:proofErr w:type="spellEnd"/>
      <w:r w:rsidRPr="001376B8">
        <w:rPr>
          <w:sz w:val="18"/>
          <w:szCs w:val="18"/>
        </w:rPr>
        <w:t xml:space="preserve"> </w:t>
      </w:r>
      <w:proofErr w:type="spellStart"/>
      <w:r w:rsidRPr="001376B8">
        <w:rPr>
          <w:sz w:val="18"/>
          <w:szCs w:val="18"/>
        </w:rPr>
        <w:t>the</w:t>
      </w:r>
      <w:proofErr w:type="spellEnd"/>
      <w:r w:rsidRPr="001376B8">
        <w:rPr>
          <w:sz w:val="18"/>
          <w:szCs w:val="18"/>
        </w:rPr>
        <w:t xml:space="preserve"> </w:t>
      </w:r>
      <w:proofErr w:type="spellStart"/>
      <w:r w:rsidRPr="001376B8">
        <w:rPr>
          <w:sz w:val="18"/>
          <w:szCs w:val="18"/>
        </w:rPr>
        <w:t>treatment</w:t>
      </w:r>
      <w:proofErr w:type="spellEnd"/>
      <w:r w:rsidRPr="001376B8">
        <w:rPr>
          <w:sz w:val="18"/>
          <w:szCs w:val="18"/>
        </w:rPr>
        <w:t xml:space="preserve"> (</w:t>
      </w:r>
      <w:proofErr w:type="spellStart"/>
      <w:r w:rsidRPr="001376B8">
        <w:rPr>
          <w:sz w:val="18"/>
          <w:szCs w:val="18"/>
        </w:rPr>
        <w:t>iCT</w:t>
      </w:r>
      <w:proofErr w:type="spellEnd"/>
      <w:r w:rsidRPr="001376B8">
        <w:rPr>
          <w:sz w:val="18"/>
          <w:szCs w:val="18"/>
        </w:rPr>
        <w:t xml:space="preserve">) </w:t>
      </w:r>
      <w:proofErr w:type="spellStart"/>
      <w:r w:rsidRPr="001376B8">
        <w:rPr>
          <w:sz w:val="18"/>
          <w:szCs w:val="18"/>
        </w:rPr>
        <w:t>that</w:t>
      </w:r>
      <w:proofErr w:type="spellEnd"/>
      <w:r w:rsidRPr="001376B8">
        <w:rPr>
          <w:sz w:val="18"/>
          <w:szCs w:val="18"/>
        </w:rPr>
        <w:t xml:space="preserve"> </w:t>
      </w:r>
      <w:proofErr w:type="spellStart"/>
      <w:r w:rsidRPr="001376B8">
        <w:rPr>
          <w:sz w:val="18"/>
          <w:szCs w:val="18"/>
        </w:rPr>
        <w:t>requires</w:t>
      </w:r>
      <w:proofErr w:type="spellEnd"/>
      <w:r w:rsidRPr="001376B8">
        <w:rPr>
          <w:sz w:val="18"/>
          <w:szCs w:val="18"/>
        </w:rPr>
        <w:t xml:space="preserve"> </w:t>
      </w:r>
      <w:proofErr w:type="spellStart"/>
      <w:r w:rsidRPr="001376B8">
        <w:rPr>
          <w:sz w:val="18"/>
          <w:szCs w:val="18"/>
        </w:rPr>
        <w:t>less</w:t>
      </w:r>
      <w:proofErr w:type="spellEnd"/>
      <w:r w:rsidRPr="001376B8">
        <w:rPr>
          <w:sz w:val="18"/>
          <w:szCs w:val="18"/>
        </w:rPr>
        <w:t xml:space="preserve"> </w:t>
      </w:r>
      <w:proofErr w:type="spellStart"/>
      <w:r w:rsidRPr="001376B8">
        <w:rPr>
          <w:sz w:val="18"/>
          <w:szCs w:val="18"/>
        </w:rPr>
        <w:t>therapist</w:t>
      </w:r>
      <w:proofErr w:type="spellEnd"/>
      <w:r w:rsidRPr="001376B8">
        <w:rPr>
          <w:sz w:val="18"/>
          <w:szCs w:val="18"/>
        </w:rPr>
        <w:t xml:space="preserve"> </w:t>
      </w:r>
      <w:proofErr w:type="spellStart"/>
      <w:r w:rsidRPr="001376B8">
        <w:rPr>
          <w:sz w:val="18"/>
          <w:szCs w:val="18"/>
        </w:rPr>
        <w:t>time</w:t>
      </w:r>
      <w:proofErr w:type="spellEnd"/>
      <w:r w:rsidRPr="001376B8">
        <w:rPr>
          <w:sz w:val="18"/>
          <w:szCs w:val="18"/>
        </w:rPr>
        <w:t>.</w:t>
      </w:r>
    </w:p>
    <w:p w:rsidR="00C45729" w:rsidRPr="001376B8" w:rsidRDefault="00C45729" w:rsidP="00C45729">
      <w:pPr>
        <w:pStyle w:val="Normlnweb"/>
        <w:spacing w:before="60" w:beforeAutospacing="0" w:after="120" w:afterAutospacing="0"/>
        <w:rPr>
          <w:sz w:val="18"/>
          <w:szCs w:val="18"/>
        </w:rPr>
      </w:pPr>
      <w:r w:rsidRPr="001376B8">
        <w:rPr>
          <w:sz w:val="18"/>
          <w:szCs w:val="18"/>
        </w:rPr>
        <w:t>(</w:t>
      </w:r>
      <w:r w:rsidRPr="001376B8">
        <w:rPr>
          <w:sz w:val="18"/>
          <w:szCs w:val="18"/>
        </w:rPr>
        <w:t>12</w:t>
      </w:r>
      <w:r w:rsidRPr="001376B8">
        <w:rPr>
          <w:sz w:val="18"/>
          <w:szCs w:val="18"/>
        </w:rPr>
        <w:t xml:space="preserve">) </w:t>
      </w:r>
      <w:proofErr w:type="spellStart"/>
      <w:r w:rsidRPr="001376B8">
        <w:rPr>
          <w:sz w:val="18"/>
          <w:szCs w:val="18"/>
        </w:rPr>
        <w:t>Improvements</w:t>
      </w:r>
      <w:proofErr w:type="spellEnd"/>
      <w:r w:rsidRPr="001376B8">
        <w:rPr>
          <w:sz w:val="18"/>
          <w:szCs w:val="18"/>
        </w:rPr>
        <w:t xml:space="preserve"> in </w:t>
      </w:r>
      <w:proofErr w:type="spellStart"/>
      <w:r w:rsidRPr="001376B8">
        <w:rPr>
          <w:sz w:val="18"/>
          <w:szCs w:val="18"/>
        </w:rPr>
        <w:t>social</w:t>
      </w:r>
      <w:proofErr w:type="spellEnd"/>
      <w:r w:rsidRPr="001376B8">
        <w:rPr>
          <w:sz w:val="18"/>
          <w:szCs w:val="18"/>
        </w:rPr>
        <w:t xml:space="preserve"> </w:t>
      </w:r>
      <w:proofErr w:type="spellStart"/>
      <w:r w:rsidRPr="001376B8">
        <w:rPr>
          <w:sz w:val="18"/>
          <w:szCs w:val="18"/>
        </w:rPr>
        <w:t>anxiety</w:t>
      </w:r>
      <w:proofErr w:type="spellEnd"/>
      <w:r w:rsidRPr="001376B8">
        <w:rPr>
          <w:sz w:val="18"/>
          <w:szCs w:val="18"/>
        </w:rPr>
        <w:t xml:space="preserve"> and </w:t>
      </w:r>
      <w:proofErr w:type="spellStart"/>
      <w:r w:rsidRPr="001376B8">
        <w:rPr>
          <w:sz w:val="18"/>
          <w:szCs w:val="18"/>
        </w:rPr>
        <w:t>related</w:t>
      </w:r>
      <w:proofErr w:type="spellEnd"/>
      <w:r w:rsidRPr="001376B8">
        <w:rPr>
          <w:sz w:val="18"/>
          <w:szCs w:val="18"/>
        </w:rPr>
        <w:t xml:space="preserve"> </w:t>
      </w:r>
      <w:proofErr w:type="spellStart"/>
      <w:r w:rsidRPr="001376B8">
        <w:rPr>
          <w:sz w:val="18"/>
          <w:szCs w:val="18"/>
        </w:rPr>
        <w:t>process</w:t>
      </w:r>
      <w:proofErr w:type="spellEnd"/>
      <w:r w:rsidRPr="001376B8">
        <w:rPr>
          <w:sz w:val="18"/>
          <w:szCs w:val="18"/>
        </w:rPr>
        <w:t xml:space="preserve"> </w:t>
      </w:r>
      <w:proofErr w:type="spellStart"/>
      <w:r w:rsidRPr="001376B8">
        <w:rPr>
          <w:sz w:val="18"/>
          <w:szCs w:val="18"/>
        </w:rPr>
        <w:t>variables</w:t>
      </w:r>
      <w:proofErr w:type="spellEnd"/>
      <w:r w:rsidRPr="001376B8">
        <w:rPr>
          <w:sz w:val="18"/>
          <w:szCs w:val="18"/>
        </w:rPr>
        <w:t xml:space="preserve"> </w:t>
      </w:r>
      <w:proofErr w:type="spellStart"/>
      <w:r w:rsidRPr="001376B8">
        <w:rPr>
          <w:sz w:val="18"/>
          <w:szCs w:val="18"/>
        </w:rPr>
        <w:t>were</w:t>
      </w:r>
      <w:proofErr w:type="spellEnd"/>
      <w:r w:rsidRPr="001376B8">
        <w:rPr>
          <w:sz w:val="18"/>
          <w:szCs w:val="18"/>
        </w:rPr>
        <w:t xml:space="preserve"> </w:t>
      </w:r>
      <w:proofErr w:type="spellStart"/>
      <w:r w:rsidRPr="001376B8">
        <w:rPr>
          <w:sz w:val="18"/>
          <w:szCs w:val="18"/>
        </w:rPr>
        <w:t>within</w:t>
      </w:r>
      <w:proofErr w:type="spellEnd"/>
      <w:r w:rsidRPr="001376B8">
        <w:rPr>
          <w:sz w:val="18"/>
          <w:szCs w:val="18"/>
        </w:rPr>
        <w:t xml:space="preserve"> </w:t>
      </w:r>
      <w:proofErr w:type="spellStart"/>
      <w:r w:rsidRPr="001376B8">
        <w:rPr>
          <w:sz w:val="18"/>
          <w:szCs w:val="18"/>
        </w:rPr>
        <w:t>the</w:t>
      </w:r>
      <w:proofErr w:type="spellEnd"/>
      <w:r w:rsidRPr="001376B8">
        <w:rPr>
          <w:sz w:val="18"/>
          <w:szCs w:val="18"/>
        </w:rPr>
        <w:t xml:space="preserve"> </w:t>
      </w:r>
      <w:proofErr w:type="spellStart"/>
      <w:r w:rsidRPr="001376B8">
        <w:rPr>
          <w:sz w:val="18"/>
          <w:szCs w:val="18"/>
        </w:rPr>
        <w:t>range</w:t>
      </w:r>
      <w:proofErr w:type="spellEnd"/>
      <w:r w:rsidRPr="001376B8">
        <w:rPr>
          <w:sz w:val="18"/>
          <w:szCs w:val="18"/>
        </w:rPr>
        <w:t xml:space="preserve"> </w:t>
      </w:r>
      <w:proofErr w:type="spellStart"/>
      <w:r w:rsidRPr="001376B8">
        <w:rPr>
          <w:sz w:val="18"/>
          <w:szCs w:val="18"/>
        </w:rPr>
        <w:t>of</w:t>
      </w:r>
      <w:proofErr w:type="spellEnd"/>
      <w:r w:rsidRPr="001376B8">
        <w:rPr>
          <w:sz w:val="18"/>
          <w:szCs w:val="18"/>
        </w:rPr>
        <w:t xml:space="preserve"> </w:t>
      </w:r>
      <w:proofErr w:type="spellStart"/>
      <w:r w:rsidRPr="001376B8">
        <w:rPr>
          <w:sz w:val="18"/>
          <w:szCs w:val="18"/>
        </w:rPr>
        <w:t>those</w:t>
      </w:r>
      <w:proofErr w:type="spellEnd"/>
      <w:r w:rsidRPr="001376B8">
        <w:rPr>
          <w:sz w:val="18"/>
          <w:szCs w:val="18"/>
        </w:rPr>
        <w:t xml:space="preserve"> </w:t>
      </w:r>
      <w:proofErr w:type="spellStart"/>
      <w:r w:rsidRPr="001376B8">
        <w:rPr>
          <w:sz w:val="18"/>
          <w:szCs w:val="18"/>
        </w:rPr>
        <w:t>observed</w:t>
      </w:r>
      <w:proofErr w:type="spellEnd"/>
      <w:r w:rsidRPr="001376B8">
        <w:rPr>
          <w:sz w:val="18"/>
          <w:szCs w:val="18"/>
        </w:rPr>
        <w:t xml:space="preserve"> in </w:t>
      </w:r>
      <w:proofErr w:type="spellStart"/>
      <w:r w:rsidRPr="001376B8">
        <w:rPr>
          <w:sz w:val="18"/>
          <w:szCs w:val="18"/>
        </w:rPr>
        <w:t>randomized</w:t>
      </w:r>
      <w:proofErr w:type="spellEnd"/>
      <w:r w:rsidRPr="001376B8">
        <w:rPr>
          <w:sz w:val="18"/>
          <w:szCs w:val="18"/>
        </w:rPr>
        <w:t xml:space="preserve"> </w:t>
      </w:r>
      <w:proofErr w:type="spellStart"/>
      <w:r w:rsidRPr="001376B8">
        <w:rPr>
          <w:sz w:val="18"/>
          <w:szCs w:val="18"/>
        </w:rPr>
        <w:t>controlled</w:t>
      </w:r>
      <w:proofErr w:type="spellEnd"/>
      <w:r w:rsidRPr="001376B8">
        <w:rPr>
          <w:sz w:val="18"/>
          <w:szCs w:val="18"/>
        </w:rPr>
        <w:t xml:space="preserve"> </w:t>
      </w:r>
      <w:proofErr w:type="spellStart"/>
      <w:r w:rsidRPr="001376B8">
        <w:rPr>
          <w:sz w:val="18"/>
          <w:szCs w:val="18"/>
        </w:rPr>
        <w:t>trials</w:t>
      </w:r>
      <w:proofErr w:type="spellEnd"/>
      <w:r w:rsidRPr="001376B8">
        <w:rPr>
          <w:sz w:val="18"/>
          <w:szCs w:val="18"/>
        </w:rPr>
        <w:t xml:space="preserve"> </w:t>
      </w:r>
      <w:proofErr w:type="spellStart"/>
      <w:r w:rsidRPr="001376B8">
        <w:rPr>
          <w:sz w:val="18"/>
          <w:szCs w:val="18"/>
        </w:rPr>
        <w:t>of</w:t>
      </w:r>
      <w:proofErr w:type="spellEnd"/>
      <w:r w:rsidRPr="001376B8">
        <w:rPr>
          <w:sz w:val="18"/>
          <w:szCs w:val="18"/>
        </w:rPr>
        <w:t xml:space="preserve"> face-to-face CT. </w:t>
      </w:r>
    </w:p>
    <w:p w:rsidR="00C45729" w:rsidRPr="001376B8" w:rsidRDefault="00C45729" w:rsidP="00C45729">
      <w:pPr>
        <w:autoSpaceDE w:val="0"/>
        <w:autoSpaceDN w:val="0"/>
        <w:adjustRightInd w:val="0"/>
        <w:spacing w:after="0" w:line="240" w:lineRule="auto"/>
        <w:rPr>
          <w:rFonts w:ascii="Times New Roman" w:hAnsi="Times New Roman" w:cs="Times New Roman"/>
          <w:sz w:val="18"/>
          <w:szCs w:val="18"/>
        </w:rPr>
      </w:pPr>
      <w:r w:rsidRPr="001376B8">
        <w:rPr>
          <w:rFonts w:ascii="Times New Roman" w:hAnsi="Times New Roman" w:cs="Times New Roman"/>
          <w:sz w:val="18"/>
          <w:szCs w:val="18"/>
        </w:rPr>
        <w:t>(</w:t>
      </w:r>
      <w:proofErr w:type="gramStart"/>
      <w:r w:rsidRPr="001376B8">
        <w:rPr>
          <w:rFonts w:ascii="Times New Roman" w:hAnsi="Times New Roman" w:cs="Times New Roman"/>
          <w:sz w:val="18"/>
          <w:szCs w:val="18"/>
        </w:rPr>
        <w:t>adapted</w:t>
      </w:r>
      <w:proofErr w:type="gramEnd"/>
      <w:r w:rsidRPr="001376B8">
        <w:rPr>
          <w:rFonts w:ascii="Times New Roman" w:hAnsi="Times New Roman" w:cs="Times New Roman"/>
          <w:sz w:val="18"/>
          <w:szCs w:val="18"/>
        </w:rPr>
        <w:t xml:space="preserve"> from Stott et al., 2013, </w:t>
      </w:r>
      <w:r w:rsidRPr="001376B8">
        <w:rPr>
          <w:rFonts w:ascii="Times New Roman" w:hAnsi="Times New Roman" w:cs="Times New Roman"/>
          <w:i/>
          <w:sz w:val="18"/>
          <w:szCs w:val="18"/>
          <w:lang w:val="en-US"/>
        </w:rPr>
        <w:t>“</w:t>
      </w:r>
      <w:r w:rsidRPr="001376B8">
        <w:rPr>
          <w:rFonts w:ascii="Times New Roman" w:hAnsi="Times New Roman" w:cs="Times New Roman"/>
          <w:bCs/>
          <w:sz w:val="18"/>
          <w:szCs w:val="18"/>
        </w:rPr>
        <w:t>Internet-Delivered Cognitive Therapy for Social Anxiety Disorder: A Development Pilot Series</w:t>
      </w:r>
      <w:r w:rsidRPr="001376B8">
        <w:rPr>
          <w:rFonts w:ascii="Times New Roman" w:hAnsi="Times New Roman" w:cs="Times New Roman"/>
          <w:bCs/>
          <w:i/>
          <w:sz w:val="18"/>
          <w:szCs w:val="18"/>
          <w:lang w:val="en-US"/>
        </w:rPr>
        <w:t>”</w:t>
      </w:r>
      <w:r w:rsidRPr="001376B8">
        <w:rPr>
          <w:rFonts w:ascii="Times New Roman" w:hAnsi="Times New Roman" w:cs="Times New Roman"/>
          <w:bCs/>
          <w:sz w:val="18"/>
          <w:szCs w:val="18"/>
          <w:lang w:val="en-US"/>
        </w:rPr>
        <w:t>)</w:t>
      </w:r>
    </w:p>
    <w:p w:rsidR="00163A8E" w:rsidRPr="00B10AAE" w:rsidRDefault="00241AA2" w:rsidP="00163A8E">
      <w:pPr>
        <w:spacing w:before="440"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Task 6</w:t>
      </w:r>
    </w:p>
    <w:p w:rsidR="00E02760" w:rsidRDefault="00E02760" w:rsidP="00163A8E">
      <w:pPr>
        <w:rPr>
          <w:rFonts w:ascii="Times New Roman" w:hAnsi="Times New Roman" w:cs="Times New Roman"/>
          <w:i/>
          <w:sz w:val="20"/>
          <w:szCs w:val="20"/>
          <w:lang w:val="en-US"/>
        </w:rPr>
      </w:pPr>
      <w:r>
        <w:rPr>
          <w:rFonts w:ascii="Times New Roman" w:hAnsi="Times New Roman" w:cs="Times New Roman"/>
          <w:i/>
          <w:sz w:val="20"/>
          <w:szCs w:val="20"/>
          <w:lang w:val="en-US"/>
        </w:rPr>
        <w:t>Write down the first draft of your abstract for the final conference at the end of the course. Follow the structure suggested.</w:t>
      </w:r>
    </w:p>
    <w:p w:rsidR="00E02760" w:rsidRPr="00B10AAE" w:rsidRDefault="00E02760" w:rsidP="00E02760">
      <w:pPr>
        <w:spacing w:before="440"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Task 7</w:t>
      </w:r>
    </w:p>
    <w:p w:rsidR="00163A8E" w:rsidRPr="00163A8E" w:rsidRDefault="00E02760" w:rsidP="00163A8E">
      <w:pPr>
        <w:rPr>
          <w:rFonts w:ascii="Times New Roman" w:hAnsi="Times New Roman" w:cs="Times New Roman"/>
          <w:i/>
          <w:sz w:val="20"/>
          <w:szCs w:val="20"/>
          <w:lang w:val="en-US"/>
        </w:rPr>
      </w:pPr>
      <w:r>
        <w:rPr>
          <w:rFonts w:ascii="Times New Roman" w:hAnsi="Times New Roman" w:cs="Times New Roman"/>
          <w:i/>
          <w:sz w:val="20"/>
          <w:szCs w:val="20"/>
          <w:lang w:val="en-US"/>
        </w:rPr>
        <w:t xml:space="preserve"> </w:t>
      </w:r>
      <w:r w:rsidR="00163A8E" w:rsidRPr="00163A8E">
        <w:rPr>
          <w:rFonts w:ascii="Times New Roman" w:hAnsi="Times New Roman" w:cs="Times New Roman"/>
          <w:i/>
          <w:sz w:val="20"/>
          <w:szCs w:val="20"/>
          <w:lang w:val="en-US"/>
        </w:rPr>
        <w:t>Fill in the gaps in the following abstract using the expressions below.</w:t>
      </w:r>
    </w:p>
    <w:p w:rsidR="00163A8E" w:rsidRPr="00163A8E" w:rsidRDefault="00163A8E" w:rsidP="00163A8E">
      <w:pPr>
        <w:rPr>
          <w:rFonts w:ascii="Times New Roman" w:hAnsi="Times New Roman" w:cs="Times New Roman"/>
          <w:color w:val="111111"/>
          <w:sz w:val="20"/>
          <w:szCs w:val="20"/>
        </w:rPr>
      </w:pPr>
      <w:r w:rsidRPr="00163A8E">
        <w:rPr>
          <w:rFonts w:ascii="Times New Roman" w:hAnsi="Times New Roman" w:cs="Times New Roman"/>
          <w:color w:val="111111"/>
          <w:sz w:val="20"/>
          <w:szCs w:val="20"/>
        </w:rPr>
        <w:t xml:space="preserve">In spite of a recent ________________ (1) on the developmental nature of sexuality, the counselling profession does not promote a consistent _______________ (2) of sexuality or guidelines for conducting sexuality </w:t>
      </w:r>
      <w:proofErr w:type="gramStart"/>
      <w:r w:rsidRPr="00163A8E">
        <w:rPr>
          <w:rFonts w:ascii="Times New Roman" w:hAnsi="Times New Roman" w:cs="Times New Roman"/>
          <w:color w:val="111111"/>
          <w:sz w:val="20"/>
          <w:szCs w:val="20"/>
        </w:rPr>
        <w:t>counselling</w:t>
      </w:r>
      <w:proofErr w:type="gramEnd"/>
      <w:r w:rsidRPr="00163A8E">
        <w:rPr>
          <w:rFonts w:ascii="Times New Roman" w:hAnsi="Times New Roman" w:cs="Times New Roman"/>
          <w:color w:val="111111"/>
          <w:sz w:val="20"/>
          <w:szCs w:val="20"/>
        </w:rPr>
        <w:t xml:space="preserve">. Using____________________ (3), this study was conducted to examine the construct “sexuality” and “sexuality counselling” from counsellors’ ________________ (4). One synchronous online ________________ (5) and two online individual interviews were conducted with counsellors predominantly in the </w:t>
      </w:r>
      <w:proofErr w:type="spellStart"/>
      <w:r w:rsidRPr="00163A8E">
        <w:rPr>
          <w:rFonts w:ascii="Times New Roman" w:hAnsi="Times New Roman" w:cs="Times New Roman"/>
          <w:color w:val="111111"/>
          <w:sz w:val="20"/>
          <w:szCs w:val="20"/>
        </w:rPr>
        <w:t>Southeastern</w:t>
      </w:r>
      <w:proofErr w:type="spellEnd"/>
      <w:r w:rsidRPr="00163A8E">
        <w:rPr>
          <w:rFonts w:ascii="Times New Roman" w:hAnsi="Times New Roman" w:cs="Times New Roman"/>
          <w:color w:val="111111"/>
          <w:sz w:val="20"/>
          <w:szCs w:val="20"/>
        </w:rPr>
        <w:t xml:space="preserve"> United States. ____________ (6) from the ____________ (7) include: sexuality is multi-dimensional; sexuality is developmental; sexuality </w:t>
      </w:r>
      <w:proofErr w:type="spellStart"/>
      <w:r w:rsidRPr="00163A8E">
        <w:rPr>
          <w:rFonts w:ascii="Times New Roman" w:hAnsi="Times New Roman" w:cs="Times New Roman"/>
          <w:color w:val="111111"/>
          <w:sz w:val="20"/>
          <w:szCs w:val="20"/>
        </w:rPr>
        <w:t>counseling</w:t>
      </w:r>
      <w:proofErr w:type="spellEnd"/>
      <w:r w:rsidRPr="00163A8E">
        <w:rPr>
          <w:rFonts w:ascii="Times New Roman" w:hAnsi="Times New Roman" w:cs="Times New Roman"/>
          <w:color w:val="111111"/>
          <w:sz w:val="20"/>
          <w:szCs w:val="20"/>
        </w:rPr>
        <w:t xml:space="preserve"> is dialectical; and sexuality training in </w:t>
      </w:r>
      <w:proofErr w:type="spellStart"/>
      <w:r w:rsidRPr="00163A8E">
        <w:rPr>
          <w:rFonts w:ascii="Times New Roman" w:hAnsi="Times New Roman" w:cs="Times New Roman"/>
          <w:color w:val="111111"/>
          <w:sz w:val="20"/>
          <w:szCs w:val="20"/>
        </w:rPr>
        <w:t>counseling</w:t>
      </w:r>
      <w:proofErr w:type="spellEnd"/>
      <w:r w:rsidRPr="00163A8E">
        <w:rPr>
          <w:rFonts w:ascii="Times New Roman" w:hAnsi="Times New Roman" w:cs="Times New Roman"/>
          <w:color w:val="111111"/>
          <w:sz w:val="20"/>
          <w:szCs w:val="20"/>
        </w:rPr>
        <w:t xml:space="preserve"> is insufficient. Implications of these findings for </w:t>
      </w:r>
      <w:proofErr w:type="spellStart"/>
      <w:r w:rsidRPr="00163A8E">
        <w:rPr>
          <w:rFonts w:ascii="Times New Roman" w:hAnsi="Times New Roman" w:cs="Times New Roman"/>
          <w:color w:val="111111"/>
          <w:sz w:val="20"/>
          <w:szCs w:val="20"/>
        </w:rPr>
        <w:t>counselors</w:t>
      </w:r>
      <w:proofErr w:type="spellEnd"/>
      <w:r w:rsidRPr="00163A8E">
        <w:rPr>
          <w:rFonts w:ascii="Times New Roman" w:hAnsi="Times New Roman" w:cs="Times New Roman"/>
          <w:color w:val="111111"/>
          <w:sz w:val="20"/>
          <w:szCs w:val="20"/>
        </w:rPr>
        <w:t xml:space="preserve">, </w:t>
      </w:r>
      <w:proofErr w:type="spellStart"/>
      <w:r w:rsidRPr="00163A8E">
        <w:rPr>
          <w:rFonts w:ascii="Times New Roman" w:hAnsi="Times New Roman" w:cs="Times New Roman"/>
          <w:color w:val="111111"/>
          <w:sz w:val="20"/>
          <w:szCs w:val="20"/>
        </w:rPr>
        <w:t>counselor</w:t>
      </w:r>
      <w:proofErr w:type="spellEnd"/>
      <w:r w:rsidRPr="00163A8E">
        <w:rPr>
          <w:rFonts w:ascii="Times New Roman" w:hAnsi="Times New Roman" w:cs="Times New Roman"/>
          <w:color w:val="111111"/>
          <w:sz w:val="20"/>
          <w:szCs w:val="20"/>
        </w:rPr>
        <w:t xml:space="preserve"> education, training, and supervision are discussed.</w:t>
      </w:r>
    </w:p>
    <w:p w:rsidR="00163A8E" w:rsidRPr="00163A8E" w:rsidRDefault="00163A8E" w:rsidP="00163A8E">
      <w:pPr>
        <w:spacing w:before="60" w:after="0" w:line="240" w:lineRule="auto"/>
        <w:rPr>
          <w:rFonts w:ascii="Times New Roman" w:hAnsi="Times New Roman" w:cs="Times New Roman"/>
          <w:b/>
          <w:i/>
          <w:sz w:val="20"/>
          <w:szCs w:val="20"/>
        </w:rPr>
      </w:pPr>
      <w:r w:rsidRPr="00163A8E">
        <w:rPr>
          <w:rFonts w:ascii="Times New Roman" w:hAnsi="Times New Roman" w:cs="Times New Roman"/>
          <w:i/>
          <w:color w:val="111111"/>
          <w:sz w:val="20"/>
          <w:szCs w:val="20"/>
        </w:rPr>
        <w:t>themes; focus group; data; emphasis; perspectives; a qualitative approach; definition</w:t>
      </w:r>
    </w:p>
    <w:p w:rsidR="003232B9" w:rsidRDefault="003232B9" w:rsidP="009F0FEE">
      <w:pPr>
        <w:spacing w:after="60"/>
        <w:rPr>
          <w:rFonts w:ascii="Times New Roman" w:hAnsi="Times New Roman" w:cs="Times New Roman"/>
          <w:sz w:val="20"/>
          <w:szCs w:val="20"/>
          <w:lang w:val="en-US"/>
        </w:rPr>
      </w:pPr>
    </w:p>
    <w:p w:rsidR="005C6CEC" w:rsidRPr="00967014" w:rsidRDefault="005C6CEC" w:rsidP="005C6CEC">
      <w:pPr>
        <w:spacing w:before="60" w:after="0" w:line="240" w:lineRule="auto"/>
        <w:rPr>
          <w:rFonts w:ascii="Times New Roman" w:hAnsi="Times New Roman" w:cs="Times New Roman"/>
          <w:b/>
          <w:sz w:val="20"/>
          <w:szCs w:val="20"/>
        </w:rPr>
      </w:pPr>
      <w:r w:rsidRPr="00967014">
        <w:rPr>
          <w:rFonts w:ascii="Times New Roman" w:hAnsi="Times New Roman" w:cs="Times New Roman"/>
          <w:b/>
          <w:sz w:val="20"/>
          <w:szCs w:val="20"/>
        </w:rPr>
        <w:t>Tas</w:t>
      </w:r>
      <w:r w:rsidR="00E02760">
        <w:rPr>
          <w:rFonts w:ascii="Times New Roman" w:hAnsi="Times New Roman" w:cs="Times New Roman"/>
          <w:b/>
          <w:sz w:val="20"/>
          <w:szCs w:val="20"/>
        </w:rPr>
        <w:t>k 8</w:t>
      </w:r>
    </w:p>
    <w:p w:rsidR="005C6CEC" w:rsidRPr="00967014" w:rsidRDefault="005C6CEC" w:rsidP="005C6CEC">
      <w:pPr>
        <w:spacing w:after="0" w:line="240" w:lineRule="auto"/>
        <w:rPr>
          <w:rFonts w:ascii="Times New Roman" w:hAnsi="Times New Roman" w:cs="Times New Roman"/>
          <w:sz w:val="20"/>
          <w:szCs w:val="20"/>
        </w:rPr>
      </w:pPr>
      <w:r w:rsidRPr="00967014">
        <w:rPr>
          <w:rFonts w:ascii="Times New Roman" w:hAnsi="Times New Roman" w:cs="Times New Roman"/>
          <w:i/>
          <w:sz w:val="20"/>
          <w:szCs w:val="20"/>
        </w:rPr>
        <w:t xml:space="preserve">Study the following </w:t>
      </w:r>
      <w:r w:rsidR="00241AA2">
        <w:rPr>
          <w:rFonts w:ascii="Times New Roman" w:hAnsi="Times New Roman" w:cs="Times New Roman"/>
          <w:i/>
          <w:sz w:val="20"/>
          <w:szCs w:val="20"/>
        </w:rPr>
        <w:t>clauses</w:t>
      </w:r>
      <w:r w:rsidRPr="00967014">
        <w:rPr>
          <w:rFonts w:ascii="Times New Roman" w:hAnsi="Times New Roman" w:cs="Times New Roman"/>
          <w:i/>
          <w:sz w:val="20"/>
          <w:szCs w:val="20"/>
        </w:rPr>
        <w:t xml:space="preserve"> and decide which of the following they describe: the general background/situation, the problem, the aim(s), the method(s), the results or the implications. Then decide if you yourself could use the phrase in your own abstract writing</w:t>
      </w:r>
      <w:r w:rsidRPr="00967014">
        <w:rPr>
          <w:rFonts w:ascii="Times New Roman" w:hAnsi="Times New Roman" w:cs="Times New Roman"/>
          <w:sz w:val="20"/>
          <w:szCs w:val="20"/>
        </w:rPr>
        <w:t>.</w:t>
      </w:r>
    </w:p>
    <w:p w:rsidR="005C6CEC" w:rsidRPr="00967014" w:rsidRDefault="005C6CEC" w:rsidP="005C6CEC">
      <w:pPr>
        <w:pStyle w:val="Normlnweb"/>
        <w:spacing w:before="60" w:beforeAutospacing="0" w:after="0" w:afterAutospacing="0"/>
        <w:rPr>
          <w:sz w:val="20"/>
          <w:szCs w:val="20"/>
          <w:lang w:val="en-GB"/>
        </w:rPr>
      </w:pPr>
      <w:proofErr w:type="gramStart"/>
      <w:r w:rsidRPr="00967014">
        <w:rPr>
          <w:sz w:val="20"/>
          <w:szCs w:val="20"/>
          <w:lang w:val="en-GB"/>
        </w:rPr>
        <w:t>a</w:t>
      </w:r>
      <w:proofErr w:type="gramEnd"/>
      <w:r w:rsidRPr="00967014">
        <w:rPr>
          <w:sz w:val="20"/>
          <w:szCs w:val="20"/>
          <w:lang w:val="en-GB"/>
        </w:rPr>
        <w:t>/ While the XXX has been shown to be essential for embryo development, ...</w:t>
      </w:r>
    </w:p>
    <w:p w:rsidR="005C6CEC" w:rsidRPr="00967014" w:rsidRDefault="005C6CEC" w:rsidP="005C6CEC">
      <w:pPr>
        <w:pStyle w:val="Normlnweb"/>
        <w:spacing w:before="60" w:beforeAutospacing="0" w:after="0" w:afterAutospacing="0"/>
        <w:rPr>
          <w:sz w:val="20"/>
          <w:szCs w:val="20"/>
          <w:lang w:val="en-GB"/>
        </w:rPr>
      </w:pPr>
      <w:proofErr w:type="gramStart"/>
      <w:r w:rsidRPr="00967014">
        <w:rPr>
          <w:sz w:val="20"/>
          <w:szCs w:val="20"/>
          <w:lang w:val="en-GB"/>
        </w:rPr>
        <w:t>b</w:t>
      </w:r>
      <w:proofErr w:type="gramEnd"/>
      <w:r w:rsidRPr="00967014">
        <w:rPr>
          <w:sz w:val="20"/>
          <w:szCs w:val="20"/>
          <w:lang w:val="en-GB"/>
        </w:rPr>
        <w:t>/ Furthermore, (these quantitative methods) allow one to tackle large-scale problems that would otherwise be insoluble by ...</w:t>
      </w:r>
    </w:p>
    <w:p w:rsidR="005C6CEC" w:rsidRPr="00967014" w:rsidRDefault="005C6CEC" w:rsidP="005C6CEC">
      <w:pPr>
        <w:pStyle w:val="Normlnweb"/>
        <w:spacing w:before="60" w:beforeAutospacing="0" w:after="0" w:afterAutospacing="0"/>
        <w:rPr>
          <w:sz w:val="20"/>
          <w:szCs w:val="20"/>
          <w:lang w:val="en-GB"/>
        </w:rPr>
      </w:pPr>
      <w:proofErr w:type="gramStart"/>
      <w:r w:rsidRPr="00967014">
        <w:rPr>
          <w:sz w:val="20"/>
          <w:szCs w:val="20"/>
          <w:lang w:val="en-GB"/>
        </w:rPr>
        <w:t>c</w:t>
      </w:r>
      <w:proofErr w:type="gramEnd"/>
      <w:r w:rsidRPr="00967014">
        <w:rPr>
          <w:sz w:val="20"/>
          <w:szCs w:val="20"/>
          <w:lang w:val="en-GB"/>
        </w:rPr>
        <w:t>/ Our data indicate that...</w:t>
      </w:r>
    </w:p>
    <w:p w:rsidR="005C6CEC" w:rsidRPr="00967014" w:rsidRDefault="005C6CEC" w:rsidP="005C6CEC">
      <w:pPr>
        <w:pStyle w:val="Normlnweb"/>
        <w:spacing w:before="60" w:beforeAutospacing="0" w:after="0" w:afterAutospacing="0"/>
        <w:rPr>
          <w:sz w:val="20"/>
          <w:szCs w:val="20"/>
          <w:lang w:val="en-GB"/>
        </w:rPr>
      </w:pPr>
      <w:proofErr w:type="gramStart"/>
      <w:r w:rsidRPr="00967014">
        <w:rPr>
          <w:sz w:val="20"/>
          <w:szCs w:val="20"/>
          <w:lang w:val="en-GB"/>
        </w:rPr>
        <w:t>d</w:t>
      </w:r>
      <w:proofErr w:type="gramEnd"/>
      <w:r w:rsidRPr="00967014">
        <w:rPr>
          <w:sz w:val="20"/>
          <w:szCs w:val="20"/>
          <w:lang w:val="en-GB"/>
        </w:rPr>
        <w:t>/ This broad absorption may be explained by...</w:t>
      </w:r>
    </w:p>
    <w:p w:rsidR="005C6CEC" w:rsidRPr="00967014" w:rsidRDefault="005C6CEC" w:rsidP="005C6CEC">
      <w:pPr>
        <w:pStyle w:val="Normlnweb"/>
        <w:spacing w:before="60" w:beforeAutospacing="0" w:after="0" w:afterAutospacing="0"/>
        <w:rPr>
          <w:sz w:val="20"/>
          <w:szCs w:val="20"/>
          <w:lang w:val="en-GB"/>
        </w:rPr>
      </w:pPr>
      <w:proofErr w:type="gramStart"/>
      <w:r w:rsidRPr="00967014">
        <w:rPr>
          <w:sz w:val="20"/>
          <w:szCs w:val="20"/>
          <w:lang w:val="en-GB"/>
        </w:rPr>
        <w:t>e</w:t>
      </w:r>
      <w:proofErr w:type="gramEnd"/>
      <w:r w:rsidRPr="00967014">
        <w:rPr>
          <w:sz w:val="20"/>
          <w:szCs w:val="20"/>
          <w:lang w:val="en-GB"/>
        </w:rPr>
        <w:t>/ Here, we describe the generation of heterozygous...</w:t>
      </w:r>
    </w:p>
    <w:p w:rsidR="005C6CEC" w:rsidRPr="00967014" w:rsidRDefault="005C6CEC" w:rsidP="005C6CEC">
      <w:pPr>
        <w:pStyle w:val="Normlnweb"/>
        <w:spacing w:before="60" w:beforeAutospacing="0" w:after="0" w:afterAutospacing="0"/>
        <w:rPr>
          <w:sz w:val="20"/>
          <w:szCs w:val="20"/>
          <w:lang w:val="en-GB"/>
        </w:rPr>
      </w:pPr>
      <w:proofErr w:type="gramStart"/>
      <w:r w:rsidRPr="00967014">
        <w:rPr>
          <w:sz w:val="20"/>
          <w:szCs w:val="20"/>
          <w:lang w:val="en-GB"/>
        </w:rPr>
        <w:t>f</w:t>
      </w:r>
      <w:proofErr w:type="gramEnd"/>
      <w:r w:rsidRPr="00967014">
        <w:rPr>
          <w:sz w:val="20"/>
          <w:szCs w:val="20"/>
          <w:lang w:val="en-GB"/>
        </w:rPr>
        <w:t>/ In this paper, I use a combination of these two strategies to argue that ......</w:t>
      </w:r>
    </w:p>
    <w:p w:rsidR="005C6CEC" w:rsidRPr="00967014" w:rsidRDefault="005C6CEC" w:rsidP="005C6CEC">
      <w:pPr>
        <w:pStyle w:val="Normlnweb"/>
        <w:spacing w:before="60" w:beforeAutospacing="0" w:after="0" w:afterAutospacing="0"/>
        <w:rPr>
          <w:sz w:val="20"/>
          <w:szCs w:val="20"/>
          <w:lang w:val="en-GB"/>
        </w:rPr>
      </w:pPr>
      <w:proofErr w:type="gramStart"/>
      <w:r w:rsidRPr="00967014">
        <w:rPr>
          <w:sz w:val="20"/>
          <w:szCs w:val="20"/>
          <w:lang w:val="en-GB"/>
        </w:rPr>
        <w:t>g</w:t>
      </w:r>
      <w:proofErr w:type="gramEnd"/>
      <w:r w:rsidRPr="00967014">
        <w:rPr>
          <w:sz w:val="20"/>
          <w:szCs w:val="20"/>
          <w:lang w:val="en-GB"/>
        </w:rPr>
        <w:t>/ There are tw</w:t>
      </w:r>
      <w:r w:rsidR="00241AA2">
        <w:rPr>
          <w:sz w:val="20"/>
          <w:szCs w:val="20"/>
          <w:lang w:val="en-GB"/>
        </w:rPr>
        <w:t>o obvious ways of questioning (the</w:t>
      </w:r>
      <w:r w:rsidRPr="00967014">
        <w:rPr>
          <w:sz w:val="20"/>
          <w:szCs w:val="20"/>
          <w:lang w:val="en-GB"/>
        </w:rPr>
        <w:t xml:space="preserve"> thesis/argument): first, arguing that ............, and, second, arguing that .....</w:t>
      </w:r>
    </w:p>
    <w:p w:rsidR="005C6CEC" w:rsidRPr="00967014" w:rsidRDefault="005C6CEC" w:rsidP="005C6CEC">
      <w:pPr>
        <w:pStyle w:val="Normlnweb"/>
        <w:spacing w:before="60" w:beforeAutospacing="0" w:after="0" w:afterAutospacing="0"/>
        <w:rPr>
          <w:sz w:val="20"/>
          <w:szCs w:val="20"/>
          <w:lang w:val="en-GB"/>
        </w:rPr>
      </w:pPr>
      <w:proofErr w:type="gramStart"/>
      <w:r w:rsidRPr="00967014">
        <w:rPr>
          <w:sz w:val="20"/>
          <w:szCs w:val="20"/>
          <w:lang w:val="en-GB"/>
        </w:rPr>
        <w:t>h</w:t>
      </w:r>
      <w:proofErr w:type="gramEnd"/>
      <w:r w:rsidRPr="00967014">
        <w:rPr>
          <w:sz w:val="20"/>
          <w:szCs w:val="20"/>
          <w:lang w:val="en-GB"/>
        </w:rPr>
        <w:t>/ However, (someone's) account of the issue does not address the ..........</w:t>
      </w:r>
    </w:p>
    <w:p w:rsidR="005C6CEC" w:rsidRPr="00967014" w:rsidRDefault="00241AA2" w:rsidP="005C6CEC">
      <w:pPr>
        <w:pStyle w:val="Normlnweb"/>
        <w:spacing w:before="60" w:beforeAutospacing="0" w:after="0" w:afterAutospacing="0"/>
        <w:rPr>
          <w:sz w:val="20"/>
          <w:szCs w:val="20"/>
          <w:lang w:val="en-GB"/>
        </w:rPr>
      </w:pPr>
      <w:proofErr w:type="spellStart"/>
      <w:proofErr w:type="gramStart"/>
      <w:r>
        <w:rPr>
          <w:sz w:val="20"/>
          <w:szCs w:val="20"/>
          <w:lang w:val="en-GB"/>
        </w:rPr>
        <w:t>i</w:t>
      </w:r>
      <w:proofErr w:type="spellEnd"/>
      <w:proofErr w:type="gramEnd"/>
      <w:r w:rsidR="005C6CEC" w:rsidRPr="00967014">
        <w:rPr>
          <w:sz w:val="20"/>
          <w:szCs w:val="20"/>
          <w:lang w:val="en-GB"/>
        </w:rPr>
        <w:t>/ Against this claim, the question of ................ comes up in two ways. First, if…; Second</w:t>
      </w:r>
      <w:proofErr w:type="gramStart"/>
      <w:r w:rsidR="005C6CEC" w:rsidRPr="00967014">
        <w:rPr>
          <w:sz w:val="20"/>
          <w:szCs w:val="20"/>
          <w:lang w:val="en-GB"/>
        </w:rPr>
        <w:t>, ...</w:t>
      </w:r>
      <w:proofErr w:type="gramEnd"/>
    </w:p>
    <w:p w:rsidR="005C6CEC" w:rsidRPr="00967014" w:rsidRDefault="00241AA2" w:rsidP="005C6CEC">
      <w:pPr>
        <w:pStyle w:val="Normlnweb"/>
        <w:spacing w:before="60" w:beforeAutospacing="0" w:after="0" w:afterAutospacing="0"/>
        <w:rPr>
          <w:sz w:val="20"/>
          <w:szCs w:val="20"/>
          <w:lang w:val="en-GB"/>
        </w:rPr>
      </w:pPr>
      <w:proofErr w:type="gramStart"/>
      <w:r>
        <w:rPr>
          <w:sz w:val="20"/>
          <w:szCs w:val="20"/>
          <w:lang w:val="en-GB"/>
        </w:rPr>
        <w:t>j</w:t>
      </w:r>
      <w:proofErr w:type="gramEnd"/>
      <w:r w:rsidR="005C6CEC" w:rsidRPr="00967014">
        <w:rPr>
          <w:sz w:val="20"/>
          <w:szCs w:val="20"/>
          <w:lang w:val="en-GB"/>
        </w:rPr>
        <w:t>/ I will question to what extent ...... and whether (an experience of) ........</w:t>
      </w:r>
    </w:p>
    <w:p w:rsidR="005C6CEC" w:rsidRPr="00967014" w:rsidRDefault="00241AA2" w:rsidP="005C6CEC">
      <w:pPr>
        <w:pStyle w:val="Normlnweb"/>
        <w:spacing w:before="60" w:beforeAutospacing="0" w:after="0" w:afterAutospacing="0"/>
        <w:rPr>
          <w:sz w:val="20"/>
          <w:szCs w:val="20"/>
          <w:lang w:val="en-GB"/>
        </w:rPr>
      </w:pPr>
      <w:proofErr w:type="gramStart"/>
      <w:r>
        <w:rPr>
          <w:sz w:val="20"/>
          <w:szCs w:val="20"/>
          <w:lang w:val="en-GB"/>
        </w:rPr>
        <w:t>k</w:t>
      </w:r>
      <w:proofErr w:type="gramEnd"/>
      <w:r w:rsidR="005C6CEC" w:rsidRPr="00967014">
        <w:rPr>
          <w:sz w:val="20"/>
          <w:szCs w:val="20"/>
          <w:lang w:val="en-GB"/>
        </w:rPr>
        <w:t xml:space="preserve">/ The aim of this contrastive study of ..............  </w:t>
      </w:r>
      <w:proofErr w:type="gramStart"/>
      <w:r w:rsidR="005C6CEC" w:rsidRPr="00967014">
        <w:rPr>
          <w:sz w:val="20"/>
          <w:szCs w:val="20"/>
          <w:lang w:val="en-GB"/>
        </w:rPr>
        <w:t>is</w:t>
      </w:r>
      <w:proofErr w:type="gramEnd"/>
      <w:r w:rsidR="005C6CEC" w:rsidRPr="00967014">
        <w:rPr>
          <w:sz w:val="20"/>
          <w:szCs w:val="20"/>
          <w:lang w:val="en-GB"/>
        </w:rPr>
        <w:t xml:space="preserve"> to contribute to the theoretical understanding of...</w:t>
      </w:r>
    </w:p>
    <w:p w:rsidR="005C6CEC" w:rsidRPr="00967014" w:rsidRDefault="00241AA2" w:rsidP="005C6CEC">
      <w:pPr>
        <w:pStyle w:val="Normlnweb"/>
        <w:spacing w:before="60" w:beforeAutospacing="0" w:after="0" w:afterAutospacing="0"/>
        <w:rPr>
          <w:sz w:val="20"/>
          <w:szCs w:val="20"/>
          <w:lang w:val="en-GB"/>
        </w:rPr>
      </w:pPr>
      <w:proofErr w:type="gramStart"/>
      <w:r>
        <w:rPr>
          <w:sz w:val="20"/>
          <w:szCs w:val="20"/>
          <w:lang w:val="en-GB"/>
        </w:rPr>
        <w:t>l</w:t>
      </w:r>
      <w:proofErr w:type="gramEnd"/>
      <w:r w:rsidR="005C6CEC" w:rsidRPr="00967014">
        <w:rPr>
          <w:sz w:val="20"/>
          <w:szCs w:val="20"/>
          <w:lang w:val="en-GB"/>
        </w:rPr>
        <w:t>/ In this paper, I seek to investigate the limits of ......</w:t>
      </w:r>
    </w:p>
    <w:p w:rsidR="005C6CEC" w:rsidRPr="00967014" w:rsidRDefault="005C6CEC" w:rsidP="005C6CEC">
      <w:pPr>
        <w:spacing w:before="60" w:after="0" w:line="240" w:lineRule="auto"/>
        <w:rPr>
          <w:rFonts w:ascii="Times New Roman" w:eastAsia="Times New Roman" w:hAnsi="Times New Roman" w:cs="Times New Roman"/>
          <w:vanish/>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5C6CEC" w:rsidRPr="00967014" w:rsidTr="008F446D">
        <w:trPr>
          <w:tblCellSpacing w:w="15" w:type="dxa"/>
        </w:trPr>
        <w:tc>
          <w:tcPr>
            <w:tcW w:w="0" w:type="auto"/>
            <w:vAlign w:val="center"/>
            <w:hideMark/>
          </w:tcPr>
          <w:p w:rsidR="005C6CEC" w:rsidRPr="00967014" w:rsidRDefault="005C6CEC" w:rsidP="008F446D">
            <w:pPr>
              <w:spacing w:before="60" w:after="0" w:line="240" w:lineRule="auto"/>
              <w:rPr>
                <w:rFonts w:ascii="Times New Roman" w:eastAsia="Times New Roman" w:hAnsi="Times New Roman" w:cs="Times New Roman"/>
                <w:lang w:eastAsia="cs-CZ"/>
              </w:rPr>
            </w:pPr>
          </w:p>
        </w:tc>
      </w:tr>
      <w:tr w:rsidR="00E25608" w:rsidRPr="00967014" w:rsidTr="008F446D">
        <w:trPr>
          <w:tblCellSpacing w:w="15" w:type="dxa"/>
        </w:trPr>
        <w:tc>
          <w:tcPr>
            <w:tcW w:w="0" w:type="auto"/>
            <w:vAlign w:val="center"/>
          </w:tcPr>
          <w:p w:rsidR="00E25608" w:rsidRDefault="00E25608" w:rsidP="008F446D">
            <w:pPr>
              <w:spacing w:before="60" w:after="0" w:line="240" w:lineRule="auto"/>
              <w:rPr>
                <w:rFonts w:ascii="Times New Roman" w:eastAsia="Times New Roman" w:hAnsi="Times New Roman" w:cs="Times New Roman"/>
                <w:lang w:eastAsia="cs-CZ"/>
              </w:rPr>
            </w:pPr>
          </w:p>
          <w:p w:rsidR="00E25608" w:rsidRPr="00967014" w:rsidRDefault="00E25608" w:rsidP="00E25608">
            <w:pPr>
              <w:spacing w:before="60" w:after="0" w:line="240" w:lineRule="auto"/>
              <w:rPr>
                <w:rFonts w:ascii="Times New Roman" w:hAnsi="Times New Roman" w:cs="Times New Roman"/>
                <w:b/>
                <w:sz w:val="20"/>
                <w:szCs w:val="20"/>
              </w:rPr>
            </w:pPr>
            <w:r w:rsidRPr="00967014">
              <w:rPr>
                <w:rFonts w:ascii="Times New Roman" w:hAnsi="Times New Roman" w:cs="Times New Roman"/>
                <w:b/>
                <w:sz w:val="20"/>
                <w:szCs w:val="20"/>
              </w:rPr>
              <w:t>Tas</w:t>
            </w:r>
            <w:r>
              <w:rPr>
                <w:rFonts w:ascii="Times New Roman" w:hAnsi="Times New Roman" w:cs="Times New Roman"/>
                <w:b/>
                <w:sz w:val="20"/>
                <w:szCs w:val="20"/>
              </w:rPr>
              <w:t xml:space="preserve">k </w:t>
            </w:r>
            <w:r w:rsidR="00E02760">
              <w:rPr>
                <w:rFonts w:ascii="Times New Roman" w:hAnsi="Times New Roman" w:cs="Times New Roman"/>
                <w:b/>
                <w:sz w:val="20"/>
                <w:szCs w:val="20"/>
              </w:rPr>
              <w:t>9</w:t>
            </w:r>
          </w:p>
          <w:p w:rsidR="00E25608" w:rsidRPr="00E25608" w:rsidRDefault="00E25608" w:rsidP="00E25608">
            <w:pPr>
              <w:spacing w:after="0" w:line="240" w:lineRule="auto"/>
              <w:rPr>
                <w:rFonts w:ascii="Times New Roman" w:hAnsi="Times New Roman" w:cs="Times New Roman"/>
                <w:i/>
                <w:sz w:val="20"/>
                <w:szCs w:val="20"/>
              </w:rPr>
            </w:pPr>
            <w:proofErr w:type="spellStart"/>
            <w:r w:rsidRPr="00E25608">
              <w:rPr>
                <w:rFonts w:ascii="Times New Roman" w:hAnsi="Times New Roman" w:cs="Times New Roman"/>
                <w:i/>
                <w:sz w:val="20"/>
                <w:szCs w:val="20"/>
              </w:rPr>
              <w:t>Read</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the</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introduction</w:t>
            </w:r>
            <w:proofErr w:type="spellEnd"/>
            <w:r w:rsidRPr="00E25608">
              <w:rPr>
                <w:rFonts w:ascii="Times New Roman" w:hAnsi="Times New Roman" w:cs="Times New Roman"/>
                <w:i/>
                <w:sz w:val="20"/>
                <w:szCs w:val="20"/>
              </w:rPr>
              <w:t xml:space="preserve"> and part </w:t>
            </w:r>
            <w:proofErr w:type="spellStart"/>
            <w:r w:rsidRPr="00E25608">
              <w:rPr>
                <w:rFonts w:ascii="Times New Roman" w:hAnsi="Times New Roman" w:cs="Times New Roman"/>
                <w:i/>
                <w:sz w:val="20"/>
                <w:szCs w:val="20"/>
              </w:rPr>
              <w:t>of</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the</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conclusion</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of</w:t>
            </w:r>
            <w:proofErr w:type="spellEnd"/>
            <w:r w:rsidRPr="00E25608">
              <w:rPr>
                <w:rFonts w:ascii="Times New Roman" w:hAnsi="Times New Roman" w:cs="Times New Roman"/>
                <w:i/>
                <w:sz w:val="20"/>
                <w:szCs w:val="20"/>
              </w:rPr>
              <w:t xml:space="preserve"> a </w:t>
            </w:r>
            <w:proofErr w:type="spellStart"/>
            <w:r w:rsidRPr="00E25608">
              <w:rPr>
                <w:rFonts w:ascii="Times New Roman" w:hAnsi="Times New Roman" w:cs="Times New Roman"/>
                <w:i/>
                <w:sz w:val="20"/>
                <w:szCs w:val="20"/>
              </w:rPr>
              <w:t>research</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article</w:t>
            </w:r>
            <w:proofErr w:type="spellEnd"/>
            <w:r w:rsidRPr="00E25608">
              <w:rPr>
                <w:rFonts w:ascii="Times New Roman" w:hAnsi="Times New Roman" w:cs="Times New Roman"/>
                <w:i/>
                <w:sz w:val="20"/>
                <w:szCs w:val="20"/>
              </w:rPr>
              <w:t xml:space="preserve"> on </w:t>
            </w:r>
            <w:proofErr w:type="spellStart"/>
            <w:r w:rsidRPr="00E25608">
              <w:rPr>
                <w:rFonts w:ascii="Times New Roman" w:hAnsi="Times New Roman" w:cs="Times New Roman"/>
                <w:i/>
                <w:sz w:val="20"/>
                <w:szCs w:val="20"/>
              </w:rPr>
              <w:t>academic</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writing</w:t>
            </w:r>
            <w:proofErr w:type="spellEnd"/>
            <w:r w:rsidRPr="00E25608">
              <w:rPr>
                <w:rFonts w:ascii="Times New Roman" w:hAnsi="Times New Roman" w:cs="Times New Roman"/>
                <w:i/>
                <w:sz w:val="20"/>
                <w:szCs w:val="20"/>
              </w:rPr>
              <w:t xml:space="preserve"> in </w:t>
            </w:r>
            <w:proofErr w:type="spellStart"/>
            <w:r w:rsidRPr="00E25608">
              <w:rPr>
                <w:rFonts w:ascii="Times New Roman" w:hAnsi="Times New Roman" w:cs="Times New Roman"/>
                <w:i/>
                <w:sz w:val="20"/>
                <w:szCs w:val="20"/>
              </w:rPr>
              <w:t>English</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below</w:t>
            </w:r>
            <w:proofErr w:type="spellEnd"/>
            <w:r w:rsidRPr="00E25608">
              <w:rPr>
                <w:rFonts w:ascii="Times New Roman" w:hAnsi="Times New Roman" w:cs="Times New Roman"/>
                <w:i/>
                <w:sz w:val="20"/>
                <w:szCs w:val="20"/>
              </w:rPr>
              <w:t xml:space="preserve"> and </w:t>
            </w:r>
            <w:proofErr w:type="spellStart"/>
            <w:r w:rsidRPr="00E25608">
              <w:rPr>
                <w:rFonts w:ascii="Times New Roman" w:hAnsi="Times New Roman" w:cs="Times New Roman"/>
                <w:i/>
                <w:sz w:val="20"/>
                <w:szCs w:val="20"/>
              </w:rPr>
              <w:t>identify</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the</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five</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abstract</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moves</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Then</w:t>
            </w:r>
            <w:proofErr w:type="spellEnd"/>
            <w:r w:rsidRPr="00E25608">
              <w:rPr>
                <w:rFonts w:ascii="Times New Roman" w:hAnsi="Times New Roman" w:cs="Times New Roman"/>
                <w:i/>
                <w:sz w:val="20"/>
                <w:szCs w:val="20"/>
              </w:rPr>
              <w:t xml:space="preserve">, on </w:t>
            </w:r>
            <w:proofErr w:type="spellStart"/>
            <w:r w:rsidRPr="00E25608">
              <w:rPr>
                <w:rFonts w:ascii="Times New Roman" w:hAnsi="Times New Roman" w:cs="Times New Roman"/>
                <w:i/>
                <w:sz w:val="20"/>
                <w:szCs w:val="20"/>
              </w:rPr>
              <w:t>the</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basis</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of</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the</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identification</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try</w:t>
            </w:r>
            <w:proofErr w:type="spellEnd"/>
            <w:r w:rsidRPr="00E25608">
              <w:rPr>
                <w:rFonts w:ascii="Times New Roman" w:hAnsi="Times New Roman" w:cs="Times New Roman"/>
                <w:i/>
                <w:sz w:val="20"/>
                <w:szCs w:val="20"/>
              </w:rPr>
              <w:t xml:space="preserve"> to </w:t>
            </w:r>
            <w:proofErr w:type="spellStart"/>
            <w:r w:rsidRPr="00E25608">
              <w:rPr>
                <w:rFonts w:ascii="Times New Roman" w:hAnsi="Times New Roman" w:cs="Times New Roman"/>
                <w:i/>
                <w:sz w:val="20"/>
                <w:szCs w:val="20"/>
              </w:rPr>
              <w:t>formulate</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an</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abstract</w:t>
            </w:r>
            <w:proofErr w:type="spellEnd"/>
            <w:r w:rsidRPr="00E25608">
              <w:rPr>
                <w:rFonts w:ascii="Times New Roman" w:hAnsi="Times New Roman" w:cs="Times New Roman"/>
                <w:i/>
                <w:sz w:val="20"/>
                <w:szCs w:val="20"/>
              </w:rPr>
              <w:t xml:space="preserve"> to </w:t>
            </w:r>
            <w:proofErr w:type="spellStart"/>
            <w:r w:rsidRPr="00E25608">
              <w:rPr>
                <w:rFonts w:ascii="Times New Roman" w:hAnsi="Times New Roman" w:cs="Times New Roman"/>
                <w:i/>
                <w:sz w:val="20"/>
                <w:szCs w:val="20"/>
              </w:rPr>
              <w:t>the</w:t>
            </w:r>
            <w:proofErr w:type="spellEnd"/>
            <w:r w:rsidRPr="00E25608">
              <w:rPr>
                <w:rFonts w:ascii="Times New Roman" w:hAnsi="Times New Roman" w:cs="Times New Roman"/>
                <w:i/>
                <w:sz w:val="20"/>
                <w:szCs w:val="20"/>
              </w:rPr>
              <w:t xml:space="preserve"> </w:t>
            </w:r>
            <w:proofErr w:type="spellStart"/>
            <w:r w:rsidRPr="00E25608">
              <w:rPr>
                <w:rFonts w:ascii="Times New Roman" w:hAnsi="Times New Roman" w:cs="Times New Roman"/>
                <w:i/>
                <w:sz w:val="20"/>
                <w:szCs w:val="20"/>
              </w:rPr>
              <w:t>article</w:t>
            </w:r>
            <w:proofErr w:type="spellEnd"/>
            <w:r w:rsidRPr="00E25608">
              <w:rPr>
                <w:rFonts w:ascii="Times New Roman" w:hAnsi="Times New Roman" w:cs="Times New Roman"/>
                <w:i/>
                <w:sz w:val="20"/>
                <w:szCs w:val="20"/>
              </w:rPr>
              <w:t xml:space="preserve">.  </w:t>
            </w:r>
          </w:p>
          <w:p w:rsidR="00E25608" w:rsidRPr="00FD3516" w:rsidRDefault="00E25608" w:rsidP="00E25608">
            <w:pPr>
              <w:rPr>
                <w:rFonts w:eastAsia="Times New Roman" w:cs="Times New Roman"/>
                <w:b/>
                <w:lang w:eastAsia="cs-CZ"/>
              </w:rPr>
            </w:pPr>
            <w:proofErr w:type="spellStart"/>
            <w:r w:rsidRPr="00FD3516">
              <w:rPr>
                <w:b/>
                <w:sz w:val="24"/>
                <w:szCs w:val="24"/>
              </w:rPr>
              <w:t>Chamonikolasová</w:t>
            </w:r>
            <w:proofErr w:type="spellEnd"/>
            <w:r w:rsidRPr="00FD3516">
              <w:rPr>
                <w:b/>
                <w:sz w:val="24"/>
                <w:szCs w:val="24"/>
              </w:rPr>
              <w:t xml:space="preserve">, J. and J. </w:t>
            </w:r>
            <w:proofErr w:type="spellStart"/>
            <w:r w:rsidRPr="00FD3516">
              <w:rPr>
                <w:b/>
                <w:sz w:val="24"/>
                <w:szCs w:val="24"/>
              </w:rPr>
              <w:t>Stašková</w:t>
            </w:r>
            <w:proofErr w:type="spellEnd"/>
            <w:r w:rsidRPr="00FD3516">
              <w:rPr>
                <w:b/>
                <w:sz w:val="24"/>
                <w:szCs w:val="24"/>
              </w:rPr>
              <w:t xml:space="preserve"> (2005): </w:t>
            </w:r>
            <w:r w:rsidRPr="00FD3516">
              <w:rPr>
                <w:b/>
                <w:sz w:val="24"/>
                <w:szCs w:val="24"/>
                <w:lang w:val="en-US"/>
              </w:rPr>
              <w:t>‘</w:t>
            </w:r>
            <w:r w:rsidRPr="00FD3516">
              <w:rPr>
                <w:b/>
                <w:sz w:val="24"/>
                <w:szCs w:val="24"/>
              </w:rPr>
              <w:t xml:space="preserve">Some Difficulties Facing Native Speakers of </w:t>
            </w:r>
            <w:r w:rsidR="00E02760">
              <w:rPr>
                <w:b/>
                <w:sz w:val="24"/>
                <w:szCs w:val="24"/>
              </w:rPr>
              <w:t>C</w:t>
            </w:r>
            <w:r w:rsidRPr="00FD3516">
              <w:rPr>
                <w:b/>
                <w:sz w:val="24"/>
                <w:szCs w:val="24"/>
              </w:rPr>
              <w:t>zech and Slovak in Writing in English’</w:t>
            </w:r>
            <w:r w:rsidRPr="00FD3516">
              <w:rPr>
                <w:rFonts w:eastAsia="Times New Roman" w:cs="Times New Roman"/>
                <w:b/>
                <w:lang w:eastAsia="cs-CZ"/>
              </w:rPr>
              <w:t xml:space="preserve">  </w:t>
            </w:r>
          </w:p>
          <w:p w:rsidR="00E25608" w:rsidRPr="00E038EC" w:rsidRDefault="00E25608" w:rsidP="00E25608">
            <w:pPr>
              <w:pStyle w:val="Normlnweb"/>
              <w:spacing w:before="60" w:beforeAutospacing="0" w:after="0" w:afterAutospacing="0"/>
              <w:rPr>
                <w:b/>
                <w:sz w:val="22"/>
                <w:szCs w:val="22"/>
              </w:rPr>
            </w:pPr>
            <w:proofErr w:type="spellStart"/>
            <w:r w:rsidRPr="00E038EC">
              <w:rPr>
                <w:b/>
                <w:sz w:val="22"/>
                <w:szCs w:val="22"/>
              </w:rPr>
              <w:t>Introduction</w:t>
            </w:r>
            <w:proofErr w:type="spellEnd"/>
          </w:p>
          <w:p w:rsidR="00E25608" w:rsidRPr="00E02760" w:rsidRDefault="00E25608" w:rsidP="00E25608">
            <w:pPr>
              <w:pStyle w:val="Normlnweb"/>
              <w:spacing w:before="60" w:beforeAutospacing="0" w:after="0" w:afterAutospacing="0"/>
              <w:rPr>
                <w:sz w:val="20"/>
                <w:szCs w:val="20"/>
                <w:lang w:val="en-GB"/>
              </w:rPr>
            </w:pPr>
            <w:r w:rsidRPr="00E02760">
              <w:rPr>
                <w:sz w:val="20"/>
                <w:szCs w:val="20"/>
                <w:lang w:val="en-GB"/>
              </w:rPr>
              <w:lastRenderedPageBreak/>
              <w:t xml:space="preserve">In </w:t>
            </w:r>
            <w:proofErr w:type="spellStart"/>
            <w:r w:rsidRPr="00E02760">
              <w:rPr>
                <w:sz w:val="20"/>
                <w:szCs w:val="20"/>
                <w:lang w:val="en-GB"/>
              </w:rPr>
              <w:t>the</w:t>
            </w:r>
            <w:proofErr w:type="spellEnd"/>
            <w:r w:rsidRPr="00E02760">
              <w:rPr>
                <w:sz w:val="20"/>
                <w:szCs w:val="20"/>
                <w:lang w:val="en-GB"/>
              </w:rPr>
              <w:t xml:space="preserve"> last </w:t>
            </w:r>
            <w:proofErr w:type="spellStart"/>
            <w:r w:rsidRPr="00E02760">
              <w:rPr>
                <w:sz w:val="20"/>
                <w:szCs w:val="20"/>
                <w:lang w:val="en-GB"/>
              </w:rPr>
              <w:t>fifty</w:t>
            </w:r>
            <w:proofErr w:type="spellEnd"/>
            <w:r w:rsidRPr="00E02760">
              <w:rPr>
                <w:sz w:val="20"/>
                <w:szCs w:val="20"/>
                <w:lang w:val="en-GB"/>
              </w:rPr>
              <w:t xml:space="preserve"> </w:t>
            </w:r>
            <w:proofErr w:type="spellStart"/>
            <w:r w:rsidRPr="00E02760">
              <w:rPr>
                <w:sz w:val="20"/>
                <w:szCs w:val="20"/>
                <w:lang w:val="en-GB"/>
              </w:rPr>
              <w:t>years</w:t>
            </w:r>
            <w:proofErr w:type="spellEnd"/>
            <w:r w:rsidRPr="00E02760">
              <w:rPr>
                <w:sz w:val="20"/>
                <w:szCs w:val="20"/>
                <w:lang w:val="en-GB"/>
              </w:rPr>
              <w:t xml:space="preserve">,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English</w:t>
            </w:r>
            <w:proofErr w:type="spellEnd"/>
            <w:r w:rsidRPr="00E02760">
              <w:rPr>
                <w:sz w:val="20"/>
                <w:szCs w:val="20"/>
                <w:lang w:val="en-GB"/>
              </w:rPr>
              <w:t xml:space="preserve"> </w:t>
            </w:r>
            <w:proofErr w:type="spellStart"/>
            <w:r w:rsidRPr="00E02760">
              <w:rPr>
                <w:sz w:val="20"/>
                <w:szCs w:val="20"/>
                <w:lang w:val="en-GB"/>
              </w:rPr>
              <w:t>language</w:t>
            </w:r>
            <w:proofErr w:type="spellEnd"/>
            <w:r w:rsidRPr="00E02760">
              <w:rPr>
                <w:sz w:val="20"/>
                <w:szCs w:val="20"/>
                <w:lang w:val="en-GB"/>
              </w:rPr>
              <w:t xml:space="preserve"> has </w:t>
            </w:r>
            <w:proofErr w:type="spellStart"/>
            <w:r w:rsidRPr="00E02760">
              <w:rPr>
                <w:sz w:val="20"/>
                <w:szCs w:val="20"/>
                <w:lang w:val="en-GB"/>
              </w:rPr>
              <w:t>become</w:t>
            </w:r>
            <w:proofErr w:type="spellEnd"/>
            <w:r w:rsidRPr="00E02760">
              <w:rPr>
                <w:sz w:val="20"/>
                <w:szCs w:val="20"/>
                <w:lang w:val="en-GB"/>
              </w:rPr>
              <w:t xml:space="preserve">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language</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w:t>
            </w:r>
            <w:proofErr w:type="spellStart"/>
            <w:r w:rsidRPr="00E02760">
              <w:rPr>
                <w:sz w:val="20"/>
                <w:szCs w:val="20"/>
                <w:lang w:val="en-GB"/>
              </w:rPr>
              <w:t>international</w:t>
            </w:r>
            <w:proofErr w:type="spellEnd"/>
            <w:r w:rsidRPr="00E02760">
              <w:rPr>
                <w:sz w:val="20"/>
                <w:szCs w:val="20"/>
                <w:lang w:val="en-GB"/>
              </w:rPr>
              <w:t xml:space="preserve"> </w:t>
            </w:r>
            <w:proofErr w:type="spellStart"/>
            <w:r w:rsidRPr="00E02760">
              <w:rPr>
                <w:sz w:val="20"/>
                <w:szCs w:val="20"/>
                <w:lang w:val="en-GB"/>
              </w:rPr>
              <w:t>political</w:t>
            </w:r>
            <w:proofErr w:type="spellEnd"/>
            <w:r w:rsidRPr="00E02760">
              <w:rPr>
                <w:sz w:val="20"/>
                <w:szCs w:val="20"/>
                <w:lang w:val="en-GB"/>
              </w:rPr>
              <w:t xml:space="preserve">, business, and </w:t>
            </w:r>
            <w:proofErr w:type="spellStart"/>
            <w:r w:rsidRPr="00E02760">
              <w:rPr>
                <w:sz w:val="20"/>
                <w:szCs w:val="20"/>
                <w:lang w:val="en-GB"/>
              </w:rPr>
              <w:t>academic</w:t>
            </w:r>
            <w:proofErr w:type="spellEnd"/>
            <w:r w:rsidRPr="00E02760">
              <w:rPr>
                <w:sz w:val="20"/>
                <w:szCs w:val="20"/>
                <w:lang w:val="en-GB"/>
              </w:rPr>
              <w:t xml:space="preserve"> </w:t>
            </w:r>
            <w:proofErr w:type="spellStart"/>
            <w:r w:rsidRPr="00E02760">
              <w:rPr>
                <w:sz w:val="20"/>
                <w:szCs w:val="20"/>
                <w:lang w:val="en-GB"/>
              </w:rPr>
              <w:t>discourse</w:t>
            </w:r>
            <w:proofErr w:type="spellEnd"/>
            <w:r w:rsidRPr="00E02760">
              <w:rPr>
                <w:sz w:val="20"/>
                <w:szCs w:val="20"/>
                <w:lang w:val="en-GB"/>
              </w:rPr>
              <w:t xml:space="preserve">, and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ability</w:t>
            </w:r>
            <w:proofErr w:type="spellEnd"/>
            <w:r w:rsidRPr="00E02760">
              <w:rPr>
                <w:sz w:val="20"/>
                <w:szCs w:val="20"/>
                <w:lang w:val="en-GB"/>
              </w:rPr>
              <w:t xml:space="preserve"> to </w:t>
            </w:r>
            <w:proofErr w:type="spellStart"/>
            <w:r w:rsidRPr="00E02760">
              <w:rPr>
                <w:sz w:val="20"/>
                <w:szCs w:val="20"/>
                <w:lang w:val="en-GB"/>
              </w:rPr>
              <w:t>communicate</w:t>
            </w:r>
            <w:proofErr w:type="spellEnd"/>
            <w:r w:rsidRPr="00E02760">
              <w:rPr>
                <w:sz w:val="20"/>
                <w:szCs w:val="20"/>
                <w:lang w:val="en-GB"/>
              </w:rPr>
              <w:t xml:space="preserve"> in </w:t>
            </w:r>
            <w:proofErr w:type="spellStart"/>
            <w:r w:rsidRPr="00E02760">
              <w:rPr>
                <w:sz w:val="20"/>
                <w:szCs w:val="20"/>
                <w:lang w:val="en-GB"/>
              </w:rPr>
              <w:t>English</w:t>
            </w:r>
            <w:proofErr w:type="spellEnd"/>
            <w:r w:rsidRPr="00E02760">
              <w:rPr>
                <w:sz w:val="20"/>
                <w:szCs w:val="20"/>
                <w:lang w:val="en-GB"/>
              </w:rPr>
              <w:t xml:space="preserve"> has </w:t>
            </w:r>
            <w:proofErr w:type="spellStart"/>
            <w:r w:rsidRPr="00E02760">
              <w:rPr>
                <w:sz w:val="20"/>
                <w:szCs w:val="20"/>
                <w:lang w:val="en-GB"/>
              </w:rPr>
              <w:t>become</w:t>
            </w:r>
            <w:proofErr w:type="spellEnd"/>
            <w:r w:rsidRPr="00E02760">
              <w:rPr>
                <w:sz w:val="20"/>
                <w:szCs w:val="20"/>
                <w:lang w:val="en-GB"/>
              </w:rPr>
              <w:t xml:space="preserve"> </w:t>
            </w:r>
            <w:proofErr w:type="spellStart"/>
            <w:r w:rsidRPr="00E02760">
              <w:rPr>
                <w:sz w:val="20"/>
                <w:szCs w:val="20"/>
                <w:lang w:val="en-GB"/>
              </w:rPr>
              <w:t>largely</w:t>
            </w:r>
            <w:proofErr w:type="spellEnd"/>
            <w:r w:rsidRPr="00E02760">
              <w:rPr>
                <w:sz w:val="20"/>
                <w:szCs w:val="20"/>
                <w:lang w:val="en-GB"/>
              </w:rPr>
              <w:t xml:space="preserve"> </w:t>
            </w:r>
            <w:proofErr w:type="spellStart"/>
            <w:r w:rsidRPr="00E02760">
              <w:rPr>
                <w:sz w:val="20"/>
                <w:szCs w:val="20"/>
                <w:lang w:val="en-GB"/>
              </w:rPr>
              <w:t>indispensable</w:t>
            </w:r>
            <w:proofErr w:type="spellEnd"/>
            <w:r w:rsidRPr="00E02760">
              <w:rPr>
                <w:sz w:val="20"/>
                <w:szCs w:val="20"/>
                <w:lang w:val="en-GB"/>
              </w:rPr>
              <w:t xml:space="preserve">.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feasibility</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w:t>
            </w:r>
            <w:proofErr w:type="spellStart"/>
            <w:r w:rsidRPr="00E02760">
              <w:rPr>
                <w:sz w:val="20"/>
                <w:szCs w:val="20"/>
                <w:lang w:val="en-GB"/>
              </w:rPr>
              <w:t>acquiring</w:t>
            </w:r>
            <w:proofErr w:type="spellEnd"/>
            <w:r w:rsidRPr="00E02760">
              <w:rPr>
                <w:sz w:val="20"/>
                <w:szCs w:val="20"/>
                <w:lang w:val="en-GB"/>
              </w:rPr>
              <w:t xml:space="preserve"> a </w:t>
            </w:r>
            <w:proofErr w:type="spellStart"/>
            <w:r w:rsidRPr="00E02760">
              <w:rPr>
                <w:sz w:val="20"/>
                <w:szCs w:val="20"/>
                <w:lang w:val="en-GB"/>
              </w:rPr>
              <w:t>foreign</w:t>
            </w:r>
            <w:proofErr w:type="spellEnd"/>
            <w:r w:rsidRPr="00E02760">
              <w:rPr>
                <w:sz w:val="20"/>
                <w:szCs w:val="20"/>
                <w:lang w:val="en-GB"/>
              </w:rPr>
              <w:t xml:space="preserve"> </w:t>
            </w:r>
            <w:proofErr w:type="spellStart"/>
            <w:r w:rsidRPr="00E02760">
              <w:rPr>
                <w:sz w:val="20"/>
                <w:szCs w:val="20"/>
                <w:lang w:val="en-GB"/>
              </w:rPr>
              <w:t>language</w:t>
            </w:r>
            <w:proofErr w:type="spellEnd"/>
            <w:r w:rsidRPr="00E02760">
              <w:rPr>
                <w:sz w:val="20"/>
                <w:szCs w:val="20"/>
                <w:lang w:val="en-GB"/>
              </w:rPr>
              <w:t xml:space="preserve"> </w:t>
            </w:r>
            <w:proofErr w:type="spellStart"/>
            <w:r w:rsidRPr="00E02760">
              <w:rPr>
                <w:sz w:val="20"/>
                <w:szCs w:val="20"/>
                <w:lang w:val="en-GB"/>
              </w:rPr>
              <w:t>is</w:t>
            </w:r>
            <w:proofErr w:type="spellEnd"/>
            <w:r w:rsidRPr="00E02760">
              <w:rPr>
                <w:sz w:val="20"/>
                <w:szCs w:val="20"/>
                <w:lang w:val="en-GB"/>
              </w:rPr>
              <w:t xml:space="preserve"> </w:t>
            </w:r>
            <w:proofErr w:type="spellStart"/>
            <w:r w:rsidRPr="00E02760">
              <w:rPr>
                <w:sz w:val="20"/>
                <w:szCs w:val="20"/>
                <w:lang w:val="en-GB"/>
              </w:rPr>
              <w:t>determined</w:t>
            </w:r>
            <w:proofErr w:type="spellEnd"/>
            <w:r w:rsidRPr="00E02760">
              <w:rPr>
                <w:sz w:val="20"/>
                <w:szCs w:val="20"/>
                <w:lang w:val="en-GB"/>
              </w:rPr>
              <w:t xml:space="preserve"> by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learner’s</w:t>
            </w:r>
            <w:proofErr w:type="spellEnd"/>
            <w:r w:rsidRPr="00E02760">
              <w:rPr>
                <w:sz w:val="20"/>
                <w:szCs w:val="20"/>
                <w:lang w:val="en-GB"/>
              </w:rPr>
              <w:t xml:space="preserve"> natural </w:t>
            </w:r>
            <w:proofErr w:type="spellStart"/>
            <w:r w:rsidRPr="00E02760">
              <w:rPr>
                <w:sz w:val="20"/>
                <w:szCs w:val="20"/>
                <w:lang w:val="en-GB"/>
              </w:rPr>
              <w:t>abilities</w:t>
            </w:r>
            <w:proofErr w:type="spellEnd"/>
            <w:r w:rsidRPr="00E02760">
              <w:rPr>
                <w:sz w:val="20"/>
                <w:szCs w:val="20"/>
                <w:lang w:val="en-GB"/>
              </w:rPr>
              <w:t xml:space="preserve">, as </w:t>
            </w:r>
            <w:proofErr w:type="spellStart"/>
            <w:r w:rsidRPr="00E02760">
              <w:rPr>
                <w:sz w:val="20"/>
                <w:szCs w:val="20"/>
                <w:lang w:val="en-GB"/>
              </w:rPr>
              <w:t>well</w:t>
            </w:r>
            <w:proofErr w:type="spellEnd"/>
            <w:r w:rsidRPr="00E02760">
              <w:rPr>
                <w:sz w:val="20"/>
                <w:szCs w:val="20"/>
                <w:lang w:val="en-GB"/>
              </w:rPr>
              <w:t xml:space="preserve"> as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extent</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his/her </w:t>
            </w:r>
            <w:proofErr w:type="spellStart"/>
            <w:r w:rsidRPr="00E02760">
              <w:rPr>
                <w:sz w:val="20"/>
                <w:szCs w:val="20"/>
                <w:lang w:val="en-GB"/>
              </w:rPr>
              <w:t>exposure</w:t>
            </w:r>
            <w:proofErr w:type="spellEnd"/>
            <w:r w:rsidRPr="00E02760">
              <w:rPr>
                <w:sz w:val="20"/>
                <w:szCs w:val="20"/>
                <w:lang w:val="en-GB"/>
              </w:rPr>
              <w:t xml:space="preserve"> to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language</w:t>
            </w:r>
            <w:proofErr w:type="spellEnd"/>
            <w:r w:rsidRPr="00E02760">
              <w:rPr>
                <w:sz w:val="20"/>
                <w:szCs w:val="20"/>
                <w:lang w:val="en-GB"/>
              </w:rPr>
              <w:t xml:space="preserve"> in </w:t>
            </w:r>
            <w:proofErr w:type="spellStart"/>
            <w:r w:rsidRPr="00E02760">
              <w:rPr>
                <w:sz w:val="20"/>
                <w:szCs w:val="20"/>
                <w:lang w:val="en-GB"/>
              </w:rPr>
              <w:t>spoken</w:t>
            </w:r>
            <w:proofErr w:type="spellEnd"/>
            <w:r w:rsidRPr="00E02760">
              <w:rPr>
                <w:sz w:val="20"/>
                <w:szCs w:val="20"/>
                <w:lang w:val="en-GB"/>
              </w:rPr>
              <w:t xml:space="preserve"> and </w:t>
            </w:r>
            <w:proofErr w:type="spellStart"/>
            <w:r w:rsidRPr="00E02760">
              <w:rPr>
                <w:sz w:val="20"/>
                <w:szCs w:val="20"/>
                <w:lang w:val="en-GB"/>
              </w:rPr>
              <w:t>written</w:t>
            </w:r>
            <w:proofErr w:type="spellEnd"/>
            <w:r w:rsidRPr="00E02760">
              <w:rPr>
                <w:sz w:val="20"/>
                <w:szCs w:val="20"/>
                <w:lang w:val="en-GB"/>
              </w:rPr>
              <w:t xml:space="preserve"> </w:t>
            </w:r>
            <w:proofErr w:type="spellStart"/>
            <w:r w:rsidRPr="00E02760">
              <w:rPr>
                <w:sz w:val="20"/>
                <w:szCs w:val="20"/>
                <w:lang w:val="en-GB"/>
              </w:rPr>
              <w:t>communication</w:t>
            </w:r>
            <w:proofErr w:type="spellEnd"/>
            <w:r w:rsidRPr="00E02760">
              <w:rPr>
                <w:sz w:val="20"/>
                <w:szCs w:val="20"/>
                <w:lang w:val="en-GB"/>
              </w:rPr>
              <w:t xml:space="preserve">. </w:t>
            </w:r>
            <w:proofErr w:type="spellStart"/>
            <w:r w:rsidRPr="00E02760">
              <w:rPr>
                <w:sz w:val="20"/>
                <w:szCs w:val="20"/>
                <w:lang w:val="en-GB"/>
              </w:rPr>
              <w:t>Other</w:t>
            </w:r>
            <w:proofErr w:type="spellEnd"/>
            <w:r w:rsidRPr="00E02760">
              <w:rPr>
                <w:sz w:val="20"/>
                <w:szCs w:val="20"/>
                <w:lang w:val="en-GB"/>
              </w:rPr>
              <w:t xml:space="preserve"> </w:t>
            </w:r>
            <w:proofErr w:type="spellStart"/>
            <w:r w:rsidRPr="00E02760">
              <w:rPr>
                <w:sz w:val="20"/>
                <w:szCs w:val="20"/>
                <w:lang w:val="en-GB"/>
              </w:rPr>
              <w:t>factors</w:t>
            </w:r>
            <w:proofErr w:type="spellEnd"/>
            <w:r w:rsidRPr="00E02760">
              <w:rPr>
                <w:sz w:val="20"/>
                <w:szCs w:val="20"/>
                <w:lang w:val="en-GB"/>
              </w:rPr>
              <w:t xml:space="preserve"> </w:t>
            </w:r>
            <w:proofErr w:type="spellStart"/>
            <w:r w:rsidRPr="00E02760">
              <w:rPr>
                <w:sz w:val="20"/>
                <w:szCs w:val="20"/>
                <w:lang w:val="en-GB"/>
              </w:rPr>
              <w:t>influencing</w:t>
            </w:r>
            <w:proofErr w:type="spellEnd"/>
            <w:r w:rsidRPr="00E02760">
              <w:rPr>
                <w:sz w:val="20"/>
                <w:szCs w:val="20"/>
                <w:lang w:val="en-GB"/>
              </w:rPr>
              <w:t xml:space="preserve"> </w:t>
            </w:r>
            <w:proofErr w:type="spellStart"/>
            <w:r w:rsidRPr="00E02760">
              <w:rPr>
                <w:sz w:val="20"/>
                <w:szCs w:val="20"/>
                <w:lang w:val="en-GB"/>
              </w:rPr>
              <w:t>foreign</w:t>
            </w:r>
            <w:proofErr w:type="spellEnd"/>
            <w:r w:rsidRPr="00E02760">
              <w:rPr>
                <w:sz w:val="20"/>
                <w:szCs w:val="20"/>
                <w:lang w:val="en-GB"/>
              </w:rPr>
              <w:t xml:space="preserve"> </w:t>
            </w:r>
            <w:proofErr w:type="spellStart"/>
            <w:r w:rsidRPr="00E02760">
              <w:rPr>
                <w:sz w:val="20"/>
                <w:szCs w:val="20"/>
                <w:lang w:val="en-GB"/>
              </w:rPr>
              <w:t>language</w:t>
            </w:r>
            <w:proofErr w:type="spellEnd"/>
            <w:r w:rsidRPr="00E02760">
              <w:rPr>
                <w:sz w:val="20"/>
                <w:szCs w:val="20"/>
                <w:lang w:val="en-GB"/>
              </w:rPr>
              <w:t xml:space="preserve"> </w:t>
            </w:r>
            <w:proofErr w:type="spellStart"/>
            <w:r w:rsidRPr="00E02760">
              <w:rPr>
                <w:sz w:val="20"/>
                <w:szCs w:val="20"/>
                <w:lang w:val="en-GB"/>
              </w:rPr>
              <w:t>acquisition</w:t>
            </w:r>
            <w:proofErr w:type="spellEnd"/>
            <w:r w:rsidRPr="00E02760">
              <w:rPr>
                <w:sz w:val="20"/>
                <w:szCs w:val="20"/>
                <w:lang w:val="en-GB"/>
              </w:rPr>
              <w:t xml:space="preserve"> are </w:t>
            </w:r>
            <w:proofErr w:type="spellStart"/>
            <w:r w:rsidRPr="00E02760">
              <w:rPr>
                <w:sz w:val="20"/>
                <w:szCs w:val="20"/>
                <w:lang w:val="en-GB"/>
              </w:rPr>
              <w:t>differences</w:t>
            </w:r>
            <w:proofErr w:type="spellEnd"/>
            <w:r w:rsidRPr="00E02760">
              <w:rPr>
                <w:sz w:val="20"/>
                <w:szCs w:val="20"/>
                <w:lang w:val="en-GB"/>
              </w:rPr>
              <w:t xml:space="preserve"> in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grammatical</w:t>
            </w:r>
            <w:proofErr w:type="spellEnd"/>
            <w:r w:rsidRPr="00E02760">
              <w:rPr>
                <w:sz w:val="20"/>
                <w:szCs w:val="20"/>
                <w:lang w:val="en-GB"/>
              </w:rPr>
              <w:t xml:space="preserve"> and </w:t>
            </w:r>
            <w:proofErr w:type="spellStart"/>
            <w:r w:rsidRPr="00E02760">
              <w:rPr>
                <w:sz w:val="20"/>
                <w:szCs w:val="20"/>
                <w:lang w:val="en-GB"/>
              </w:rPr>
              <w:t>lexical</w:t>
            </w:r>
            <w:proofErr w:type="spellEnd"/>
            <w:r w:rsidRPr="00E02760">
              <w:rPr>
                <w:sz w:val="20"/>
                <w:szCs w:val="20"/>
                <w:lang w:val="en-GB"/>
              </w:rPr>
              <w:t xml:space="preserve"> </w:t>
            </w:r>
            <w:proofErr w:type="spellStart"/>
            <w:r w:rsidRPr="00E02760">
              <w:rPr>
                <w:sz w:val="20"/>
                <w:szCs w:val="20"/>
                <w:lang w:val="en-GB"/>
              </w:rPr>
              <w:t>systems</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target</w:t>
            </w:r>
            <w:proofErr w:type="spellEnd"/>
            <w:r w:rsidRPr="00E02760">
              <w:rPr>
                <w:sz w:val="20"/>
                <w:szCs w:val="20"/>
                <w:lang w:val="en-GB"/>
              </w:rPr>
              <w:t xml:space="preserve"> </w:t>
            </w:r>
            <w:proofErr w:type="spellStart"/>
            <w:r w:rsidRPr="00E02760">
              <w:rPr>
                <w:sz w:val="20"/>
                <w:szCs w:val="20"/>
                <w:lang w:val="en-GB"/>
              </w:rPr>
              <w:t>language</w:t>
            </w:r>
            <w:proofErr w:type="spellEnd"/>
            <w:r w:rsidRPr="00E02760">
              <w:rPr>
                <w:sz w:val="20"/>
                <w:szCs w:val="20"/>
                <w:lang w:val="en-GB"/>
              </w:rPr>
              <w:t xml:space="preserve"> and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learner’s</w:t>
            </w:r>
            <w:proofErr w:type="spellEnd"/>
            <w:r w:rsidRPr="00E02760">
              <w:rPr>
                <w:sz w:val="20"/>
                <w:szCs w:val="20"/>
                <w:lang w:val="en-GB"/>
              </w:rPr>
              <w:t xml:space="preserve"> </w:t>
            </w:r>
            <w:proofErr w:type="spellStart"/>
            <w:r w:rsidRPr="00E02760">
              <w:rPr>
                <w:sz w:val="20"/>
                <w:szCs w:val="20"/>
                <w:lang w:val="en-GB"/>
              </w:rPr>
              <w:t>native</w:t>
            </w:r>
            <w:proofErr w:type="spellEnd"/>
            <w:r w:rsidRPr="00E02760">
              <w:rPr>
                <w:sz w:val="20"/>
                <w:szCs w:val="20"/>
                <w:lang w:val="en-GB"/>
              </w:rPr>
              <w:t xml:space="preserve"> </w:t>
            </w:r>
            <w:proofErr w:type="spellStart"/>
            <w:r w:rsidRPr="00E02760">
              <w:rPr>
                <w:sz w:val="20"/>
                <w:szCs w:val="20"/>
                <w:lang w:val="en-GB"/>
              </w:rPr>
              <w:t>language</w:t>
            </w:r>
            <w:proofErr w:type="spellEnd"/>
            <w:r w:rsidRPr="00E02760">
              <w:rPr>
                <w:sz w:val="20"/>
                <w:szCs w:val="20"/>
                <w:lang w:val="en-GB"/>
              </w:rPr>
              <w:t xml:space="preserve">, </w:t>
            </w:r>
            <w:proofErr w:type="spellStart"/>
            <w:r w:rsidRPr="00E02760">
              <w:rPr>
                <w:sz w:val="20"/>
                <w:szCs w:val="20"/>
                <w:lang w:val="en-GB"/>
              </w:rPr>
              <w:t>cultural</w:t>
            </w:r>
            <w:proofErr w:type="spellEnd"/>
            <w:r w:rsidRPr="00E02760">
              <w:rPr>
                <w:sz w:val="20"/>
                <w:szCs w:val="20"/>
                <w:lang w:val="en-GB"/>
              </w:rPr>
              <w:t xml:space="preserve"> </w:t>
            </w:r>
            <w:proofErr w:type="spellStart"/>
            <w:r w:rsidRPr="00E02760">
              <w:rPr>
                <w:sz w:val="20"/>
                <w:szCs w:val="20"/>
                <w:lang w:val="en-GB"/>
              </w:rPr>
              <w:t>differences</w:t>
            </w:r>
            <w:proofErr w:type="spellEnd"/>
            <w:r w:rsidRPr="00E02760">
              <w:rPr>
                <w:sz w:val="20"/>
                <w:szCs w:val="20"/>
                <w:lang w:val="en-GB"/>
              </w:rPr>
              <w:t xml:space="preserve">, and – </w:t>
            </w:r>
            <w:proofErr w:type="spellStart"/>
            <w:r w:rsidRPr="00E02760">
              <w:rPr>
                <w:sz w:val="20"/>
                <w:szCs w:val="20"/>
                <w:lang w:val="en-GB"/>
              </w:rPr>
              <w:t>especially</w:t>
            </w:r>
            <w:proofErr w:type="spellEnd"/>
            <w:r w:rsidRPr="00E02760">
              <w:rPr>
                <w:sz w:val="20"/>
                <w:szCs w:val="20"/>
                <w:lang w:val="en-GB"/>
              </w:rPr>
              <w:t xml:space="preserve"> in </w:t>
            </w:r>
            <w:proofErr w:type="spellStart"/>
            <w:r w:rsidRPr="00E02760">
              <w:rPr>
                <w:sz w:val="20"/>
                <w:szCs w:val="20"/>
                <w:lang w:val="en-GB"/>
              </w:rPr>
              <w:t>acquiring</w:t>
            </w:r>
            <w:proofErr w:type="spellEnd"/>
            <w:r w:rsidRPr="00E02760">
              <w:rPr>
                <w:sz w:val="20"/>
                <w:szCs w:val="20"/>
                <w:lang w:val="en-GB"/>
              </w:rPr>
              <w:t xml:space="preserve"> </w:t>
            </w:r>
            <w:proofErr w:type="spellStart"/>
            <w:r w:rsidRPr="00E02760">
              <w:rPr>
                <w:sz w:val="20"/>
                <w:szCs w:val="20"/>
                <w:lang w:val="en-GB"/>
              </w:rPr>
              <w:t>advanced</w:t>
            </w:r>
            <w:proofErr w:type="spellEnd"/>
            <w:r w:rsidRPr="00E02760">
              <w:rPr>
                <w:sz w:val="20"/>
                <w:szCs w:val="20"/>
                <w:lang w:val="en-GB"/>
              </w:rPr>
              <w:t xml:space="preserve"> </w:t>
            </w:r>
            <w:proofErr w:type="spellStart"/>
            <w:r w:rsidRPr="00E02760">
              <w:rPr>
                <w:sz w:val="20"/>
                <w:szCs w:val="20"/>
                <w:lang w:val="en-GB"/>
              </w:rPr>
              <w:t>writing</w:t>
            </w:r>
            <w:proofErr w:type="spellEnd"/>
            <w:r w:rsidRPr="00E02760">
              <w:rPr>
                <w:sz w:val="20"/>
                <w:szCs w:val="20"/>
                <w:lang w:val="en-GB"/>
              </w:rPr>
              <w:t xml:space="preserve"> </w:t>
            </w:r>
            <w:proofErr w:type="spellStart"/>
            <w:r w:rsidRPr="00E02760">
              <w:rPr>
                <w:sz w:val="20"/>
                <w:szCs w:val="20"/>
                <w:lang w:val="en-GB"/>
              </w:rPr>
              <w:t>skills</w:t>
            </w:r>
            <w:proofErr w:type="spellEnd"/>
            <w:r w:rsidRPr="00E02760">
              <w:rPr>
                <w:sz w:val="20"/>
                <w:szCs w:val="20"/>
                <w:lang w:val="en-GB"/>
              </w:rPr>
              <w:t xml:space="preserve"> – </w:t>
            </w:r>
            <w:proofErr w:type="spellStart"/>
            <w:r w:rsidRPr="00E02760">
              <w:rPr>
                <w:sz w:val="20"/>
                <w:szCs w:val="20"/>
                <w:lang w:val="en-GB"/>
              </w:rPr>
              <w:t>differences</w:t>
            </w:r>
            <w:proofErr w:type="spellEnd"/>
            <w:r w:rsidRPr="00E02760">
              <w:rPr>
                <w:sz w:val="20"/>
                <w:szCs w:val="20"/>
                <w:lang w:val="en-GB"/>
              </w:rPr>
              <w:t xml:space="preserve"> in </w:t>
            </w:r>
            <w:proofErr w:type="spellStart"/>
            <w:r w:rsidRPr="00E02760">
              <w:rPr>
                <w:sz w:val="20"/>
                <w:szCs w:val="20"/>
                <w:lang w:val="en-GB"/>
              </w:rPr>
              <w:t>stylistic</w:t>
            </w:r>
            <w:proofErr w:type="spellEnd"/>
            <w:r w:rsidRPr="00E02760">
              <w:rPr>
                <w:sz w:val="20"/>
                <w:szCs w:val="20"/>
                <w:lang w:val="en-GB"/>
              </w:rPr>
              <w:t xml:space="preserve"> </w:t>
            </w:r>
            <w:proofErr w:type="spellStart"/>
            <w:r w:rsidRPr="00E02760">
              <w:rPr>
                <w:sz w:val="20"/>
                <w:szCs w:val="20"/>
                <w:lang w:val="en-GB"/>
              </w:rPr>
              <w:t>norms</w:t>
            </w:r>
            <w:proofErr w:type="spellEnd"/>
            <w:r w:rsidRPr="00E02760">
              <w:rPr>
                <w:sz w:val="20"/>
                <w:szCs w:val="20"/>
                <w:lang w:val="en-GB"/>
              </w:rPr>
              <w:t xml:space="preserve"> (</w:t>
            </w:r>
            <w:proofErr w:type="spellStart"/>
            <w:r w:rsidRPr="00E02760">
              <w:rPr>
                <w:sz w:val="20"/>
                <w:szCs w:val="20"/>
                <w:lang w:val="en-GB"/>
              </w:rPr>
              <w:t>cf</w:t>
            </w:r>
            <w:proofErr w:type="spellEnd"/>
            <w:r w:rsidRPr="00E02760">
              <w:rPr>
                <w:sz w:val="20"/>
                <w:szCs w:val="20"/>
                <w:lang w:val="en-GB"/>
              </w:rPr>
              <w:t xml:space="preserve">. </w:t>
            </w:r>
            <w:proofErr w:type="spellStart"/>
            <w:r w:rsidRPr="00E02760">
              <w:rPr>
                <w:sz w:val="20"/>
                <w:szCs w:val="20"/>
                <w:lang w:val="en-GB"/>
              </w:rPr>
              <w:t>Čmejrková</w:t>
            </w:r>
            <w:proofErr w:type="spellEnd"/>
            <w:r w:rsidRPr="00E02760">
              <w:rPr>
                <w:sz w:val="20"/>
                <w:szCs w:val="20"/>
                <w:lang w:val="en-GB"/>
              </w:rPr>
              <w:t xml:space="preserve"> 1994, </w:t>
            </w:r>
            <w:proofErr w:type="spellStart"/>
            <w:r w:rsidRPr="00E02760">
              <w:rPr>
                <w:sz w:val="20"/>
                <w:szCs w:val="20"/>
                <w:lang w:val="en-GB"/>
              </w:rPr>
              <w:t>Chamonikolasová</w:t>
            </w:r>
            <w:proofErr w:type="spellEnd"/>
            <w:r w:rsidRPr="00E02760">
              <w:rPr>
                <w:sz w:val="20"/>
                <w:szCs w:val="20"/>
                <w:lang w:val="en-GB"/>
              </w:rPr>
              <w:t xml:space="preserve"> 2005, and Stašková 2005).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present</w:t>
            </w:r>
            <w:proofErr w:type="spellEnd"/>
            <w:r w:rsidRPr="00E02760">
              <w:rPr>
                <w:sz w:val="20"/>
                <w:szCs w:val="20"/>
                <w:lang w:val="en-GB"/>
              </w:rPr>
              <w:t xml:space="preserve"> </w:t>
            </w:r>
            <w:proofErr w:type="spellStart"/>
            <w:r w:rsidRPr="00E02760">
              <w:rPr>
                <w:sz w:val="20"/>
                <w:szCs w:val="20"/>
                <w:lang w:val="en-GB"/>
              </w:rPr>
              <w:t>paper</w:t>
            </w:r>
            <w:proofErr w:type="spellEnd"/>
            <w:r w:rsidRPr="00E02760">
              <w:rPr>
                <w:sz w:val="20"/>
                <w:szCs w:val="20"/>
                <w:lang w:val="en-GB"/>
              </w:rPr>
              <w:t xml:space="preserve"> </w:t>
            </w:r>
            <w:proofErr w:type="spellStart"/>
            <w:r w:rsidRPr="00E02760">
              <w:rPr>
                <w:sz w:val="20"/>
                <w:szCs w:val="20"/>
                <w:lang w:val="en-GB"/>
              </w:rPr>
              <w:t>looks</w:t>
            </w:r>
            <w:proofErr w:type="spellEnd"/>
            <w:r w:rsidRPr="00E02760">
              <w:rPr>
                <w:sz w:val="20"/>
                <w:szCs w:val="20"/>
                <w:lang w:val="en-GB"/>
              </w:rPr>
              <w:t xml:space="preserve"> </w:t>
            </w:r>
            <w:proofErr w:type="spellStart"/>
            <w:r w:rsidRPr="00E02760">
              <w:rPr>
                <w:sz w:val="20"/>
                <w:szCs w:val="20"/>
                <w:lang w:val="en-GB"/>
              </w:rPr>
              <w:t>into</w:t>
            </w:r>
            <w:proofErr w:type="spellEnd"/>
            <w:r w:rsidRPr="00E02760">
              <w:rPr>
                <w:sz w:val="20"/>
                <w:szCs w:val="20"/>
                <w:lang w:val="en-GB"/>
              </w:rPr>
              <w:t xml:space="preserve"> </w:t>
            </w:r>
            <w:proofErr w:type="spellStart"/>
            <w:r w:rsidRPr="00E02760">
              <w:rPr>
                <w:sz w:val="20"/>
                <w:szCs w:val="20"/>
                <w:lang w:val="en-GB"/>
              </w:rPr>
              <w:t>some</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difficulties</w:t>
            </w:r>
            <w:proofErr w:type="spellEnd"/>
            <w:r w:rsidRPr="00E02760">
              <w:rPr>
                <w:sz w:val="20"/>
                <w:szCs w:val="20"/>
                <w:lang w:val="en-GB"/>
              </w:rPr>
              <w:t xml:space="preserve"> </w:t>
            </w:r>
            <w:proofErr w:type="spellStart"/>
            <w:r w:rsidRPr="00E02760">
              <w:rPr>
                <w:sz w:val="20"/>
                <w:szCs w:val="20"/>
                <w:lang w:val="en-GB"/>
              </w:rPr>
              <w:t>experienced</w:t>
            </w:r>
            <w:proofErr w:type="spellEnd"/>
            <w:r w:rsidRPr="00E02760">
              <w:rPr>
                <w:sz w:val="20"/>
                <w:szCs w:val="20"/>
                <w:lang w:val="en-GB"/>
              </w:rPr>
              <w:t xml:space="preserve"> by </w:t>
            </w:r>
            <w:proofErr w:type="spellStart"/>
            <w:r w:rsidRPr="00E02760">
              <w:rPr>
                <w:sz w:val="20"/>
                <w:szCs w:val="20"/>
                <w:lang w:val="en-GB"/>
              </w:rPr>
              <w:t>native</w:t>
            </w:r>
            <w:proofErr w:type="spellEnd"/>
            <w:r w:rsidRPr="00E02760">
              <w:rPr>
                <w:sz w:val="20"/>
                <w:szCs w:val="20"/>
                <w:lang w:val="en-GB"/>
              </w:rPr>
              <w:t xml:space="preserve"> </w:t>
            </w:r>
            <w:proofErr w:type="spellStart"/>
            <w:r w:rsidRPr="00E02760">
              <w:rPr>
                <w:sz w:val="20"/>
                <w:szCs w:val="20"/>
                <w:lang w:val="en-GB"/>
              </w:rPr>
              <w:t>speakers</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Czech and </w:t>
            </w:r>
            <w:proofErr w:type="spellStart"/>
            <w:r w:rsidRPr="00E02760">
              <w:rPr>
                <w:sz w:val="20"/>
                <w:szCs w:val="20"/>
                <w:lang w:val="en-GB"/>
              </w:rPr>
              <w:t>Slovak</w:t>
            </w:r>
            <w:proofErr w:type="spellEnd"/>
            <w:r w:rsidRPr="00E02760">
              <w:rPr>
                <w:sz w:val="20"/>
                <w:szCs w:val="20"/>
                <w:lang w:val="en-GB"/>
              </w:rPr>
              <w:t xml:space="preserve"> in </w:t>
            </w:r>
            <w:proofErr w:type="spellStart"/>
            <w:r w:rsidRPr="00E02760">
              <w:rPr>
                <w:sz w:val="20"/>
                <w:szCs w:val="20"/>
                <w:lang w:val="en-GB"/>
              </w:rPr>
              <w:t>writing</w:t>
            </w:r>
            <w:proofErr w:type="spellEnd"/>
            <w:r w:rsidRPr="00E02760">
              <w:rPr>
                <w:sz w:val="20"/>
                <w:szCs w:val="20"/>
                <w:lang w:val="en-GB"/>
              </w:rPr>
              <w:t xml:space="preserve"> </w:t>
            </w:r>
            <w:proofErr w:type="spellStart"/>
            <w:r w:rsidRPr="00E02760">
              <w:rPr>
                <w:sz w:val="20"/>
                <w:szCs w:val="20"/>
                <w:lang w:val="en-GB"/>
              </w:rPr>
              <w:t>texts</w:t>
            </w:r>
            <w:proofErr w:type="spellEnd"/>
            <w:r w:rsidRPr="00E02760">
              <w:rPr>
                <w:sz w:val="20"/>
                <w:szCs w:val="20"/>
                <w:lang w:val="en-GB"/>
              </w:rPr>
              <w:t xml:space="preserve"> in </w:t>
            </w:r>
            <w:proofErr w:type="spellStart"/>
            <w:r w:rsidRPr="00E02760">
              <w:rPr>
                <w:sz w:val="20"/>
                <w:szCs w:val="20"/>
                <w:lang w:val="en-GB"/>
              </w:rPr>
              <w:t>English</w:t>
            </w:r>
            <w:proofErr w:type="spellEnd"/>
            <w:r w:rsidRPr="00E02760">
              <w:rPr>
                <w:sz w:val="20"/>
                <w:szCs w:val="20"/>
                <w:lang w:val="en-GB"/>
              </w:rPr>
              <w:t xml:space="preserve">. </w:t>
            </w:r>
          </w:p>
          <w:p w:rsidR="00E25608" w:rsidRPr="00E02760" w:rsidRDefault="00E25608" w:rsidP="00E25608">
            <w:pPr>
              <w:pStyle w:val="Normlnweb"/>
              <w:spacing w:before="60" w:beforeAutospacing="0" w:after="0" w:afterAutospacing="0"/>
              <w:rPr>
                <w:sz w:val="20"/>
                <w:szCs w:val="20"/>
                <w:lang w:val="en-GB"/>
              </w:rPr>
            </w:pPr>
            <w:proofErr w:type="spellStart"/>
            <w:r w:rsidRPr="00E02760">
              <w:rPr>
                <w:sz w:val="20"/>
                <w:szCs w:val="20"/>
                <w:lang w:val="en-GB"/>
              </w:rPr>
              <w:t>The</w:t>
            </w:r>
            <w:proofErr w:type="spellEnd"/>
            <w:r w:rsidRPr="00E02760">
              <w:rPr>
                <w:sz w:val="20"/>
                <w:szCs w:val="20"/>
                <w:lang w:val="en-GB"/>
              </w:rPr>
              <w:t xml:space="preserve"> study </w:t>
            </w:r>
            <w:proofErr w:type="spellStart"/>
            <w:r w:rsidRPr="00E02760">
              <w:rPr>
                <w:sz w:val="20"/>
                <w:szCs w:val="20"/>
                <w:lang w:val="en-GB"/>
              </w:rPr>
              <w:t>is</w:t>
            </w:r>
            <w:proofErr w:type="spellEnd"/>
            <w:r w:rsidRPr="00E02760">
              <w:rPr>
                <w:sz w:val="20"/>
                <w:szCs w:val="20"/>
                <w:lang w:val="en-GB"/>
              </w:rPr>
              <w:t xml:space="preserve"> </w:t>
            </w:r>
            <w:proofErr w:type="spellStart"/>
            <w:r w:rsidRPr="00E02760">
              <w:rPr>
                <w:sz w:val="20"/>
                <w:szCs w:val="20"/>
                <w:lang w:val="en-GB"/>
              </w:rPr>
              <w:t>based</w:t>
            </w:r>
            <w:proofErr w:type="spellEnd"/>
            <w:r w:rsidRPr="00E02760">
              <w:rPr>
                <w:sz w:val="20"/>
                <w:szCs w:val="20"/>
                <w:lang w:val="en-GB"/>
              </w:rPr>
              <w:t xml:space="preserve"> on </w:t>
            </w:r>
            <w:proofErr w:type="spellStart"/>
            <w:r w:rsidRPr="00E02760">
              <w:rPr>
                <w:sz w:val="20"/>
                <w:szCs w:val="20"/>
                <w:lang w:val="en-GB"/>
              </w:rPr>
              <w:t>our</w:t>
            </w:r>
            <w:proofErr w:type="spellEnd"/>
            <w:r w:rsidRPr="00E02760">
              <w:rPr>
                <w:sz w:val="20"/>
                <w:szCs w:val="20"/>
                <w:lang w:val="en-GB"/>
              </w:rPr>
              <w:t xml:space="preserve"> </w:t>
            </w:r>
            <w:proofErr w:type="spellStart"/>
            <w:r w:rsidRPr="00E02760">
              <w:rPr>
                <w:sz w:val="20"/>
                <w:szCs w:val="20"/>
                <w:lang w:val="en-GB"/>
              </w:rPr>
              <w:t>experience</w:t>
            </w:r>
            <w:proofErr w:type="spellEnd"/>
            <w:r w:rsidRPr="00E02760">
              <w:rPr>
                <w:sz w:val="20"/>
                <w:szCs w:val="20"/>
                <w:lang w:val="en-GB"/>
              </w:rPr>
              <w:t xml:space="preserve"> in </w:t>
            </w:r>
            <w:proofErr w:type="spellStart"/>
            <w:r w:rsidRPr="00E02760">
              <w:rPr>
                <w:sz w:val="20"/>
                <w:szCs w:val="20"/>
                <w:lang w:val="en-GB"/>
              </w:rPr>
              <w:t>teaching</w:t>
            </w:r>
            <w:proofErr w:type="spellEnd"/>
            <w:r w:rsidRPr="00E02760">
              <w:rPr>
                <w:sz w:val="20"/>
                <w:szCs w:val="20"/>
                <w:lang w:val="en-GB"/>
              </w:rPr>
              <w:t xml:space="preserve"> </w:t>
            </w:r>
            <w:proofErr w:type="spellStart"/>
            <w:r w:rsidRPr="00E02760">
              <w:rPr>
                <w:sz w:val="20"/>
                <w:szCs w:val="20"/>
                <w:lang w:val="en-GB"/>
              </w:rPr>
              <w:t>academic</w:t>
            </w:r>
            <w:proofErr w:type="spellEnd"/>
            <w:r w:rsidRPr="00E02760">
              <w:rPr>
                <w:sz w:val="20"/>
                <w:szCs w:val="20"/>
                <w:lang w:val="en-GB"/>
              </w:rPr>
              <w:t xml:space="preserve"> </w:t>
            </w:r>
            <w:proofErr w:type="spellStart"/>
            <w:r w:rsidRPr="00E02760">
              <w:rPr>
                <w:sz w:val="20"/>
                <w:szCs w:val="20"/>
                <w:lang w:val="en-GB"/>
              </w:rPr>
              <w:t>writing</w:t>
            </w:r>
            <w:proofErr w:type="spellEnd"/>
            <w:r w:rsidRPr="00E02760">
              <w:rPr>
                <w:sz w:val="20"/>
                <w:szCs w:val="20"/>
                <w:lang w:val="en-GB"/>
              </w:rPr>
              <w:t xml:space="preserve"> to </w:t>
            </w:r>
            <w:proofErr w:type="spellStart"/>
            <w:r w:rsidRPr="00E02760">
              <w:rPr>
                <w:sz w:val="20"/>
                <w:szCs w:val="20"/>
                <w:lang w:val="en-GB"/>
              </w:rPr>
              <w:t>students</w:t>
            </w:r>
            <w:proofErr w:type="spellEnd"/>
            <w:r w:rsidRPr="00E02760">
              <w:rPr>
                <w:sz w:val="20"/>
                <w:szCs w:val="20"/>
                <w:lang w:val="en-GB"/>
              </w:rPr>
              <w:t xml:space="preserve"> </w:t>
            </w:r>
            <w:proofErr w:type="spellStart"/>
            <w:r w:rsidRPr="00E02760">
              <w:rPr>
                <w:sz w:val="20"/>
                <w:szCs w:val="20"/>
                <w:lang w:val="en-GB"/>
              </w:rPr>
              <w:t>majoring</w:t>
            </w:r>
            <w:proofErr w:type="spellEnd"/>
            <w:r w:rsidRPr="00E02760">
              <w:rPr>
                <w:sz w:val="20"/>
                <w:szCs w:val="20"/>
                <w:lang w:val="en-GB"/>
              </w:rPr>
              <w:t xml:space="preserve"> in </w:t>
            </w:r>
            <w:proofErr w:type="spellStart"/>
            <w:r w:rsidRPr="00E02760">
              <w:rPr>
                <w:sz w:val="20"/>
                <w:szCs w:val="20"/>
                <w:lang w:val="en-GB"/>
              </w:rPr>
              <w:t>English</w:t>
            </w:r>
            <w:proofErr w:type="spellEnd"/>
            <w:r w:rsidRPr="00E02760">
              <w:rPr>
                <w:sz w:val="20"/>
                <w:szCs w:val="20"/>
                <w:lang w:val="en-GB"/>
              </w:rPr>
              <w:t xml:space="preserve"> </w:t>
            </w:r>
            <w:proofErr w:type="spellStart"/>
            <w:r w:rsidRPr="00E02760">
              <w:rPr>
                <w:sz w:val="20"/>
                <w:szCs w:val="20"/>
                <w:lang w:val="en-GB"/>
              </w:rPr>
              <w:t>studies</w:t>
            </w:r>
            <w:proofErr w:type="spellEnd"/>
            <w:r w:rsidRPr="00E02760">
              <w:rPr>
                <w:sz w:val="20"/>
                <w:szCs w:val="20"/>
                <w:lang w:val="en-GB"/>
              </w:rPr>
              <w:t xml:space="preserve">, </w:t>
            </w:r>
            <w:proofErr w:type="spellStart"/>
            <w:r w:rsidRPr="00E02760">
              <w:rPr>
                <w:sz w:val="20"/>
                <w:szCs w:val="20"/>
                <w:lang w:val="en-GB"/>
              </w:rPr>
              <w:t>who</w:t>
            </w:r>
            <w:proofErr w:type="spellEnd"/>
            <w:r w:rsidRPr="00E02760">
              <w:rPr>
                <w:sz w:val="20"/>
                <w:szCs w:val="20"/>
                <w:lang w:val="en-GB"/>
              </w:rPr>
              <w:t xml:space="preserve"> are </w:t>
            </w:r>
            <w:proofErr w:type="spellStart"/>
            <w:r w:rsidRPr="00E02760">
              <w:rPr>
                <w:sz w:val="20"/>
                <w:szCs w:val="20"/>
                <w:lang w:val="en-GB"/>
              </w:rPr>
              <w:t>expected</w:t>
            </w:r>
            <w:proofErr w:type="spellEnd"/>
            <w:r w:rsidRPr="00E02760">
              <w:rPr>
                <w:sz w:val="20"/>
                <w:szCs w:val="20"/>
                <w:lang w:val="en-GB"/>
              </w:rPr>
              <w:t xml:space="preserve"> to master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writing</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w:t>
            </w:r>
            <w:proofErr w:type="spellStart"/>
            <w:r w:rsidRPr="00E02760">
              <w:rPr>
                <w:sz w:val="20"/>
                <w:szCs w:val="20"/>
                <w:lang w:val="en-GB"/>
              </w:rPr>
              <w:t>academic</w:t>
            </w:r>
            <w:proofErr w:type="spellEnd"/>
            <w:r w:rsidRPr="00E02760">
              <w:rPr>
                <w:sz w:val="20"/>
                <w:szCs w:val="20"/>
                <w:lang w:val="en-GB"/>
              </w:rPr>
              <w:t xml:space="preserve"> </w:t>
            </w:r>
            <w:proofErr w:type="spellStart"/>
            <w:r w:rsidRPr="00E02760">
              <w:rPr>
                <w:sz w:val="20"/>
                <w:szCs w:val="20"/>
                <w:lang w:val="en-GB"/>
              </w:rPr>
              <w:t>essays</w:t>
            </w:r>
            <w:proofErr w:type="spellEnd"/>
            <w:r w:rsidRPr="00E02760">
              <w:rPr>
                <w:sz w:val="20"/>
                <w:szCs w:val="20"/>
                <w:lang w:val="en-GB"/>
              </w:rPr>
              <w:t xml:space="preserve">, and </w:t>
            </w:r>
            <w:proofErr w:type="spellStart"/>
            <w:r w:rsidRPr="00E02760">
              <w:rPr>
                <w:sz w:val="20"/>
                <w:szCs w:val="20"/>
                <w:lang w:val="en-GB"/>
              </w:rPr>
              <w:t>write</w:t>
            </w:r>
            <w:proofErr w:type="spellEnd"/>
            <w:r w:rsidRPr="00E02760">
              <w:rPr>
                <w:sz w:val="20"/>
                <w:szCs w:val="20"/>
                <w:lang w:val="en-GB"/>
              </w:rPr>
              <w:t xml:space="preserve"> </w:t>
            </w:r>
            <w:proofErr w:type="spellStart"/>
            <w:r w:rsidRPr="00E02760">
              <w:rPr>
                <w:sz w:val="20"/>
                <w:szCs w:val="20"/>
                <w:lang w:val="en-GB"/>
              </w:rPr>
              <w:t>their</w:t>
            </w:r>
            <w:proofErr w:type="spellEnd"/>
            <w:r w:rsidRPr="00E02760">
              <w:rPr>
                <w:sz w:val="20"/>
                <w:szCs w:val="20"/>
                <w:lang w:val="en-GB"/>
              </w:rPr>
              <w:t xml:space="preserve"> </w:t>
            </w:r>
            <w:proofErr w:type="spellStart"/>
            <w:r w:rsidRPr="00E02760">
              <w:rPr>
                <w:sz w:val="20"/>
                <w:szCs w:val="20"/>
                <w:lang w:val="en-GB"/>
              </w:rPr>
              <w:t>final</w:t>
            </w:r>
            <w:proofErr w:type="spellEnd"/>
            <w:r w:rsidRPr="00E02760">
              <w:rPr>
                <w:sz w:val="20"/>
                <w:szCs w:val="20"/>
                <w:lang w:val="en-GB"/>
              </w:rPr>
              <w:t xml:space="preserve"> </w:t>
            </w:r>
            <w:proofErr w:type="spellStart"/>
            <w:r w:rsidRPr="00E02760">
              <w:rPr>
                <w:sz w:val="20"/>
                <w:szCs w:val="20"/>
                <w:lang w:val="en-GB"/>
              </w:rPr>
              <w:t>dissertation</w:t>
            </w:r>
            <w:proofErr w:type="spellEnd"/>
            <w:r w:rsidRPr="00E02760">
              <w:rPr>
                <w:sz w:val="20"/>
                <w:szCs w:val="20"/>
                <w:lang w:val="en-GB"/>
              </w:rPr>
              <w:t xml:space="preserve"> in </w:t>
            </w:r>
            <w:proofErr w:type="spellStart"/>
            <w:r w:rsidRPr="00E02760">
              <w:rPr>
                <w:sz w:val="20"/>
                <w:szCs w:val="20"/>
                <w:lang w:val="en-GB"/>
              </w:rPr>
              <w:t>English</w:t>
            </w:r>
            <w:proofErr w:type="spellEnd"/>
            <w:r w:rsidRPr="00E02760">
              <w:rPr>
                <w:sz w:val="20"/>
                <w:szCs w:val="20"/>
                <w:lang w:val="en-GB"/>
              </w:rPr>
              <w:t xml:space="preserve">. </w:t>
            </w:r>
            <w:proofErr w:type="spellStart"/>
            <w:r w:rsidRPr="00E02760">
              <w:rPr>
                <w:sz w:val="20"/>
                <w:szCs w:val="20"/>
                <w:lang w:val="en-GB"/>
              </w:rPr>
              <w:t>We</w:t>
            </w:r>
            <w:proofErr w:type="spellEnd"/>
            <w:r w:rsidRPr="00E02760">
              <w:rPr>
                <w:sz w:val="20"/>
                <w:szCs w:val="20"/>
                <w:lang w:val="en-GB"/>
              </w:rPr>
              <w:t xml:space="preserve"> </w:t>
            </w:r>
            <w:proofErr w:type="spellStart"/>
            <w:r w:rsidRPr="00E02760">
              <w:rPr>
                <w:sz w:val="20"/>
                <w:szCs w:val="20"/>
                <w:lang w:val="en-GB"/>
              </w:rPr>
              <w:t>have</w:t>
            </w:r>
            <w:proofErr w:type="spellEnd"/>
            <w:r w:rsidRPr="00E02760">
              <w:rPr>
                <w:sz w:val="20"/>
                <w:szCs w:val="20"/>
                <w:lang w:val="en-GB"/>
              </w:rPr>
              <w:t xml:space="preserve"> </w:t>
            </w:r>
            <w:proofErr w:type="spellStart"/>
            <w:r w:rsidRPr="00E02760">
              <w:rPr>
                <w:sz w:val="20"/>
                <w:szCs w:val="20"/>
                <w:lang w:val="en-GB"/>
              </w:rPr>
              <w:t>analyzed</w:t>
            </w:r>
            <w:proofErr w:type="spellEnd"/>
            <w:r w:rsidRPr="00E02760">
              <w:rPr>
                <w:sz w:val="20"/>
                <w:szCs w:val="20"/>
                <w:lang w:val="en-GB"/>
              </w:rPr>
              <w:t xml:space="preserve"> </w:t>
            </w:r>
            <w:proofErr w:type="spellStart"/>
            <w:r w:rsidRPr="00E02760">
              <w:rPr>
                <w:sz w:val="20"/>
                <w:szCs w:val="20"/>
                <w:lang w:val="en-GB"/>
              </w:rPr>
              <w:t>errors</w:t>
            </w:r>
            <w:proofErr w:type="spellEnd"/>
            <w:r w:rsidRPr="00E02760">
              <w:rPr>
                <w:sz w:val="20"/>
                <w:szCs w:val="20"/>
                <w:lang w:val="en-GB"/>
              </w:rPr>
              <w:t xml:space="preserve"> in Czech and </w:t>
            </w:r>
            <w:proofErr w:type="spellStart"/>
            <w:r w:rsidRPr="00E02760">
              <w:rPr>
                <w:sz w:val="20"/>
                <w:szCs w:val="20"/>
                <w:lang w:val="en-GB"/>
              </w:rPr>
              <w:t>Slovak</w:t>
            </w:r>
            <w:proofErr w:type="spellEnd"/>
            <w:r w:rsidRPr="00E02760">
              <w:rPr>
                <w:sz w:val="20"/>
                <w:szCs w:val="20"/>
                <w:lang w:val="en-GB"/>
              </w:rPr>
              <w:t xml:space="preserve"> </w:t>
            </w:r>
            <w:proofErr w:type="spellStart"/>
            <w:r w:rsidRPr="00E02760">
              <w:rPr>
                <w:sz w:val="20"/>
                <w:szCs w:val="20"/>
                <w:lang w:val="en-GB"/>
              </w:rPr>
              <w:t>essays</w:t>
            </w:r>
            <w:proofErr w:type="spellEnd"/>
            <w:r w:rsidRPr="00E02760">
              <w:rPr>
                <w:sz w:val="20"/>
                <w:szCs w:val="20"/>
                <w:lang w:val="en-GB"/>
              </w:rPr>
              <w:t xml:space="preserve"> </w:t>
            </w:r>
            <w:proofErr w:type="spellStart"/>
            <w:r w:rsidRPr="00E02760">
              <w:rPr>
                <w:sz w:val="20"/>
                <w:szCs w:val="20"/>
                <w:lang w:val="en-GB"/>
              </w:rPr>
              <w:t>written</w:t>
            </w:r>
            <w:proofErr w:type="spellEnd"/>
            <w:r w:rsidRPr="00E02760">
              <w:rPr>
                <w:sz w:val="20"/>
                <w:szCs w:val="20"/>
                <w:lang w:val="en-GB"/>
              </w:rPr>
              <w:t xml:space="preserve"> as </w:t>
            </w:r>
            <w:proofErr w:type="spellStart"/>
            <w:r w:rsidRPr="00E02760">
              <w:rPr>
                <w:sz w:val="20"/>
                <w:szCs w:val="20"/>
                <w:lang w:val="en-GB"/>
              </w:rPr>
              <w:t>assignments</w:t>
            </w:r>
            <w:proofErr w:type="spellEnd"/>
            <w:r w:rsidRPr="00E02760">
              <w:rPr>
                <w:sz w:val="20"/>
                <w:szCs w:val="20"/>
                <w:lang w:val="en-GB"/>
              </w:rPr>
              <w:t xml:space="preserve"> </w:t>
            </w:r>
            <w:proofErr w:type="spellStart"/>
            <w:r w:rsidRPr="00E02760">
              <w:rPr>
                <w:sz w:val="20"/>
                <w:szCs w:val="20"/>
                <w:lang w:val="en-GB"/>
              </w:rPr>
              <w:t>for</w:t>
            </w:r>
            <w:proofErr w:type="spellEnd"/>
            <w:r w:rsidRPr="00E02760">
              <w:rPr>
                <w:sz w:val="20"/>
                <w:szCs w:val="20"/>
                <w:lang w:val="en-GB"/>
              </w:rPr>
              <w:t xml:space="preserve"> </w:t>
            </w:r>
            <w:proofErr w:type="spellStart"/>
            <w:r w:rsidRPr="00E02760">
              <w:rPr>
                <w:sz w:val="20"/>
                <w:szCs w:val="20"/>
                <w:lang w:val="en-GB"/>
              </w:rPr>
              <w:t>our</w:t>
            </w:r>
            <w:proofErr w:type="spellEnd"/>
            <w:r w:rsidRPr="00E02760">
              <w:rPr>
                <w:sz w:val="20"/>
                <w:szCs w:val="20"/>
                <w:lang w:val="en-GB"/>
              </w:rPr>
              <w:t xml:space="preserve"> </w:t>
            </w:r>
            <w:proofErr w:type="spellStart"/>
            <w:r w:rsidRPr="00E02760">
              <w:rPr>
                <w:sz w:val="20"/>
                <w:szCs w:val="20"/>
                <w:lang w:val="en-GB"/>
              </w:rPr>
              <w:t>courses</w:t>
            </w:r>
            <w:proofErr w:type="spellEnd"/>
            <w:r w:rsidRPr="00E02760">
              <w:rPr>
                <w:sz w:val="20"/>
                <w:szCs w:val="20"/>
                <w:lang w:val="en-GB"/>
              </w:rPr>
              <w:t xml:space="preserve">. </w:t>
            </w:r>
            <w:proofErr w:type="spellStart"/>
            <w:r w:rsidRPr="00E02760">
              <w:rPr>
                <w:sz w:val="20"/>
                <w:szCs w:val="20"/>
                <w:lang w:val="en-GB"/>
              </w:rPr>
              <w:t>We</w:t>
            </w:r>
            <w:proofErr w:type="spellEnd"/>
            <w:r w:rsidRPr="00E02760">
              <w:rPr>
                <w:sz w:val="20"/>
                <w:szCs w:val="20"/>
                <w:lang w:val="en-GB"/>
              </w:rPr>
              <w:t xml:space="preserve"> </w:t>
            </w:r>
            <w:proofErr w:type="spellStart"/>
            <w:r w:rsidRPr="00E02760">
              <w:rPr>
                <w:sz w:val="20"/>
                <w:szCs w:val="20"/>
                <w:lang w:val="en-GB"/>
              </w:rPr>
              <w:t>chose</w:t>
            </w:r>
            <w:proofErr w:type="spellEnd"/>
            <w:r w:rsidRPr="00E02760">
              <w:rPr>
                <w:sz w:val="20"/>
                <w:szCs w:val="20"/>
                <w:lang w:val="en-GB"/>
              </w:rPr>
              <w:t xml:space="preserve"> 30 </w:t>
            </w:r>
            <w:proofErr w:type="spellStart"/>
            <w:r w:rsidRPr="00E02760">
              <w:rPr>
                <w:sz w:val="20"/>
                <w:szCs w:val="20"/>
                <w:lang w:val="en-GB"/>
              </w:rPr>
              <w:t>essays</w:t>
            </w:r>
            <w:proofErr w:type="spellEnd"/>
            <w:r w:rsidRPr="00E02760">
              <w:rPr>
                <w:sz w:val="20"/>
                <w:szCs w:val="20"/>
                <w:lang w:val="en-GB"/>
              </w:rPr>
              <w:t xml:space="preserve"> (15 </w:t>
            </w:r>
            <w:proofErr w:type="spellStart"/>
            <w:r w:rsidRPr="00E02760">
              <w:rPr>
                <w:sz w:val="20"/>
                <w:szCs w:val="20"/>
                <w:lang w:val="en-GB"/>
              </w:rPr>
              <w:t>written</w:t>
            </w:r>
            <w:proofErr w:type="spellEnd"/>
            <w:r w:rsidRPr="00E02760">
              <w:rPr>
                <w:sz w:val="20"/>
                <w:szCs w:val="20"/>
                <w:lang w:val="en-GB"/>
              </w:rPr>
              <w:t xml:space="preserve"> by Czech and 15 by </w:t>
            </w:r>
            <w:proofErr w:type="spellStart"/>
            <w:r w:rsidRPr="00E02760">
              <w:rPr>
                <w:sz w:val="20"/>
                <w:szCs w:val="20"/>
                <w:lang w:val="en-GB"/>
              </w:rPr>
              <w:t>Slovak</w:t>
            </w:r>
            <w:proofErr w:type="spellEnd"/>
            <w:r w:rsidRPr="00E02760">
              <w:rPr>
                <w:sz w:val="20"/>
                <w:szCs w:val="20"/>
                <w:lang w:val="en-GB"/>
              </w:rPr>
              <w:t xml:space="preserve"> </w:t>
            </w:r>
            <w:proofErr w:type="spellStart"/>
            <w:r w:rsidRPr="00E02760">
              <w:rPr>
                <w:sz w:val="20"/>
                <w:szCs w:val="20"/>
                <w:lang w:val="en-GB"/>
              </w:rPr>
              <w:t>students</w:t>
            </w:r>
            <w:proofErr w:type="spellEnd"/>
            <w:r w:rsidRPr="00E02760">
              <w:rPr>
                <w:sz w:val="20"/>
                <w:szCs w:val="20"/>
                <w:lang w:val="en-GB"/>
              </w:rPr>
              <w:t xml:space="preserve">) </w:t>
            </w:r>
            <w:proofErr w:type="spellStart"/>
            <w:r w:rsidRPr="00E02760">
              <w:rPr>
                <w:sz w:val="20"/>
                <w:szCs w:val="20"/>
                <w:lang w:val="en-GB"/>
              </w:rPr>
              <w:t>that</w:t>
            </w:r>
            <w:proofErr w:type="spellEnd"/>
            <w:r w:rsidRPr="00E02760">
              <w:rPr>
                <w:sz w:val="20"/>
                <w:szCs w:val="20"/>
                <w:lang w:val="en-GB"/>
              </w:rPr>
              <w:t xml:space="preserve"> </w:t>
            </w:r>
            <w:proofErr w:type="spellStart"/>
            <w:r w:rsidRPr="00E02760">
              <w:rPr>
                <w:sz w:val="20"/>
                <w:szCs w:val="20"/>
                <w:lang w:val="en-GB"/>
              </w:rPr>
              <w:t>were</w:t>
            </w:r>
            <w:proofErr w:type="spellEnd"/>
            <w:r w:rsidRPr="00E02760">
              <w:rPr>
                <w:sz w:val="20"/>
                <w:szCs w:val="20"/>
                <w:lang w:val="en-GB"/>
              </w:rPr>
              <w:t xml:space="preserve"> </w:t>
            </w:r>
            <w:proofErr w:type="spellStart"/>
            <w:r w:rsidRPr="00E02760">
              <w:rPr>
                <w:sz w:val="20"/>
                <w:szCs w:val="20"/>
                <w:lang w:val="en-GB"/>
              </w:rPr>
              <w:t>comparable</w:t>
            </w:r>
            <w:proofErr w:type="spellEnd"/>
            <w:r w:rsidRPr="00E02760">
              <w:rPr>
                <w:sz w:val="20"/>
                <w:szCs w:val="20"/>
                <w:lang w:val="en-GB"/>
              </w:rPr>
              <w:t xml:space="preserve"> in </w:t>
            </w:r>
            <w:proofErr w:type="spellStart"/>
            <w:r w:rsidRPr="00E02760">
              <w:rPr>
                <w:sz w:val="20"/>
                <w:szCs w:val="20"/>
                <w:lang w:val="en-GB"/>
              </w:rPr>
              <w:t>regard</w:t>
            </w:r>
            <w:proofErr w:type="spellEnd"/>
            <w:r w:rsidRPr="00E02760">
              <w:rPr>
                <w:sz w:val="20"/>
                <w:szCs w:val="20"/>
                <w:lang w:val="en-GB"/>
              </w:rPr>
              <w:t xml:space="preserve"> to </w:t>
            </w:r>
            <w:proofErr w:type="spellStart"/>
            <w:r w:rsidRPr="00E02760">
              <w:rPr>
                <w:sz w:val="20"/>
                <w:szCs w:val="20"/>
                <w:lang w:val="en-GB"/>
              </w:rPr>
              <w:t>length</w:t>
            </w:r>
            <w:proofErr w:type="spellEnd"/>
            <w:r w:rsidRPr="00E02760">
              <w:rPr>
                <w:sz w:val="20"/>
                <w:szCs w:val="20"/>
                <w:lang w:val="en-GB"/>
              </w:rPr>
              <w:t xml:space="preserve"> (500-600 </w:t>
            </w:r>
            <w:proofErr w:type="spellStart"/>
            <w:r w:rsidRPr="00E02760">
              <w:rPr>
                <w:sz w:val="20"/>
                <w:szCs w:val="20"/>
                <w:lang w:val="en-GB"/>
              </w:rPr>
              <w:t>words</w:t>
            </w:r>
            <w:proofErr w:type="spellEnd"/>
            <w:r w:rsidRPr="00E02760">
              <w:rPr>
                <w:sz w:val="20"/>
                <w:szCs w:val="20"/>
                <w:lang w:val="en-GB"/>
              </w:rPr>
              <w:t xml:space="preserve">) and </w:t>
            </w:r>
            <w:proofErr w:type="spellStart"/>
            <w:r w:rsidRPr="00E02760">
              <w:rPr>
                <w:sz w:val="20"/>
                <w:szCs w:val="20"/>
                <w:lang w:val="en-GB"/>
              </w:rPr>
              <w:t>writing</w:t>
            </w:r>
            <w:proofErr w:type="spellEnd"/>
            <w:r w:rsidRPr="00E02760">
              <w:rPr>
                <w:sz w:val="20"/>
                <w:szCs w:val="20"/>
                <w:lang w:val="en-GB"/>
              </w:rPr>
              <w:t xml:space="preserve"> style (a </w:t>
            </w:r>
            <w:proofErr w:type="spellStart"/>
            <w:r w:rsidRPr="00E02760">
              <w:rPr>
                <w:sz w:val="20"/>
                <w:szCs w:val="20"/>
                <w:lang w:val="en-GB"/>
              </w:rPr>
              <w:t>literary</w:t>
            </w:r>
            <w:proofErr w:type="spellEnd"/>
            <w:r w:rsidRPr="00E02760">
              <w:rPr>
                <w:sz w:val="20"/>
                <w:szCs w:val="20"/>
                <w:lang w:val="en-GB"/>
              </w:rPr>
              <w:t xml:space="preserve"> </w:t>
            </w:r>
            <w:proofErr w:type="spellStart"/>
            <w:r w:rsidRPr="00E02760">
              <w:rPr>
                <w:sz w:val="20"/>
                <w:szCs w:val="20"/>
                <w:lang w:val="en-GB"/>
              </w:rPr>
              <w:t>interpretation</w:t>
            </w:r>
            <w:proofErr w:type="spellEnd"/>
            <w:r w:rsidRPr="00E02760">
              <w:rPr>
                <w:sz w:val="20"/>
                <w:szCs w:val="20"/>
                <w:lang w:val="en-GB"/>
              </w:rPr>
              <w:t xml:space="preserve"> and </w:t>
            </w:r>
            <w:proofErr w:type="spellStart"/>
            <w:r w:rsidRPr="00E02760">
              <w:rPr>
                <w:sz w:val="20"/>
                <w:szCs w:val="20"/>
                <w:lang w:val="en-GB"/>
              </w:rPr>
              <w:t>an</w:t>
            </w:r>
            <w:proofErr w:type="spellEnd"/>
            <w:r w:rsidRPr="00E02760">
              <w:rPr>
                <w:sz w:val="20"/>
                <w:szCs w:val="20"/>
                <w:lang w:val="en-GB"/>
              </w:rPr>
              <w:t xml:space="preserve"> </w:t>
            </w:r>
            <w:proofErr w:type="spellStart"/>
            <w:r w:rsidRPr="00E02760">
              <w:rPr>
                <w:sz w:val="20"/>
                <w:szCs w:val="20"/>
                <w:lang w:val="en-GB"/>
              </w:rPr>
              <w:t>argumentative</w:t>
            </w:r>
            <w:proofErr w:type="spellEnd"/>
            <w:r w:rsidRPr="00E02760">
              <w:rPr>
                <w:sz w:val="20"/>
                <w:szCs w:val="20"/>
                <w:lang w:val="en-GB"/>
              </w:rPr>
              <w:t xml:space="preserve"> </w:t>
            </w:r>
            <w:proofErr w:type="spellStart"/>
            <w:r w:rsidRPr="00E02760">
              <w:rPr>
                <w:sz w:val="20"/>
                <w:szCs w:val="20"/>
                <w:lang w:val="en-GB"/>
              </w:rPr>
              <w:t>essay</w:t>
            </w:r>
            <w:proofErr w:type="spellEnd"/>
            <w:r w:rsidRPr="00E02760">
              <w:rPr>
                <w:sz w:val="20"/>
                <w:szCs w:val="20"/>
                <w:lang w:val="en-GB"/>
              </w:rPr>
              <w:t xml:space="preserve">), as </w:t>
            </w:r>
            <w:proofErr w:type="spellStart"/>
            <w:r w:rsidRPr="00E02760">
              <w:rPr>
                <w:sz w:val="20"/>
                <w:szCs w:val="20"/>
                <w:lang w:val="en-GB"/>
              </w:rPr>
              <w:t>well</w:t>
            </w:r>
            <w:proofErr w:type="spellEnd"/>
            <w:r w:rsidRPr="00E02760">
              <w:rPr>
                <w:sz w:val="20"/>
                <w:szCs w:val="20"/>
                <w:lang w:val="en-GB"/>
              </w:rPr>
              <w:t xml:space="preserve"> as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authors</w:t>
            </w:r>
            <w:proofErr w:type="spellEnd"/>
            <w:r w:rsidRPr="00E02760">
              <w:rPr>
                <w:sz w:val="20"/>
                <w:szCs w:val="20"/>
                <w:lang w:val="en-GB"/>
              </w:rPr>
              <w:t xml:space="preserve">’ </w:t>
            </w:r>
            <w:proofErr w:type="spellStart"/>
            <w:r w:rsidRPr="00E02760">
              <w:rPr>
                <w:sz w:val="20"/>
                <w:szCs w:val="20"/>
                <w:lang w:val="en-GB"/>
              </w:rPr>
              <w:t>level</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w:t>
            </w:r>
            <w:proofErr w:type="spellStart"/>
            <w:r w:rsidRPr="00E02760">
              <w:rPr>
                <w:sz w:val="20"/>
                <w:szCs w:val="20"/>
                <w:lang w:val="en-GB"/>
              </w:rPr>
              <w:t>language</w:t>
            </w:r>
            <w:proofErr w:type="spellEnd"/>
            <w:r w:rsidRPr="00E02760">
              <w:rPr>
                <w:sz w:val="20"/>
                <w:szCs w:val="20"/>
                <w:lang w:val="en-GB"/>
              </w:rPr>
              <w:t xml:space="preserve"> </w:t>
            </w:r>
            <w:proofErr w:type="spellStart"/>
            <w:r w:rsidRPr="00E02760">
              <w:rPr>
                <w:sz w:val="20"/>
                <w:szCs w:val="20"/>
                <w:lang w:val="en-GB"/>
              </w:rPr>
              <w:t>skills</w:t>
            </w:r>
            <w:proofErr w:type="spellEnd"/>
            <w:r w:rsidRPr="00E02760">
              <w:rPr>
                <w:sz w:val="20"/>
                <w:szCs w:val="20"/>
                <w:lang w:val="en-GB"/>
              </w:rPr>
              <w:t xml:space="preserve"> (BA </w:t>
            </w:r>
            <w:proofErr w:type="spellStart"/>
            <w:r w:rsidRPr="00E02760">
              <w:rPr>
                <w:sz w:val="20"/>
                <w:szCs w:val="20"/>
                <w:lang w:val="en-GB"/>
              </w:rPr>
              <w:t>students</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w:t>
            </w:r>
            <w:proofErr w:type="spellStart"/>
            <w:r w:rsidRPr="00E02760">
              <w:rPr>
                <w:sz w:val="20"/>
                <w:szCs w:val="20"/>
                <w:lang w:val="en-GB"/>
              </w:rPr>
              <w:t>English</w:t>
            </w:r>
            <w:proofErr w:type="spellEnd"/>
            <w:r w:rsidRPr="00E02760">
              <w:rPr>
                <w:sz w:val="20"/>
                <w:szCs w:val="20"/>
                <w:lang w:val="en-GB"/>
              </w:rPr>
              <w:t xml:space="preserve">). </w:t>
            </w:r>
            <w:proofErr w:type="spellStart"/>
            <w:r w:rsidRPr="00E02760">
              <w:rPr>
                <w:sz w:val="20"/>
                <w:szCs w:val="20"/>
                <w:lang w:val="en-GB"/>
              </w:rPr>
              <w:t>The</w:t>
            </w:r>
            <w:proofErr w:type="spellEnd"/>
            <w:r w:rsidRPr="00E02760">
              <w:rPr>
                <w:sz w:val="20"/>
                <w:szCs w:val="20"/>
                <w:lang w:val="en-GB"/>
              </w:rPr>
              <w:t xml:space="preserve"> sample </w:t>
            </w:r>
            <w:proofErr w:type="spellStart"/>
            <w:r w:rsidRPr="00E02760">
              <w:rPr>
                <w:sz w:val="20"/>
                <w:szCs w:val="20"/>
                <w:lang w:val="en-GB"/>
              </w:rPr>
              <w:t>that</w:t>
            </w:r>
            <w:proofErr w:type="spellEnd"/>
            <w:r w:rsidRPr="00E02760">
              <w:rPr>
                <w:sz w:val="20"/>
                <w:szCs w:val="20"/>
                <w:lang w:val="en-GB"/>
              </w:rPr>
              <w:t xml:space="preserve"> </w:t>
            </w:r>
            <w:proofErr w:type="spellStart"/>
            <w:r w:rsidRPr="00E02760">
              <w:rPr>
                <w:sz w:val="20"/>
                <w:szCs w:val="20"/>
                <w:lang w:val="en-GB"/>
              </w:rPr>
              <w:t>our</w:t>
            </w:r>
            <w:proofErr w:type="spellEnd"/>
            <w:r w:rsidRPr="00E02760">
              <w:rPr>
                <w:sz w:val="20"/>
                <w:szCs w:val="20"/>
                <w:lang w:val="en-GB"/>
              </w:rPr>
              <w:t xml:space="preserve"> data are </w:t>
            </w:r>
            <w:proofErr w:type="spellStart"/>
            <w:r w:rsidRPr="00E02760">
              <w:rPr>
                <w:sz w:val="20"/>
                <w:szCs w:val="20"/>
                <w:lang w:val="en-GB"/>
              </w:rPr>
              <w:t>based</w:t>
            </w:r>
            <w:proofErr w:type="spellEnd"/>
            <w:r w:rsidRPr="00E02760">
              <w:rPr>
                <w:sz w:val="20"/>
                <w:szCs w:val="20"/>
                <w:lang w:val="en-GB"/>
              </w:rPr>
              <w:t xml:space="preserve"> on </w:t>
            </w:r>
            <w:proofErr w:type="spellStart"/>
            <w:r w:rsidRPr="00E02760">
              <w:rPr>
                <w:sz w:val="20"/>
                <w:szCs w:val="20"/>
                <w:lang w:val="en-GB"/>
              </w:rPr>
              <w:t>is</w:t>
            </w:r>
            <w:proofErr w:type="spellEnd"/>
            <w:r w:rsidRPr="00E02760">
              <w:rPr>
                <w:sz w:val="20"/>
                <w:szCs w:val="20"/>
                <w:lang w:val="en-GB"/>
              </w:rPr>
              <w:t xml:space="preserve"> not very </w:t>
            </w:r>
            <w:proofErr w:type="spellStart"/>
            <w:r w:rsidRPr="00E02760">
              <w:rPr>
                <w:sz w:val="20"/>
                <w:szCs w:val="20"/>
                <w:lang w:val="en-GB"/>
              </w:rPr>
              <w:t>large</w:t>
            </w:r>
            <w:proofErr w:type="spellEnd"/>
            <w:r w:rsidRPr="00E02760">
              <w:rPr>
                <w:sz w:val="20"/>
                <w:szCs w:val="20"/>
                <w:lang w:val="en-GB"/>
              </w:rPr>
              <w:t xml:space="preserve">, and </w:t>
            </w:r>
            <w:proofErr w:type="spellStart"/>
            <w:r w:rsidRPr="00E02760">
              <w:rPr>
                <w:sz w:val="20"/>
                <w:szCs w:val="20"/>
                <w:lang w:val="en-GB"/>
              </w:rPr>
              <w:t>we</w:t>
            </w:r>
            <w:proofErr w:type="spellEnd"/>
            <w:r w:rsidRPr="00E02760">
              <w:rPr>
                <w:sz w:val="20"/>
                <w:szCs w:val="20"/>
                <w:lang w:val="en-GB"/>
              </w:rPr>
              <w:t xml:space="preserve"> do not </w:t>
            </w:r>
            <w:proofErr w:type="spellStart"/>
            <w:r w:rsidRPr="00E02760">
              <w:rPr>
                <w:sz w:val="20"/>
                <w:szCs w:val="20"/>
                <w:lang w:val="en-GB"/>
              </w:rPr>
              <w:t>intend</w:t>
            </w:r>
            <w:proofErr w:type="spellEnd"/>
            <w:r w:rsidRPr="00E02760">
              <w:rPr>
                <w:sz w:val="20"/>
                <w:szCs w:val="20"/>
                <w:lang w:val="en-GB"/>
              </w:rPr>
              <w:t xml:space="preserve"> to </w:t>
            </w:r>
            <w:proofErr w:type="spellStart"/>
            <w:r w:rsidRPr="00E02760">
              <w:rPr>
                <w:sz w:val="20"/>
                <w:szCs w:val="20"/>
                <w:lang w:val="en-GB"/>
              </w:rPr>
              <w:t>draw</w:t>
            </w:r>
            <w:proofErr w:type="spellEnd"/>
            <w:r w:rsidRPr="00E02760">
              <w:rPr>
                <w:sz w:val="20"/>
                <w:szCs w:val="20"/>
                <w:lang w:val="en-GB"/>
              </w:rPr>
              <w:t xml:space="preserve"> </w:t>
            </w:r>
            <w:proofErr w:type="spellStart"/>
            <w:r w:rsidRPr="00E02760">
              <w:rPr>
                <w:sz w:val="20"/>
                <w:szCs w:val="20"/>
                <w:lang w:val="en-GB"/>
              </w:rPr>
              <w:t>any</w:t>
            </w:r>
            <w:proofErr w:type="spellEnd"/>
            <w:r w:rsidRPr="00E02760">
              <w:rPr>
                <w:sz w:val="20"/>
                <w:szCs w:val="20"/>
                <w:lang w:val="en-GB"/>
              </w:rPr>
              <w:t xml:space="preserve"> </w:t>
            </w:r>
            <w:proofErr w:type="spellStart"/>
            <w:r w:rsidRPr="00E02760">
              <w:rPr>
                <w:sz w:val="20"/>
                <w:szCs w:val="20"/>
                <w:lang w:val="en-GB"/>
              </w:rPr>
              <w:t>final</w:t>
            </w:r>
            <w:proofErr w:type="spellEnd"/>
            <w:r w:rsidRPr="00E02760">
              <w:rPr>
                <w:sz w:val="20"/>
                <w:szCs w:val="20"/>
                <w:lang w:val="en-GB"/>
              </w:rPr>
              <w:t xml:space="preserve"> </w:t>
            </w:r>
            <w:proofErr w:type="spellStart"/>
            <w:r w:rsidRPr="00E02760">
              <w:rPr>
                <w:sz w:val="20"/>
                <w:szCs w:val="20"/>
                <w:lang w:val="en-GB"/>
              </w:rPr>
              <w:t>conclusions</w:t>
            </w:r>
            <w:proofErr w:type="spellEnd"/>
            <w:r w:rsidRPr="00E02760">
              <w:rPr>
                <w:sz w:val="20"/>
                <w:szCs w:val="20"/>
                <w:lang w:val="en-GB"/>
              </w:rPr>
              <w:t xml:space="preserve"> </w:t>
            </w:r>
            <w:proofErr w:type="spellStart"/>
            <w:r w:rsidRPr="00E02760">
              <w:rPr>
                <w:sz w:val="20"/>
                <w:szCs w:val="20"/>
                <w:lang w:val="en-GB"/>
              </w:rPr>
              <w:t>about</w:t>
            </w:r>
            <w:proofErr w:type="spellEnd"/>
            <w:r w:rsidRPr="00E02760">
              <w:rPr>
                <w:sz w:val="20"/>
                <w:szCs w:val="20"/>
                <w:lang w:val="en-GB"/>
              </w:rPr>
              <w:t xml:space="preserve">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frequencies</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w:t>
            </w:r>
            <w:proofErr w:type="spellStart"/>
            <w:r w:rsidRPr="00E02760">
              <w:rPr>
                <w:sz w:val="20"/>
                <w:szCs w:val="20"/>
                <w:lang w:val="en-GB"/>
              </w:rPr>
              <w:t>different</w:t>
            </w:r>
            <w:proofErr w:type="spellEnd"/>
            <w:r w:rsidRPr="00E02760">
              <w:rPr>
                <w:sz w:val="20"/>
                <w:szCs w:val="20"/>
                <w:lang w:val="en-GB"/>
              </w:rPr>
              <w:t xml:space="preserve"> </w:t>
            </w:r>
            <w:proofErr w:type="spellStart"/>
            <w:r w:rsidRPr="00E02760">
              <w:rPr>
                <w:sz w:val="20"/>
                <w:szCs w:val="20"/>
                <w:lang w:val="en-GB"/>
              </w:rPr>
              <w:t>error</w:t>
            </w:r>
            <w:proofErr w:type="spellEnd"/>
            <w:r w:rsidRPr="00E02760">
              <w:rPr>
                <w:sz w:val="20"/>
                <w:szCs w:val="20"/>
                <w:lang w:val="en-GB"/>
              </w:rPr>
              <w:t xml:space="preserve"> </w:t>
            </w:r>
            <w:proofErr w:type="spellStart"/>
            <w:r w:rsidRPr="00E02760">
              <w:rPr>
                <w:sz w:val="20"/>
                <w:szCs w:val="20"/>
                <w:lang w:val="en-GB"/>
              </w:rPr>
              <w:t>types</w:t>
            </w:r>
            <w:proofErr w:type="spellEnd"/>
            <w:r w:rsidRPr="00E02760">
              <w:rPr>
                <w:sz w:val="20"/>
                <w:szCs w:val="20"/>
                <w:lang w:val="en-GB"/>
              </w:rPr>
              <w:t xml:space="preserve">. </w:t>
            </w:r>
            <w:proofErr w:type="spellStart"/>
            <w:r w:rsidRPr="00E02760">
              <w:rPr>
                <w:sz w:val="20"/>
                <w:szCs w:val="20"/>
                <w:lang w:val="en-GB"/>
              </w:rPr>
              <w:t>Instead</w:t>
            </w:r>
            <w:proofErr w:type="spellEnd"/>
            <w:r w:rsidRPr="00E02760">
              <w:rPr>
                <w:sz w:val="20"/>
                <w:szCs w:val="20"/>
                <w:lang w:val="en-GB"/>
              </w:rPr>
              <w:t xml:space="preserve">, </w:t>
            </w:r>
            <w:proofErr w:type="spellStart"/>
            <w:r w:rsidRPr="00E02760">
              <w:rPr>
                <w:sz w:val="20"/>
                <w:szCs w:val="20"/>
                <w:lang w:val="en-GB"/>
              </w:rPr>
              <w:t>we</w:t>
            </w:r>
            <w:proofErr w:type="spellEnd"/>
            <w:r w:rsidRPr="00E02760">
              <w:rPr>
                <w:sz w:val="20"/>
                <w:szCs w:val="20"/>
                <w:lang w:val="en-GB"/>
              </w:rPr>
              <w:t xml:space="preserve"> </w:t>
            </w:r>
            <w:proofErr w:type="spellStart"/>
            <w:r w:rsidRPr="00E02760">
              <w:rPr>
                <w:sz w:val="20"/>
                <w:szCs w:val="20"/>
                <w:lang w:val="en-GB"/>
              </w:rPr>
              <w:t>intend</w:t>
            </w:r>
            <w:proofErr w:type="spellEnd"/>
            <w:r w:rsidRPr="00E02760">
              <w:rPr>
                <w:sz w:val="20"/>
                <w:szCs w:val="20"/>
                <w:lang w:val="en-GB"/>
              </w:rPr>
              <w:t xml:space="preserve"> to show </w:t>
            </w:r>
            <w:proofErr w:type="spellStart"/>
            <w:r w:rsidRPr="00E02760">
              <w:rPr>
                <w:sz w:val="20"/>
                <w:szCs w:val="20"/>
                <w:lang w:val="en-GB"/>
              </w:rPr>
              <w:t>what</w:t>
            </w:r>
            <w:proofErr w:type="spellEnd"/>
            <w:r w:rsidRPr="00E02760">
              <w:rPr>
                <w:sz w:val="20"/>
                <w:szCs w:val="20"/>
                <w:lang w:val="en-GB"/>
              </w:rPr>
              <w:t xml:space="preserve"> </w:t>
            </w:r>
            <w:proofErr w:type="spellStart"/>
            <w:r w:rsidRPr="00E02760">
              <w:rPr>
                <w:sz w:val="20"/>
                <w:szCs w:val="20"/>
                <w:lang w:val="en-GB"/>
              </w:rPr>
              <w:t>specific</w:t>
            </w:r>
            <w:proofErr w:type="spellEnd"/>
            <w:r w:rsidRPr="00E02760">
              <w:rPr>
                <w:sz w:val="20"/>
                <w:szCs w:val="20"/>
                <w:lang w:val="en-GB"/>
              </w:rPr>
              <w:t xml:space="preserve"> </w:t>
            </w:r>
            <w:proofErr w:type="spellStart"/>
            <w:r w:rsidRPr="00E02760">
              <w:rPr>
                <w:sz w:val="20"/>
                <w:szCs w:val="20"/>
                <w:lang w:val="en-GB"/>
              </w:rPr>
              <w:t>problems</w:t>
            </w:r>
            <w:proofErr w:type="spellEnd"/>
            <w:r w:rsidRPr="00E02760">
              <w:rPr>
                <w:sz w:val="20"/>
                <w:szCs w:val="20"/>
                <w:lang w:val="en-GB"/>
              </w:rPr>
              <w:t xml:space="preserve"> </w:t>
            </w:r>
            <w:proofErr w:type="spellStart"/>
            <w:r w:rsidRPr="00E02760">
              <w:rPr>
                <w:sz w:val="20"/>
                <w:szCs w:val="20"/>
                <w:lang w:val="en-GB"/>
              </w:rPr>
              <w:t>native</w:t>
            </w:r>
            <w:proofErr w:type="spellEnd"/>
            <w:r w:rsidRPr="00E02760">
              <w:rPr>
                <w:sz w:val="20"/>
                <w:szCs w:val="20"/>
                <w:lang w:val="en-GB"/>
              </w:rPr>
              <w:t xml:space="preserve"> </w:t>
            </w:r>
            <w:proofErr w:type="spellStart"/>
            <w:r w:rsidRPr="00E02760">
              <w:rPr>
                <w:sz w:val="20"/>
                <w:szCs w:val="20"/>
                <w:lang w:val="en-GB"/>
              </w:rPr>
              <w:t>speakers</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w:t>
            </w:r>
            <w:proofErr w:type="spellStart"/>
            <w:r w:rsidRPr="00E02760">
              <w:rPr>
                <w:sz w:val="20"/>
                <w:szCs w:val="20"/>
                <w:lang w:val="en-GB"/>
              </w:rPr>
              <w:t>two</w:t>
            </w:r>
            <w:proofErr w:type="spellEnd"/>
            <w:r w:rsidRPr="00E02760">
              <w:rPr>
                <w:sz w:val="20"/>
                <w:szCs w:val="20"/>
                <w:lang w:val="en-GB"/>
              </w:rPr>
              <w:t xml:space="preserve"> Slavic </w:t>
            </w:r>
            <w:proofErr w:type="spellStart"/>
            <w:r w:rsidRPr="00E02760">
              <w:rPr>
                <w:sz w:val="20"/>
                <w:szCs w:val="20"/>
                <w:lang w:val="en-GB"/>
              </w:rPr>
              <w:t>languages</w:t>
            </w:r>
            <w:proofErr w:type="spellEnd"/>
            <w:r w:rsidRPr="00E02760">
              <w:rPr>
                <w:sz w:val="20"/>
                <w:szCs w:val="20"/>
                <w:lang w:val="en-GB"/>
              </w:rPr>
              <w:t xml:space="preserve"> </w:t>
            </w:r>
            <w:proofErr w:type="spellStart"/>
            <w:r w:rsidRPr="00E02760">
              <w:rPr>
                <w:sz w:val="20"/>
                <w:szCs w:val="20"/>
                <w:lang w:val="en-GB"/>
              </w:rPr>
              <w:t>have</w:t>
            </w:r>
            <w:proofErr w:type="spellEnd"/>
            <w:r w:rsidRPr="00E02760">
              <w:rPr>
                <w:sz w:val="20"/>
                <w:szCs w:val="20"/>
                <w:lang w:val="en-GB"/>
              </w:rPr>
              <w:t xml:space="preserve"> to </w:t>
            </w:r>
            <w:proofErr w:type="spellStart"/>
            <w:r w:rsidRPr="00E02760">
              <w:rPr>
                <w:sz w:val="20"/>
                <w:szCs w:val="20"/>
                <w:lang w:val="en-GB"/>
              </w:rPr>
              <w:t>solve</w:t>
            </w:r>
            <w:proofErr w:type="spellEnd"/>
            <w:r w:rsidRPr="00E02760">
              <w:rPr>
                <w:sz w:val="20"/>
                <w:szCs w:val="20"/>
                <w:lang w:val="en-GB"/>
              </w:rPr>
              <w:t xml:space="preserve">, and </w:t>
            </w:r>
            <w:proofErr w:type="spellStart"/>
            <w:r w:rsidRPr="00E02760">
              <w:rPr>
                <w:sz w:val="20"/>
                <w:szCs w:val="20"/>
                <w:lang w:val="en-GB"/>
              </w:rPr>
              <w:t>outline</w:t>
            </w:r>
            <w:proofErr w:type="spellEnd"/>
            <w:r w:rsidRPr="00E02760">
              <w:rPr>
                <w:sz w:val="20"/>
                <w:szCs w:val="20"/>
                <w:lang w:val="en-GB"/>
              </w:rPr>
              <w:t xml:space="preserve"> </w:t>
            </w:r>
            <w:proofErr w:type="spellStart"/>
            <w:r w:rsidRPr="00E02760">
              <w:rPr>
                <w:sz w:val="20"/>
                <w:szCs w:val="20"/>
                <w:lang w:val="en-GB"/>
              </w:rPr>
              <w:t>areas</w:t>
            </w:r>
            <w:proofErr w:type="spellEnd"/>
            <w:r w:rsidRPr="00E02760">
              <w:rPr>
                <w:sz w:val="20"/>
                <w:szCs w:val="20"/>
                <w:lang w:val="en-GB"/>
              </w:rPr>
              <w:t xml:space="preserve"> </w:t>
            </w:r>
            <w:proofErr w:type="spellStart"/>
            <w:r w:rsidRPr="00E02760">
              <w:rPr>
                <w:sz w:val="20"/>
                <w:szCs w:val="20"/>
                <w:lang w:val="en-GB"/>
              </w:rPr>
              <w:t>that</w:t>
            </w:r>
            <w:proofErr w:type="spellEnd"/>
            <w:r w:rsidRPr="00E02760">
              <w:rPr>
                <w:sz w:val="20"/>
                <w:szCs w:val="20"/>
                <w:lang w:val="en-GB"/>
              </w:rPr>
              <w:t xml:space="preserve"> </w:t>
            </w:r>
            <w:proofErr w:type="spellStart"/>
            <w:r w:rsidRPr="00E02760">
              <w:rPr>
                <w:sz w:val="20"/>
                <w:szCs w:val="20"/>
                <w:lang w:val="en-GB"/>
              </w:rPr>
              <w:t>deserve</w:t>
            </w:r>
            <w:proofErr w:type="spellEnd"/>
            <w:r w:rsidRPr="00E02760">
              <w:rPr>
                <w:sz w:val="20"/>
                <w:szCs w:val="20"/>
                <w:lang w:val="en-GB"/>
              </w:rPr>
              <w:t xml:space="preserve"> </w:t>
            </w:r>
            <w:proofErr w:type="spellStart"/>
            <w:r w:rsidRPr="00E02760">
              <w:rPr>
                <w:sz w:val="20"/>
                <w:szCs w:val="20"/>
                <w:lang w:val="en-GB"/>
              </w:rPr>
              <w:t>special</w:t>
            </w:r>
            <w:proofErr w:type="spellEnd"/>
            <w:r w:rsidRPr="00E02760">
              <w:rPr>
                <w:sz w:val="20"/>
                <w:szCs w:val="20"/>
                <w:lang w:val="en-GB"/>
              </w:rPr>
              <w:t xml:space="preserve"> </w:t>
            </w:r>
            <w:proofErr w:type="spellStart"/>
            <w:r w:rsidRPr="00E02760">
              <w:rPr>
                <w:sz w:val="20"/>
                <w:szCs w:val="20"/>
                <w:lang w:val="en-GB"/>
              </w:rPr>
              <w:t>attention</w:t>
            </w:r>
            <w:proofErr w:type="spellEnd"/>
            <w:r w:rsidRPr="00E02760">
              <w:rPr>
                <w:sz w:val="20"/>
                <w:szCs w:val="20"/>
                <w:lang w:val="en-GB"/>
              </w:rPr>
              <w:t xml:space="preserve"> in </w:t>
            </w:r>
            <w:proofErr w:type="spellStart"/>
            <w:r w:rsidRPr="00E02760">
              <w:rPr>
                <w:sz w:val="20"/>
                <w:szCs w:val="20"/>
                <w:lang w:val="en-GB"/>
              </w:rPr>
              <w:t>the</w:t>
            </w:r>
            <w:proofErr w:type="spellEnd"/>
            <w:r w:rsidRPr="00E02760">
              <w:rPr>
                <w:sz w:val="20"/>
                <w:szCs w:val="20"/>
                <w:lang w:val="en-GB"/>
              </w:rPr>
              <w:t xml:space="preserve"> </w:t>
            </w:r>
            <w:proofErr w:type="spellStart"/>
            <w:r w:rsidRPr="00E02760">
              <w:rPr>
                <w:sz w:val="20"/>
                <w:szCs w:val="20"/>
                <w:lang w:val="en-GB"/>
              </w:rPr>
              <w:t>process</w:t>
            </w:r>
            <w:proofErr w:type="spellEnd"/>
            <w:r w:rsidRPr="00E02760">
              <w:rPr>
                <w:sz w:val="20"/>
                <w:szCs w:val="20"/>
                <w:lang w:val="en-GB"/>
              </w:rPr>
              <w:t xml:space="preserve"> </w:t>
            </w:r>
            <w:proofErr w:type="spellStart"/>
            <w:r w:rsidRPr="00E02760">
              <w:rPr>
                <w:sz w:val="20"/>
                <w:szCs w:val="20"/>
                <w:lang w:val="en-GB"/>
              </w:rPr>
              <w:t>of</w:t>
            </w:r>
            <w:proofErr w:type="spellEnd"/>
            <w:r w:rsidRPr="00E02760">
              <w:rPr>
                <w:sz w:val="20"/>
                <w:szCs w:val="20"/>
                <w:lang w:val="en-GB"/>
              </w:rPr>
              <w:t xml:space="preserve"> </w:t>
            </w:r>
            <w:proofErr w:type="spellStart"/>
            <w:r w:rsidRPr="00E02760">
              <w:rPr>
                <w:sz w:val="20"/>
                <w:szCs w:val="20"/>
                <w:lang w:val="en-GB"/>
              </w:rPr>
              <w:t>teaching</w:t>
            </w:r>
            <w:proofErr w:type="spellEnd"/>
            <w:r w:rsidRPr="00E02760">
              <w:rPr>
                <w:sz w:val="20"/>
                <w:szCs w:val="20"/>
                <w:lang w:val="en-GB"/>
              </w:rPr>
              <w:t xml:space="preserve"> and </w:t>
            </w:r>
            <w:proofErr w:type="spellStart"/>
            <w:r w:rsidRPr="00E02760">
              <w:rPr>
                <w:sz w:val="20"/>
                <w:szCs w:val="20"/>
                <w:lang w:val="en-GB"/>
              </w:rPr>
              <w:t>learning</w:t>
            </w:r>
            <w:proofErr w:type="spellEnd"/>
            <w:r w:rsidRPr="00E02760">
              <w:rPr>
                <w:sz w:val="20"/>
                <w:szCs w:val="20"/>
                <w:lang w:val="en-GB"/>
              </w:rPr>
              <w:t xml:space="preserve"> </w:t>
            </w:r>
            <w:proofErr w:type="spellStart"/>
            <w:r w:rsidRPr="00E02760">
              <w:rPr>
                <w:sz w:val="20"/>
                <w:szCs w:val="20"/>
                <w:lang w:val="en-GB"/>
              </w:rPr>
              <w:t>academic</w:t>
            </w:r>
            <w:proofErr w:type="spellEnd"/>
            <w:r w:rsidRPr="00E02760">
              <w:rPr>
                <w:sz w:val="20"/>
                <w:szCs w:val="20"/>
                <w:lang w:val="en-GB"/>
              </w:rPr>
              <w:t xml:space="preserve"> </w:t>
            </w:r>
            <w:proofErr w:type="spellStart"/>
            <w:r w:rsidRPr="00E02760">
              <w:rPr>
                <w:sz w:val="20"/>
                <w:szCs w:val="20"/>
                <w:lang w:val="en-GB"/>
              </w:rPr>
              <w:t>writing</w:t>
            </w:r>
            <w:proofErr w:type="spellEnd"/>
            <w:r w:rsidRPr="00E02760">
              <w:rPr>
                <w:sz w:val="20"/>
                <w:szCs w:val="20"/>
                <w:lang w:val="en-GB"/>
              </w:rPr>
              <w:t>.</w:t>
            </w:r>
          </w:p>
          <w:p w:rsidR="00E25608" w:rsidRPr="00E02760" w:rsidRDefault="00E25608" w:rsidP="00E25608">
            <w:pPr>
              <w:pStyle w:val="Normlnweb"/>
              <w:spacing w:before="60" w:beforeAutospacing="0" w:after="0" w:afterAutospacing="0"/>
              <w:rPr>
                <w:sz w:val="20"/>
                <w:szCs w:val="20"/>
                <w:lang w:val="en-GB"/>
              </w:rPr>
            </w:pPr>
          </w:p>
          <w:p w:rsidR="00E25608" w:rsidRPr="00E038EC" w:rsidRDefault="00E25608" w:rsidP="00E25608">
            <w:pPr>
              <w:pStyle w:val="Normlnweb"/>
              <w:spacing w:before="60" w:beforeAutospacing="0" w:after="0" w:afterAutospacing="0"/>
              <w:rPr>
                <w:b/>
                <w:sz w:val="22"/>
                <w:szCs w:val="22"/>
              </w:rPr>
            </w:pPr>
            <w:proofErr w:type="spellStart"/>
            <w:r w:rsidRPr="00E038EC">
              <w:rPr>
                <w:b/>
                <w:sz w:val="22"/>
                <w:szCs w:val="22"/>
              </w:rPr>
              <w:t>Conclusion</w:t>
            </w:r>
            <w:proofErr w:type="spellEnd"/>
          </w:p>
          <w:p w:rsidR="00E25608" w:rsidRPr="00E038EC" w:rsidRDefault="00E25608" w:rsidP="00E25608">
            <w:pPr>
              <w:pStyle w:val="Normlnweb"/>
              <w:spacing w:before="60" w:beforeAutospacing="0" w:after="0" w:afterAutospacing="0"/>
              <w:rPr>
                <w:sz w:val="20"/>
                <w:szCs w:val="20"/>
                <w:lang w:val="en-GB"/>
              </w:rPr>
            </w:pPr>
            <w:proofErr w:type="spellStart"/>
            <w:r w:rsidRPr="00E038EC">
              <w:rPr>
                <w:sz w:val="20"/>
                <w:szCs w:val="20"/>
                <w:lang w:val="en-GB"/>
              </w:rPr>
              <w:t>Although</w:t>
            </w:r>
            <w:proofErr w:type="spellEnd"/>
            <w:r w:rsidRPr="00E038EC">
              <w:rPr>
                <w:sz w:val="20"/>
                <w:szCs w:val="20"/>
                <w:lang w:val="en-GB"/>
              </w:rPr>
              <w:t xml:space="preserve"> </w:t>
            </w:r>
            <w:proofErr w:type="spellStart"/>
            <w:r w:rsidRPr="00E038EC">
              <w:rPr>
                <w:sz w:val="20"/>
                <w:szCs w:val="20"/>
                <w:lang w:val="en-GB"/>
              </w:rPr>
              <w:t>errors</w:t>
            </w:r>
            <w:proofErr w:type="spellEnd"/>
            <w:r w:rsidRPr="00E038EC">
              <w:rPr>
                <w:sz w:val="20"/>
                <w:szCs w:val="20"/>
                <w:lang w:val="en-GB"/>
              </w:rPr>
              <w:t xml:space="preserve"> in </w:t>
            </w:r>
            <w:proofErr w:type="spellStart"/>
            <w:r w:rsidRPr="00E038EC">
              <w:rPr>
                <w:sz w:val="20"/>
                <w:szCs w:val="20"/>
                <w:lang w:val="en-GB"/>
              </w:rPr>
              <w:t>coherence</w:t>
            </w:r>
            <w:proofErr w:type="spellEnd"/>
            <w:r w:rsidRPr="00E038EC">
              <w:rPr>
                <w:sz w:val="20"/>
                <w:szCs w:val="20"/>
                <w:lang w:val="en-GB"/>
              </w:rPr>
              <w:t xml:space="preserve"> </w:t>
            </w:r>
            <w:proofErr w:type="spellStart"/>
            <w:r w:rsidRPr="00E038EC">
              <w:rPr>
                <w:sz w:val="20"/>
                <w:szCs w:val="20"/>
                <w:lang w:val="en-GB"/>
              </w:rPr>
              <w:t>represent</w:t>
            </w:r>
            <w:proofErr w:type="spellEnd"/>
            <w:r w:rsidRPr="00E038EC">
              <w:rPr>
                <w:sz w:val="20"/>
                <w:szCs w:val="20"/>
                <w:lang w:val="en-GB"/>
              </w:rPr>
              <w:t xml:space="preserve"> </w:t>
            </w:r>
            <w:proofErr w:type="spellStart"/>
            <w:r w:rsidRPr="00E038EC">
              <w:rPr>
                <w:sz w:val="20"/>
                <w:szCs w:val="20"/>
                <w:lang w:val="en-GB"/>
              </w:rPr>
              <w:t>only</w:t>
            </w:r>
            <w:proofErr w:type="spellEnd"/>
            <w:r w:rsidRPr="00E038EC">
              <w:rPr>
                <w:sz w:val="20"/>
                <w:szCs w:val="20"/>
                <w:lang w:val="en-GB"/>
              </w:rPr>
              <w:t xml:space="preserve"> 9.6 per cent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all</w:t>
            </w:r>
            <w:proofErr w:type="spellEnd"/>
            <w:r w:rsidRPr="00E038EC">
              <w:rPr>
                <w:sz w:val="20"/>
                <w:szCs w:val="20"/>
                <w:lang w:val="en-GB"/>
              </w:rPr>
              <w:t xml:space="preserve"> </w:t>
            </w:r>
            <w:proofErr w:type="spellStart"/>
            <w:r w:rsidRPr="00E038EC">
              <w:rPr>
                <w:sz w:val="20"/>
                <w:szCs w:val="20"/>
                <w:lang w:val="en-GB"/>
              </w:rPr>
              <w:t>errors</w:t>
            </w:r>
            <w:proofErr w:type="spellEnd"/>
            <w:r w:rsidRPr="00E038EC">
              <w:rPr>
                <w:sz w:val="20"/>
                <w:szCs w:val="20"/>
                <w:lang w:val="en-GB"/>
              </w:rPr>
              <w:t xml:space="preserve"> in </w:t>
            </w:r>
            <w:proofErr w:type="spellStart"/>
            <w:r w:rsidRPr="00E038EC">
              <w:rPr>
                <w:sz w:val="20"/>
                <w:szCs w:val="20"/>
                <w:lang w:val="en-GB"/>
              </w:rPr>
              <w:t>our</w:t>
            </w:r>
            <w:proofErr w:type="spellEnd"/>
            <w:r w:rsidRPr="00E038EC">
              <w:rPr>
                <w:sz w:val="20"/>
                <w:szCs w:val="20"/>
                <w:lang w:val="en-GB"/>
              </w:rPr>
              <w:t xml:space="preserve"> </w:t>
            </w:r>
            <w:proofErr w:type="spellStart"/>
            <w:r w:rsidRPr="00E038EC">
              <w:rPr>
                <w:sz w:val="20"/>
                <w:szCs w:val="20"/>
                <w:lang w:val="en-GB"/>
              </w:rPr>
              <w:t>material</w:t>
            </w:r>
            <w:proofErr w:type="spellEnd"/>
            <w:r w:rsidRPr="00E038EC">
              <w:rPr>
                <w:sz w:val="20"/>
                <w:szCs w:val="20"/>
                <w:lang w:val="en-GB"/>
              </w:rPr>
              <w:t xml:space="preserve">, </w:t>
            </w:r>
            <w:proofErr w:type="spellStart"/>
            <w:r w:rsidRPr="00E038EC">
              <w:rPr>
                <w:sz w:val="20"/>
                <w:szCs w:val="20"/>
                <w:lang w:val="en-GB"/>
              </w:rPr>
              <w:t>they</w:t>
            </w:r>
            <w:proofErr w:type="spellEnd"/>
            <w:r w:rsidRPr="00E038EC">
              <w:rPr>
                <w:sz w:val="20"/>
                <w:szCs w:val="20"/>
                <w:lang w:val="en-GB"/>
              </w:rPr>
              <w:t xml:space="preserve"> </w:t>
            </w:r>
            <w:proofErr w:type="spellStart"/>
            <w:r w:rsidRPr="00E038EC">
              <w:rPr>
                <w:sz w:val="20"/>
                <w:szCs w:val="20"/>
                <w:lang w:val="en-GB"/>
              </w:rPr>
              <w:t>deserve</w:t>
            </w:r>
            <w:proofErr w:type="spellEnd"/>
            <w:r w:rsidRPr="00E038EC">
              <w:rPr>
                <w:sz w:val="20"/>
                <w:szCs w:val="20"/>
                <w:lang w:val="en-GB"/>
              </w:rPr>
              <w:t xml:space="preserve"> </w:t>
            </w:r>
            <w:proofErr w:type="spellStart"/>
            <w:r w:rsidRPr="00E038EC">
              <w:rPr>
                <w:sz w:val="20"/>
                <w:szCs w:val="20"/>
                <w:lang w:val="en-GB"/>
              </w:rPr>
              <w:t>special</w:t>
            </w:r>
            <w:proofErr w:type="spellEnd"/>
            <w:r w:rsidRPr="00E038EC">
              <w:rPr>
                <w:sz w:val="20"/>
                <w:szCs w:val="20"/>
                <w:lang w:val="en-GB"/>
              </w:rPr>
              <w:t xml:space="preserve"> </w:t>
            </w:r>
            <w:proofErr w:type="spellStart"/>
            <w:r w:rsidRPr="00E038EC">
              <w:rPr>
                <w:sz w:val="20"/>
                <w:szCs w:val="20"/>
                <w:lang w:val="en-GB"/>
              </w:rPr>
              <w:t>attention</w:t>
            </w:r>
            <w:proofErr w:type="spellEnd"/>
            <w:r w:rsidRPr="00E038EC">
              <w:rPr>
                <w:sz w:val="20"/>
                <w:szCs w:val="20"/>
                <w:lang w:val="en-GB"/>
              </w:rPr>
              <w:t xml:space="preserve">: </w:t>
            </w:r>
            <w:proofErr w:type="spellStart"/>
            <w:r w:rsidRPr="00E038EC">
              <w:rPr>
                <w:sz w:val="20"/>
                <w:szCs w:val="20"/>
                <w:lang w:val="en-GB"/>
              </w:rPr>
              <w:t>they</w:t>
            </w:r>
            <w:proofErr w:type="spellEnd"/>
            <w:r w:rsidRPr="00E038EC">
              <w:rPr>
                <w:sz w:val="20"/>
                <w:szCs w:val="20"/>
                <w:lang w:val="en-GB"/>
              </w:rPr>
              <w:t xml:space="preserve"> </w:t>
            </w:r>
            <w:proofErr w:type="spellStart"/>
            <w:r w:rsidRPr="00E038EC">
              <w:rPr>
                <w:sz w:val="20"/>
                <w:szCs w:val="20"/>
                <w:lang w:val="en-GB"/>
              </w:rPr>
              <w:t>occur</w:t>
            </w:r>
            <w:proofErr w:type="spellEnd"/>
            <w:r w:rsidRPr="00E038EC">
              <w:rPr>
                <w:sz w:val="20"/>
                <w:szCs w:val="20"/>
                <w:lang w:val="en-GB"/>
              </w:rPr>
              <w:t xml:space="preserve"> not </w:t>
            </w:r>
            <w:proofErr w:type="spellStart"/>
            <w:r w:rsidRPr="00E038EC">
              <w:rPr>
                <w:sz w:val="20"/>
                <w:szCs w:val="20"/>
                <w:lang w:val="en-GB"/>
              </w:rPr>
              <w:t>only</w:t>
            </w:r>
            <w:proofErr w:type="spellEnd"/>
            <w:r w:rsidRPr="00E038EC">
              <w:rPr>
                <w:sz w:val="20"/>
                <w:szCs w:val="20"/>
                <w:lang w:val="en-GB"/>
              </w:rPr>
              <w:t xml:space="preserve"> in </w:t>
            </w:r>
            <w:proofErr w:type="spellStart"/>
            <w:r w:rsidRPr="00E038EC">
              <w:rPr>
                <w:sz w:val="20"/>
                <w:szCs w:val="20"/>
                <w:lang w:val="en-GB"/>
              </w:rPr>
              <w:t>the</w:t>
            </w:r>
            <w:proofErr w:type="spellEnd"/>
            <w:r w:rsidRPr="00E038EC">
              <w:rPr>
                <w:sz w:val="20"/>
                <w:szCs w:val="20"/>
                <w:lang w:val="en-GB"/>
              </w:rPr>
              <w:t xml:space="preserve"> </w:t>
            </w:r>
            <w:proofErr w:type="spellStart"/>
            <w:r w:rsidRPr="00E038EC">
              <w:rPr>
                <w:sz w:val="20"/>
                <w:szCs w:val="20"/>
                <w:lang w:val="en-GB"/>
              </w:rPr>
              <w:t>essays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weaker</w:t>
            </w:r>
            <w:proofErr w:type="spellEnd"/>
            <w:r w:rsidRPr="00E038EC">
              <w:rPr>
                <w:sz w:val="20"/>
                <w:szCs w:val="20"/>
                <w:lang w:val="en-GB"/>
              </w:rPr>
              <w:t xml:space="preserve"> </w:t>
            </w:r>
            <w:proofErr w:type="spellStart"/>
            <w:r w:rsidRPr="00E038EC">
              <w:rPr>
                <w:sz w:val="20"/>
                <w:szCs w:val="20"/>
                <w:lang w:val="en-GB"/>
              </w:rPr>
              <w:t>students</w:t>
            </w:r>
            <w:proofErr w:type="spellEnd"/>
            <w:r w:rsidRPr="00E038EC">
              <w:rPr>
                <w:sz w:val="20"/>
                <w:szCs w:val="20"/>
                <w:lang w:val="en-GB"/>
              </w:rPr>
              <w:t xml:space="preserve"> (</w:t>
            </w:r>
            <w:proofErr w:type="spellStart"/>
            <w:proofErr w:type="gramStart"/>
            <w:r w:rsidRPr="00E038EC">
              <w:rPr>
                <w:sz w:val="20"/>
                <w:szCs w:val="20"/>
                <w:lang w:val="en-GB"/>
              </w:rPr>
              <w:t>i.e</w:t>
            </w:r>
            <w:proofErr w:type="spellEnd"/>
            <w:r w:rsidRPr="00E038EC">
              <w:rPr>
                <w:sz w:val="20"/>
                <w:szCs w:val="20"/>
                <w:lang w:val="en-GB"/>
              </w:rPr>
              <w:t xml:space="preserve">. </w:t>
            </w:r>
            <w:proofErr w:type="spellStart"/>
            <w:r w:rsidRPr="00E038EC">
              <w:rPr>
                <w:sz w:val="20"/>
                <w:szCs w:val="20"/>
                <w:lang w:val="en-GB"/>
              </w:rPr>
              <w:t>essays</w:t>
            </w:r>
            <w:proofErr w:type="spellEnd"/>
            <w:proofErr w:type="gramEnd"/>
            <w:r w:rsidRPr="00E038EC">
              <w:rPr>
                <w:sz w:val="20"/>
                <w:szCs w:val="20"/>
                <w:lang w:val="en-GB"/>
              </w:rPr>
              <w:t xml:space="preserve"> </w:t>
            </w:r>
            <w:proofErr w:type="spellStart"/>
            <w:r w:rsidRPr="00E038EC">
              <w:rPr>
                <w:sz w:val="20"/>
                <w:szCs w:val="20"/>
                <w:lang w:val="en-GB"/>
              </w:rPr>
              <w:t>containing</w:t>
            </w:r>
            <w:proofErr w:type="spellEnd"/>
            <w:r w:rsidRPr="00E038EC">
              <w:rPr>
                <w:sz w:val="20"/>
                <w:szCs w:val="20"/>
                <w:lang w:val="en-GB"/>
              </w:rPr>
              <w:t xml:space="preserve"> </w:t>
            </w:r>
            <w:proofErr w:type="spellStart"/>
            <w:r w:rsidRPr="00E038EC">
              <w:rPr>
                <w:sz w:val="20"/>
                <w:szCs w:val="20"/>
                <w:lang w:val="en-GB"/>
              </w:rPr>
              <w:t>high</w:t>
            </w:r>
            <w:proofErr w:type="spellEnd"/>
            <w:r w:rsidRPr="00E038EC">
              <w:rPr>
                <w:sz w:val="20"/>
                <w:szCs w:val="20"/>
                <w:lang w:val="en-GB"/>
              </w:rPr>
              <w:t xml:space="preserve"> </w:t>
            </w:r>
            <w:proofErr w:type="spellStart"/>
            <w:r w:rsidRPr="00E038EC">
              <w:rPr>
                <w:sz w:val="20"/>
                <w:szCs w:val="20"/>
                <w:lang w:val="en-GB"/>
              </w:rPr>
              <w:t>numbers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grammatical</w:t>
            </w:r>
            <w:proofErr w:type="spellEnd"/>
            <w:r w:rsidRPr="00E038EC">
              <w:rPr>
                <w:sz w:val="20"/>
                <w:szCs w:val="20"/>
                <w:lang w:val="en-GB"/>
              </w:rPr>
              <w:t xml:space="preserve"> and </w:t>
            </w:r>
            <w:proofErr w:type="spellStart"/>
            <w:r w:rsidRPr="00E038EC">
              <w:rPr>
                <w:sz w:val="20"/>
                <w:szCs w:val="20"/>
                <w:lang w:val="en-GB"/>
              </w:rPr>
              <w:t>lexical</w:t>
            </w:r>
            <w:proofErr w:type="spellEnd"/>
            <w:r w:rsidRPr="00E038EC">
              <w:rPr>
                <w:sz w:val="20"/>
                <w:szCs w:val="20"/>
                <w:lang w:val="en-GB"/>
              </w:rPr>
              <w:t xml:space="preserve"> </w:t>
            </w:r>
            <w:proofErr w:type="spellStart"/>
            <w:r w:rsidRPr="00E038EC">
              <w:rPr>
                <w:sz w:val="20"/>
                <w:szCs w:val="20"/>
                <w:lang w:val="en-GB"/>
              </w:rPr>
              <w:t>errors</w:t>
            </w:r>
            <w:proofErr w:type="spellEnd"/>
            <w:r w:rsidRPr="00E038EC">
              <w:rPr>
                <w:sz w:val="20"/>
                <w:szCs w:val="20"/>
                <w:lang w:val="en-GB"/>
              </w:rPr>
              <w:t xml:space="preserve">), but </w:t>
            </w:r>
            <w:proofErr w:type="spellStart"/>
            <w:r w:rsidRPr="00E038EC">
              <w:rPr>
                <w:sz w:val="20"/>
                <w:szCs w:val="20"/>
                <w:lang w:val="en-GB"/>
              </w:rPr>
              <w:t>also</w:t>
            </w:r>
            <w:proofErr w:type="spellEnd"/>
            <w:r w:rsidRPr="00E038EC">
              <w:rPr>
                <w:sz w:val="20"/>
                <w:szCs w:val="20"/>
                <w:lang w:val="en-GB"/>
              </w:rPr>
              <w:t xml:space="preserve"> in </w:t>
            </w:r>
            <w:proofErr w:type="spellStart"/>
            <w:r w:rsidRPr="00E038EC">
              <w:rPr>
                <w:sz w:val="20"/>
                <w:szCs w:val="20"/>
                <w:lang w:val="en-GB"/>
              </w:rPr>
              <w:t>the</w:t>
            </w:r>
            <w:proofErr w:type="spellEnd"/>
            <w:r w:rsidRPr="00E038EC">
              <w:rPr>
                <w:sz w:val="20"/>
                <w:szCs w:val="20"/>
                <w:lang w:val="en-GB"/>
              </w:rPr>
              <w:t xml:space="preserve"> </w:t>
            </w:r>
            <w:proofErr w:type="spellStart"/>
            <w:r w:rsidRPr="00E038EC">
              <w:rPr>
                <w:sz w:val="20"/>
                <w:szCs w:val="20"/>
                <w:lang w:val="en-GB"/>
              </w:rPr>
              <w:t>essays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students</w:t>
            </w:r>
            <w:proofErr w:type="spellEnd"/>
            <w:r w:rsidRPr="00E038EC">
              <w:rPr>
                <w:sz w:val="20"/>
                <w:szCs w:val="20"/>
                <w:lang w:val="en-GB"/>
              </w:rPr>
              <w:t xml:space="preserve"> </w:t>
            </w:r>
            <w:proofErr w:type="spellStart"/>
            <w:r w:rsidRPr="00E038EC">
              <w:rPr>
                <w:sz w:val="20"/>
                <w:szCs w:val="20"/>
                <w:lang w:val="en-GB"/>
              </w:rPr>
              <w:t>with</w:t>
            </w:r>
            <w:proofErr w:type="spellEnd"/>
            <w:r w:rsidRPr="00E038EC">
              <w:rPr>
                <w:sz w:val="20"/>
                <w:szCs w:val="20"/>
                <w:lang w:val="en-GB"/>
              </w:rPr>
              <w:t xml:space="preserve"> a very </w:t>
            </w:r>
            <w:proofErr w:type="spellStart"/>
            <w:r w:rsidRPr="00E038EC">
              <w:rPr>
                <w:sz w:val="20"/>
                <w:szCs w:val="20"/>
                <w:lang w:val="en-GB"/>
              </w:rPr>
              <w:t>good</w:t>
            </w:r>
            <w:proofErr w:type="spellEnd"/>
            <w:r w:rsidRPr="00E038EC">
              <w:rPr>
                <w:sz w:val="20"/>
                <w:szCs w:val="20"/>
                <w:lang w:val="en-GB"/>
              </w:rPr>
              <w:t xml:space="preserve"> </w:t>
            </w:r>
            <w:proofErr w:type="spellStart"/>
            <w:r w:rsidRPr="00E038EC">
              <w:rPr>
                <w:sz w:val="20"/>
                <w:szCs w:val="20"/>
                <w:lang w:val="en-GB"/>
              </w:rPr>
              <w:t>command</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English</w:t>
            </w:r>
            <w:proofErr w:type="spellEnd"/>
            <w:r w:rsidRPr="00E038EC">
              <w:rPr>
                <w:sz w:val="20"/>
                <w:szCs w:val="20"/>
                <w:lang w:val="en-GB"/>
              </w:rPr>
              <w:t xml:space="preserve"> </w:t>
            </w:r>
            <w:proofErr w:type="spellStart"/>
            <w:r w:rsidRPr="00E038EC">
              <w:rPr>
                <w:sz w:val="20"/>
                <w:szCs w:val="20"/>
                <w:lang w:val="en-GB"/>
              </w:rPr>
              <w:t>grammar</w:t>
            </w:r>
            <w:proofErr w:type="spellEnd"/>
            <w:r w:rsidRPr="00E038EC">
              <w:rPr>
                <w:sz w:val="20"/>
                <w:szCs w:val="20"/>
                <w:lang w:val="en-GB"/>
              </w:rPr>
              <w:t xml:space="preserve"> and </w:t>
            </w:r>
            <w:proofErr w:type="spellStart"/>
            <w:r w:rsidRPr="00E038EC">
              <w:rPr>
                <w:sz w:val="20"/>
                <w:szCs w:val="20"/>
                <w:lang w:val="en-GB"/>
              </w:rPr>
              <w:t>vocabulary</w:t>
            </w:r>
            <w:proofErr w:type="spellEnd"/>
            <w:r w:rsidRPr="00E038EC">
              <w:rPr>
                <w:sz w:val="20"/>
                <w:szCs w:val="20"/>
                <w:lang w:val="en-GB"/>
              </w:rPr>
              <w:t xml:space="preserve">. </w:t>
            </w:r>
            <w:proofErr w:type="spellStart"/>
            <w:r w:rsidRPr="00E038EC">
              <w:rPr>
                <w:sz w:val="20"/>
                <w:szCs w:val="20"/>
                <w:lang w:val="en-GB"/>
              </w:rPr>
              <w:t>The</w:t>
            </w:r>
            <w:proofErr w:type="spellEnd"/>
            <w:r w:rsidRPr="00E038EC">
              <w:rPr>
                <w:sz w:val="20"/>
                <w:szCs w:val="20"/>
                <w:lang w:val="en-GB"/>
              </w:rPr>
              <w:t xml:space="preserve"> most </w:t>
            </w:r>
            <w:proofErr w:type="spellStart"/>
            <w:r w:rsidRPr="00E038EC">
              <w:rPr>
                <w:sz w:val="20"/>
                <w:szCs w:val="20"/>
                <w:lang w:val="en-GB"/>
              </w:rPr>
              <w:t>common</w:t>
            </w:r>
            <w:proofErr w:type="spellEnd"/>
            <w:r w:rsidRPr="00E038EC">
              <w:rPr>
                <w:sz w:val="20"/>
                <w:szCs w:val="20"/>
                <w:lang w:val="en-GB"/>
              </w:rPr>
              <w:t xml:space="preserve"> </w:t>
            </w:r>
            <w:proofErr w:type="spellStart"/>
            <w:r w:rsidRPr="00E038EC">
              <w:rPr>
                <w:sz w:val="20"/>
                <w:szCs w:val="20"/>
                <w:lang w:val="en-GB"/>
              </w:rPr>
              <w:t>causes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incoherencies</w:t>
            </w:r>
            <w:proofErr w:type="spellEnd"/>
            <w:r w:rsidRPr="00E038EC">
              <w:rPr>
                <w:sz w:val="20"/>
                <w:szCs w:val="20"/>
                <w:lang w:val="en-GB"/>
              </w:rPr>
              <w:t xml:space="preserve"> in </w:t>
            </w:r>
            <w:proofErr w:type="spellStart"/>
            <w:r w:rsidRPr="00E038EC">
              <w:rPr>
                <w:sz w:val="20"/>
                <w:szCs w:val="20"/>
                <w:lang w:val="en-GB"/>
              </w:rPr>
              <w:t>writing</w:t>
            </w:r>
            <w:proofErr w:type="spellEnd"/>
            <w:r w:rsidRPr="00E038EC">
              <w:rPr>
                <w:sz w:val="20"/>
                <w:szCs w:val="20"/>
                <w:lang w:val="en-GB"/>
              </w:rPr>
              <w:t xml:space="preserve"> are </w:t>
            </w:r>
            <w:proofErr w:type="spellStart"/>
            <w:r w:rsidRPr="00E038EC">
              <w:rPr>
                <w:sz w:val="20"/>
                <w:szCs w:val="20"/>
                <w:lang w:val="en-GB"/>
              </w:rPr>
              <w:t>lack</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development</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writing</w:t>
            </w:r>
            <w:proofErr w:type="spellEnd"/>
            <w:r w:rsidRPr="00E038EC">
              <w:rPr>
                <w:sz w:val="20"/>
                <w:szCs w:val="20"/>
                <w:lang w:val="en-GB"/>
              </w:rPr>
              <w:t xml:space="preserve"> </w:t>
            </w:r>
            <w:proofErr w:type="spellStart"/>
            <w:r w:rsidRPr="00E038EC">
              <w:rPr>
                <w:sz w:val="20"/>
                <w:szCs w:val="20"/>
                <w:lang w:val="en-GB"/>
              </w:rPr>
              <w:t>habits</w:t>
            </w:r>
            <w:proofErr w:type="spellEnd"/>
            <w:r w:rsidRPr="00E038EC">
              <w:rPr>
                <w:sz w:val="20"/>
                <w:szCs w:val="20"/>
                <w:lang w:val="en-GB"/>
              </w:rPr>
              <w:t xml:space="preserve">, </w:t>
            </w:r>
            <w:proofErr w:type="spellStart"/>
            <w:r w:rsidRPr="00E038EC">
              <w:rPr>
                <w:sz w:val="20"/>
                <w:szCs w:val="20"/>
                <w:lang w:val="en-GB"/>
              </w:rPr>
              <w:t>lack</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thinking</w:t>
            </w:r>
            <w:proofErr w:type="spellEnd"/>
            <w:r w:rsidRPr="00E038EC">
              <w:rPr>
                <w:sz w:val="20"/>
                <w:szCs w:val="20"/>
                <w:lang w:val="en-GB"/>
              </w:rPr>
              <w:t xml:space="preserve"> </w:t>
            </w:r>
            <w:proofErr w:type="spellStart"/>
            <w:r w:rsidRPr="00E038EC">
              <w:rPr>
                <w:sz w:val="20"/>
                <w:szCs w:val="20"/>
                <w:lang w:val="en-GB"/>
              </w:rPr>
              <w:t>about</w:t>
            </w:r>
            <w:proofErr w:type="spellEnd"/>
            <w:r w:rsidRPr="00E038EC">
              <w:rPr>
                <w:sz w:val="20"/>
                <w:szCs w:val="20"/>
                <w:lang w:val="en-GB"/>
              </w:rPr>
              <w:t xml:space="preserve"> </w:t>
            </w:r>
            <w:proofErr w:type="spellStart"/>
            <w:r w:rsidRPr="00E038EC">
              <w:rPr>
                <w:sz w:val="20"/>
                <w:szCs w:val="20"/>
                <w:lang w:val="en-GB"/>
              </w:rPr>
              <w:t>the</w:t>
            </w:r>
            <w:proofErr w:type="spellEnd"/>
            <w:r w:rsidRPr="00E038EC">
              <w:rPr>
                <w:sz w:val="20"/>
                <w:szCs w:val="20"/>
                <w:lang w:val="en-GB"/>
              </w:rPr>
              <w:t xml:space="preserve"> </w:t>
            </w:r>
            <w:proofErr w:type="spellStart"/>
            <w:r w:rsidRPr="00E038EC">
              <w:rPr>
                <w:sz w:val="20"/>
                <w:szCs w:val="20"/>
                <w:lang w:val="en-GB"/>
              </w:rPr>
              <w:t>topic</w:t>
            </w:r>
            <w:proofErr w:type="spellEnd"/>
            <w:r w:rsidRPr="00E038EC">
              <w:rPr>
                <w:sz w:val="20"/>
                <w:szCs w:val="20"/>
                <w:lang w:val="en-GB"/>
              </w:rPr>
              <w:t xml:space="preserve">, and </w:t>
            </w:r>
            <w:proofErr w:type="spellStart"/>
            <w:r w:rsidRPr="00E038EC">
              <w:rPr>
                <w:sz w:val="20"/>
                <w:szCs w:val="20"/>
                <w:lang w:val="en-GB"/>
              </w:rPr>
              <w:t>lack</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revising</w:t>
            </w:r>
            <w:proofErr w:type="spellEnd"/>
            <w:r w:rsidRPr="00E038EC">
              <w:rPr>
                <w:sz w:val="20"/>
                <w:szCs w:val="20"/>
                <w:lang w:val="en-GB"/>
              </w:rPr>
              <w:t xml:space="preserve"> and re-</w:t>
            </w:r>
            <w:proofErr w:type="spellStart"/>
            <w:r w:rsidRPr="00E038EC">
              <w:rPr>
                <w:sz w:val="20"/>
                <w:szCs w:val="20"/>
                <w:lang w:val="en-GB"/>
              </w:rPr>
              <w:t>drafting</w:t>
            </w:r>
            <w:proofErr w:type="spellEnd"/>
            <w:r w:rsidRPr="00E038EC">
              <w:rPr>
                <w:sz w:val="20"/>
                <w:szCs w:val="20"/>
                <w:lang w:val="en-GB"/>
              </w:rPr>
              <w:t xml:space="preserve">. </w:t>
            </w:r>
            <w:proofErr w:type="spellStart"/>
            <w:r w:rsidRPr="00E038EC">
              <w:rPr>
                <w:sz w:val="20"/>
                <w:szCs w:val="20"/>
                <w:lang w:val="en-GB"/>
              </w:rPr>
              <w:t>Strategies</w:t>
            </w:r>
            <w:proofErr w:type="spellEnd"/>
            <w:r w:rsidRPr="00E038EC">
              <w:rPr>
                <w:sz w:val="20"/>
                <w:szCs w:val="20"/>
                <w:lang w:val="en-GB"/>
              </w:rPr>
              <w:t xml:space="preserve"> </w:t>
            </w:r>
            <w:proofErr w:type="spellStart"/>
            <w:r w:rsidRPr="00E038EC">
              <w:rPr>
                <w:sz w:val="20"/>
                <w:szCs w:val="20"/>
                <w:lang w:val="en-GB"/>
              </w:rPr>
              <w:t>leading</w:t>
            </w:r>
            <w:proofErr w:type="spellEnd"/>
            <w:r w:rsidRPr="00E038EC">
              <w:rPr>
                <w:sz w:val="20"/>
                <w:szCs w:val="20"/>
                <w:lang w:val="en-GB"/>
              </w:rPr>
              <w:t xml:space="preserve"> to </w:t>
            </w:r>
            <w:proofErr w:type="spellStart"/>
            <w:r w:rsidRPr="00E038EC">
              <w:rPr>
                <w:sz w:val="20"/>
                <w:szCs w:val="20"/>
                <w:lang w:val="en-GB"/>
              </w:rPr>
              <w:t>coherent</w:t>
            </w:r>
            <w:proofErr w:type="spellEnd"/>
            <w:r w:rsidRPr="00E038EC">
              <w:rPr>
                <w:sz w:val="20"/>
                <w:szCs w:val="20"/>
                <w:lang w:val="en-GB"/>
              </w:rPr>
              <w:t xml:space="preserve"> </w:t>
            </w:r>
            <w:proofErr w:type="spellStart"/>
            <w:r w:rsidRPr="00E038EC">
              <w:rPr>
                <w:sz w:val="20"/>
                <w:szCs w:val="20"/>
                <w:lang w:val="en-GB"/>
              </w:rPr>
              <w:t>writing</w:t>
            </w:r>
            <w:proofErr w:type="spellEnd"/>
            <w:r w:rsidRPr="00E038EC">
              <w:rPr>
                <w:sz w:val="20"/>
                <w:szCs w:val="20"/>
                <w:lang w:val="en-GB"/>
              </w:rPr>
              <w:t xml:space="preserve"> </w:t>
            </w:r>
            <w:proofErr w:type="spellStart"/>
            <w:r w:rsidRPr="00E038EC">
              <w:rPr>
                <w:sz w:val="20"/>
                <w:szCs w:val="20"/>
                <w:lang w:val="en-GB"/>
              </w:rPr>
              <w:t>include</w:t>
            </w:r>
            <w:proofErr w:type="spellEnd"/>
            <w:r w:rsidRPr="00E038EC">
              <w:rPr>
                <w:sz w:val="20"/>
                <w:szCs w:val="20"/>
                <w:lang w:val="en-GB"/>
              </w:rPr>
              <w:t xml:space="preserve"> </w:t>
            </w:r>
            <w:proofErr w:type="spellStart"/>
            <w:r w:rsidRPr="00E038EC">
              <w:rPr>
                <w:sz w:val="20"/>
                <w:szCs w:val="20"/>
                <w:lang w:val="en-GB"/>
              </w:rPr>
              <w:t>exercises</w:t>
            </w:r>
            <w:proofErr w:type="spellEnd"/>
            <w:r w:rsidRPr="00E038EC">
              <w:rPr>
                <w:sz w:val="20"/>
                <w:szCs w:val="20"/>
                <w:lang w:val="en-GB"/>
              </w:rPr>
              <w:t xml:space="preserve"> in </w:t>
            </w:r>
            <w:proofErr w:type="spellStart"/>
            <w:r w:rsidRPr="00E038EC">
              <w:rPr>
                <w:sz w:val="20"/>
                <w:szCs w:val="20"/>
                <w:lang w:val="en-GB"/>
              </w:rPr>
              <w:t>combining</w:t>
            </w:r>
            <w:proofErr w:type="spellEnd"/>
            <w:r w:rsidRPr="00E038EC">
              <w:rPr>
                <w:sz w:val="20"/>
                <w:szCs w:val="20"/>
                <w:lang w:val="en-GB"/>
              </w:rPr>
              <w:t xml:space="preserve"> </w:t>
            </w:r>
            <w:proofErr w:type="spellStart"/>
            <w:r w:rsidRPr="00E038EC">
              <w:rPr>
                <w:sz w:val="20"/>
                <w:szCs w:val="20"/>
                <w:lang w:val="en-GB"/>
              </w:rPr>
              <w:t>thoughts</w:t>
            </w:r>
            <w:proofErr w:type="spellEnd"/>
            <w:r w:rsidRPr="00E038EC">
              <w:rPr>
                <w:sz w:val="20"/>
                <w:szCs w:val="20"/>
                <w:lang w:val="en-GB"/>
              </w:rPr>
              <w:t xml:space="preserve"> </w:t>
            </w:r>
            <w:proofErr w:type="spellStart"/>
            <w:r w:rsidRPr="00E038EC">
              <w:rPr>
                <w:sz w:val="20"/>
                <w:szCs w:val="20"/>
                <w:lang w:val="en-GB"/>
              </w:rPr>
              <w:t>into</w:t>
            </w:r>
            <w:proofErr w:type="spellEnd"/>
            <w:r w:rsidRPr="00E038EC">
              <w:rPr>
                <w:sz w:val="20"/>
                <w:szCs w:val="20"/>
                <w:lang w:val="en-GB"/>
              </w:rPr>
              <w:t xml:space="preserve"> </w:t>
            </w:r>
            <w:proofErr w:type="spellStart"/>
            <w:r w:rsidRPr="00E038EC">
              <w:rPr>
                <w:sz w:val="20"/>
                <w:szCs w:val="20"/>
                <w:lang w:val="en-GB"/>
              </w:rPr>
              <w:t>one</w:t>
            </w:r>
            <w:proofErr w:type="spellEnd"/>
            <w:r w:rsidRPr="00E038EC">
              <w:rPr>
                <w:sz w:val="20"/>
                <w:szCs w:val="20"/>
                <w:lang w:val="en-GB"/>
              </w:rPr>
              <w:t xml:space="preserve"> </w:t>
            </w:r>
            <w:proofErr w:type="spellStart"/>
            <w:r w:rsidRPr="00E038EC">
              <w:rPr>
                <w:sz w:val="20"/>
                <w:szCs w:val="20"/>
                <w:lang w:val="en-GB"/>
              </w:rPr>
              <w:t>complex</w:t>
            </w:r>
            <w:proofErr w:type="spellEnd"/>
            <w:r w:rsidRPr="00E038EC">
              <w:rPr>
                <w:sz w:val="20"/>
                <w:szCs w:val="20"/>
                <w:lang w:val="en-GB"/>
              </w:rPr>
              <w:t xml:space="preserve"> </w:t>
            </w:r>
            <w:proofErr w:type="spellStart"/>
            <w:r w:rsidRPr="00E038EC">
              <w:rPr>
                <w:sz w:val="20"/>
                <w:szCs w:val="20"/>
                <w:lang w:val="en-GB"/>
              </w:rPr>
              <w:t>whole</w:t>
            </w:r>
            <w:proofErr w:type="spellEnd"/>
            <w:r w:rsidRPr="00E038EC">
              <w:rPr>
                <w:sz w:val="20"/>
                <w:szCs w:val="20"/>
                <w:lang w:val="en-GB"/>
              </w:rPr>
              <w:t xml:space="preserve">, </w:t>
            </w:r>
            <w:proofErr w:type="spellStart"/>
            <w:r w:rsidRPr="00E038EC">
              <w:rPr>
                <w:sz w:val="20"/>
                <w:szCs w:val="20"/>
                <w:lang w:val="en-GB"/>
              </w:rPr>
              <w:t>joining</w:t>
            </w:r>
            <w:proofErr w:type="spellEnd"/>
            <w:r w:rsidRPr="00E038EC">
              <w:rPr>
                <w:sz w:val="20"/>
                <w:szCs w:val="20"/>
                <w:lang w:val="en-GB"/>
              </w:rPr>
              <w:t xml:space="preserve"> </w:t>
            </w:r>
            <w:proofErr w:type="spellStart"/>
            <w:r w:rsidRPr="00E038EC">
              <w:rPr>
                <w:sz w:val="20"/>
                <w:szCs w:val="20"/>
                <w:lang w:val="en-GB"/>
              </w:rPr>
              <w:t>sentences</w:t>
            </w:r>
            <w:proofErr w:type="spellEnd"/>
            <w:r w:rsidRPr="00E038EC">
              <w:rPr>
                <w:sz w:val="20"/>
                <w:szCs w:val="20"/>
                <w:lang w:val="en-GB"/>
              </w:rPr>
              <w:t xml:space="preserve"> by </w:t>
            </w:r>
            <w:proofErr w:type="spellStart"/>
            <w:r w:rsidRPr="00E038EC">
              <w:rPr>
                <w:sz w:val="20"/>
                <w:szCs w:val="20"/>
                <w:lang w:val="en-GB"/>
              </w:rPr>
              <w:t>means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conjunctions</w:t>
            </w:r>
            <w:proofErr w:type="spellEnd"/>
            <w:r w:rsidRPr="00E038EC">
              <w:rPr>
                <w:sz w:val="20"/>
                <w:szCs w:val="20"/>
                <w:lang w:val="en-GB"/>
              </w:rPr>
              <w:t xml:space="preserve"> and </w:t>
            </w:r>
            <w:proofErr w:type="spellStart"/>
            <w:r w:rsidRPr="00E038EC">
              <w:rPr>
                <w:sz w:val="20"/>
                <w:szCs w:val="20"/>
                <w:lang w:val="en-GB"/>
              </w:rPr>
              <w:t>relative</w:t>
            </w:r>
            <w:proofErr w:type="spellEnd"/>
            <w:r w:rsidRPr="00E038EC">
              <w:rPr>
                <w:sz w:val="20"/>
                <w:szCs w:val="20"/>
                <w:lang w:val="en-GB"/>
              </w:rPr>
              <w:t xml:space="preserve"> </w:t>
            </w:r>
            <w:proofErr w:type="spellStart"/>
            <w:r w:rsidRPr="00E038EC">
              <w:rPr>
                <w:sz w:val="20"/>
                <w:szCs w:val="20"/>
                <w:lang w:val="en-GB"/>
              </w:rPr>
              <w:t>pronouns</w:t>
            </w:r>
            <w:proofErr w:type="spellEnd"/>
            <w:r w:rsidRPr="00E038EC">
              <w:rPr>
                <w:sz w:val="20"/>
                <w:szCs w:val="20"/>
                <w:lang w:val="en-GB"/>
              </w:rPr>
              <w:t xml:space="preserve">, gap </w:t>
            </w:r>
            <w:proofErr w:type="spellStart"/>
            <w:r w:rsidRPr="00E038EC">
              <w:rPr>
                <w:sz w:val="20"/>
                <w:szCs w:val="20"/>
                <w:lang w:val="en-GB"/>
              </w:rPr>
              <w:t>filling</w:t>
            </w:r>
            <w:proofErr w:type="spellEnd"/>
            <w:r w:rsidRPr="00E038EC">
              <w:rPr>
                <w:sz w:val="20"/>
                <w:szCs w:val="20"/>
                <w:lang w:val="en-GB"/>
              </w:rPr>
              <w:t xml:space="preserve">, </w:t>
            </w:r>
            <w:proofErr w:type="spellStart"/>
            <w:r w:rsidRPr="00E038EC">
              <w:rPr>
                <w:sz w:val="20"/>
                <w:szCs w:val="20"/>
                <w:lang w:val="en-GB"/>
              </w:rPr>
              <w:t>loop</w:t>
            </w:r>
            <w:proofErr w:type="spellEnd"/>
            <w:r w:rsidRPr="00E038EC">
              <w:rPr>
                <w:sz w:val="20"/>
                <w:szCs w:val="20"/>
                <w:lang w:val="en-GB"/>
              </w:rPr>
              <w:t xml:space="preserve"> </w:t>
            </w:r>
            <w:proofErr w:type="spellStart"/>
            <w:r w:rsidRPr="00E038EC">
              <w:rPr>
                <w:sz w:val="20"/>
                <w:szCs w:val="20"/>
                <w:lang w:val="en-GB"/>
              </w:rPr>
              <w:t>writing</w:t>
            </w:r>
            <w:proofErr w:type="spellEnd"/>
            <w:r w:rsidRPr="00E038EC">
              <w:rPr>
                <w:sz w:val="20"/>
                <w:szCs w:val="20"/>
                <w:lang w:val="en-GB"/>
              </w:rPr>
              <w:t xml:space="preserve">, and </w:t>
            </w:r>
            <w:proofErr w:type="spellStart"/>
            <w:r w:rsidRPr="00E038EC">
              <w:rPr>
                <w:sz w:val="20"/>
                <w:szCs w:val="20"/>
                <w:lang w:val="en-GB"/>
              </w:rPr>
              <w:t>précis</w:t>
            </w:r>
            <w:proofErr w:type="spellEnd"/>
            <w:r w:rsidRPr="00E038EC">
              <w:rPr>
                <w:sz w:val="20"/>
                <w:szCs w:val="20"/>
                <w:lang w:val="en-GB"/>
              </w:rPr>
              <w:t xml:space="preserve"> </w:t>
            </w:r>
            <w:proofErr w:type="spellStart"/>
            <w:r w:rsidRPr="00E038EC">
              <w:rPr>
                <w:sz w:val="20"/>
                <w:szCs w:val="20"/>
                <w:lang w:val="en-GB"/>
              </w:rPr>
              <w:t>writing</w:t>
            </w:r>
            <w:proofErr w:type="spellEnd"/>
            <w:r w:rsidRPr="00E038EC">
              <w:rPr>
                <w:sz w:val="20"/>
                <w:szCs w:val="20"/>
                <w:lang w:val="en-GB"/>
              </w:rPr>
              <w:t xml:space="preserve"> (</w:t>
            </w:r>
            <w:proofErr w:type="spellStart"/>
            <w:r w:rsidRPr="00E038EC">
              <w:rPr>
                <w:sz w:val="20"/>
                <w:szCs w:val="20"/>
                <w:lang w:val="en-GB"/>
              </w:rPr>
              <w:t>cf</w:t>
            </w:r>
            <w:proofErr w:type="spellEnd"/>
            <w:r w:rsidRPr="00E038EC">
              <w:rPr>
                <w:sz w:val="20"/>
                <w:szCs w:val="20"/>
                <w:lang w:val="en-GB"/>
              </w:rPr>
              <w:t xml:space="preserve">. </w:t>
            </w:r>
            <w:proofErr w:type="spellStart"/>
            <w:r w:rsidRPr="00E038EC">
              <w:rPr>
                <w:sz w:val="20"/>
                <w:szCs w:val="20"/>
                <w:lang w:val="en-GB"/>
              </w:rPr>
              <w:t>Hrehovþík</w:t>
            </w:r>
            <w:proofErr w:type="spellEnd"/>
            <w:r w:rsidRPr="00E038EC">
              <w:rPr>
                <w:sz w:val="20"/>
                <w:szCs w:val="20"/>
                <w:lang w:val="en-GB"/>
              </w:rPr>
              <w:t xml:space="preserve"> and </w:t>
            </w:r>
            <w:proofErr w:type="spellStart"/>
            <w:r w:rsidRPr="00E038EC">
              <w:rPr>
                <w:sz w:val="20"/>
                <w:szCs w:val="20"/>
                <w:lang w:val="en-GB"/>
              </w:rPr>
              <w:t>Uberman</w:t>
            </w:r>
            <w:proofErr w:type="spellEnd"/>
            <w:r w:rsidRPr="00E038EC">
              <w:rPr>
                <w:sz w:val="20"/>
                <w:szCs w:val="20"/>
                <w:lang w:val="en-GB"/>
              </w:rPr>
              <w:t xml:space="preserve"> 2003; </w:t>
            </w:r>
            <w:proofErr w:type="spellStart"/>
            <w:r w:rsidRPr="00E038EC">
              <w:rPr>
                <w:sz w:val="20"/>
                <w:szCs w:val="20"/>
                <w:lang w:val="en-GB"/>
              </w:rPr>
              <w:t>Axelrod</w:t>
            </w:r>
            <w:proofErr w:type="spellEnd"/>
            <w:r w:rsidRPr="00E038EC">
              <w:rPr>
                <w:sz w:val="20"/>
                <w:szCs w:val="20"/>
                <w:lang w:val="en-GB"/>
              </w:rPr>
              <w:t xml:space="preserve"> and Cooper 1991; </w:t>
            </w:r>
            <w:proofErr w:type="spellStart"/>
            <w:r w:rsidRPr="00E038EC">
              <w:rPr>
                <w:sz w:val="20"/>
                <w:szCs w:val="20"/>
                <w:lang w:val="en-GB"/>
              </w:rPr>
              <w:t>Laaken</w:t>
            </w:r>
            <w:proofErr w:type="spellEnd"/>
            <w:r w:rsidRPr="00E038EC">
              <w:rPr>
                <w:sz w:val="20"/>
                <w:szCs w:val="20"/>
                <w:lang w:val="en-GB"/>
              </w:rPr>
              <w:t xml:space="preserve">, </w:t>
            </w:r>
            <w:proofErr w:type="spellStart"/>
            <w:r w:rsidRPr="00E038EC">
              <w:rPr>
                <w:sz w:val="20"/>
                <w:szCs w:val="20"/>
                <w:lang w:val="en-GB"/>
              </w:rPr>
              <w:t>Landkamp</w:t>
            </w:r>
            <w:proofErr w:type="spellEnd"/>
            <w:r w:rsidRPr="00E038EC">
              <w:rPr>
                <w:sz w:val="20"/>
                <w:szCs w:val="20"/>
                <w:lang w:val="en-GB"/>
              </w:rPr>
              <w:t xml:space="preserve"> and Smith 2001). </w:t>
            </w:r>
            <w:proofErr w:type="spellStart"/>
            <w:r w:rsidRPr="00E038EC">
              <w:rPr>
                <w:sz w:val="20"/>
                <w:szCs w:val="20"/>
                <w:lang w:val="en-GB"/>
              </w:rPr>
              <w:t>Students</w:t>
            </w:r>
            <w:proofErr w:type="spellEnd"/>
            <w:r w:rsidRPr="00E038EC">
              <w:rPr>
                <w:sz w:val="20"/>
                <w:szCs w:val="20"/>
                <w:lang w:val="en-GB"/>
              </w:rPr>
              <w:t xml:space="preserve">’ </w:t>
            </w:r>
            <w:proofErr w:type="spellStart"/>
            <w:r w:rsidRPr="00E038EC">
              <w:rPr>
                <w:sz w:val="20"/>
                <w:szCs w:val="20"/>
                <w:lang w:val="en-GB"/>
              </w:rPr>
              <w:t>awareness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errors</w:t>
            </w:r>
            <w:proofErr w:type="spellEnd"/>
            <w:r w:rsidRPr="00E038EC">
              <w:rPr>
                <w:sz w:val="20"/>
                <w:szCs w:val="20"/>
                <w:lang w:val="en-GB"/>
              </w:rPr>
              <w:t xml:space="preserve"> and </w:t>
            </w:r>
            <w:proofErr w:type="spellStart"/>
            <w:r w:rsidRPr="00E038EC">
              <w:rPr>
                <w:sz w:val="20"/>
                <w:szCs w:val="20"/>
                <w:lang w:val="en-GB"/>
              </w:rPr>
              <w:t>inaccuracies</w:t>
            </w:r>
            <w:proofErr w:type="spellEnd"/>
            <w:r w:rsidRPr="00E038EC">
              <w:rPr>
                <w:sz w:val="20"/>
                <w:szCs w:val="20"/>
                <w:lang w:val="en-GB"/>
              </w:rPr>
              <w:t xml:space="preserve"> </w:t>
            </w:r>
            <w:proofErr w:type="spellStart"/>
            <w:r w:rsidRPr="00E038EC">
              <w:rPr>
                <w:sz w:val="20"/>
                <w:szCs w:val="20"/>
                <w:lang w:val="en-GB"/>
              </w:rPr>
              <w:t>can</w:t>
            </w:r>
            <w:proofErr w:type="spellEnd"/>
            <w:r w:rsidRPr="00E038EC">
              <w:rPr>
                <w:sz w:val="20"/>
                <w:szCs w:val="20"/>
                <w:lang w:val="en-GB"/>
              </w:rPr>
              <w:t xml:space="preserve"> </w:t>
            </w:r>
            <w:proofErr w:type="spellStart"/>
            <w:r w:rsidRPr="00E038EC">
              <w:rPr>
                <w:sz w:val="20"/>
                <w:szCs w:val="20"/>
                <w:lang w:val="en-GB"/>
              </w:rPr>
              <w:t>be</w:t>
            </w:r>
            <w:proofErr w:type="spellEnd"/>
            <w:r w:rsidRPr="00E038EC">
              <w:rPr>
                <w:sz w:val="20"/>
                <w:szCs w:val="20"/>
                <w:lang w:val="en-GB"/>
              </w:rPr>
              <w:t xml:space="preserve"> </w:t>
            </w:r>
            <w:proofErr w:type="spellStart"/>
            <w:r w:rsidRPr="00E038EC">
              <w:rPr>
                <w:sz w:val="20"/>
                <w:szCs w:val="20"/>
                <w:lang w:val="en-GB"/>
              </w:rPr>
              <w:t>increased</w:t>
            </w:r>
            <w:proofErr w:type="spellEnd"/>
            <w:r w:rsidRPr="00E038EC">
              <w:rPr>
                <w:sz w:val="20"/>
                <w:szCs w:val="20"/>
                <w:lang w:val="en-GB"/>
              </w:rPr>
              <w:t xml:space="preserve"> </w:t>
            </w:r>
            <w:proofErr w:type="spellStart"/>
            <w:r w:rsidRPr="00E038EC">
              <w:rPr>
                <w:sz w:val="20"/>
                <w:szCs w:val="20"/>
                <w:lang w:val="en-GB"/>
              </w:rPr>
              <w:t>through</w:t>
            </w:r>
            <w:proofErr w:type="spellEnd"/>
            <w:r w:rsidRPr="00E038EC">
              <w:rPr>
                <w:sz w:val="20"/>
                <w:szCs w:val="20"/>
                <w:lang w:val="en-GB"/>
              </w:rPr>
              <w:t xml:space="preserve"> in-</w:t>
            </w:r>
            <w:proofErr w:type="spellStart"/>
            <w:r w:rsidRPr="00E038EC">
              <w:rPr>
                <w:sz w:val="20"/>
                <w:szCs w:val="20"/>
                <w:lang w:val="en-GB"/>
              </w:rPr>
              <w:t>class</w:t>
            </w:r>
            <w:proofErr w:type="spellEnd"/>
            <w:r w:rsidRPr="00E038EC">
              <w:rPr>
                <w:sz w:val="20"/>
                <w:szCs w:val="20"/>
                <w:lang w:val="en-GB"/>
              </w:rPr>
              <w:t xml:space="preserve"> </w:t>
            </w:r>
            <w:proofErr w:type="spellStart"/>
            <w:r w:rsidRPr="00E038EC">
              <w:rPr>
                <w:sz w:val="20"/>
                <w:szCs w:val="20"/>
                <w:lang w:val="en-GB"/>
              </w:rPr>
              <w:t>analyses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sample </w:t>
            </w:r>
            <w:proofErr w:type="spellStart"/>
            <w:proofErr w:type="gramStart"/>
            <w:r w:rsidRPr="00E038EC">
              <w:rPr>
                <w:sz w:val="20"/>
                <w:szCs w:val="20"/>
                <w:lang w:val="en-GB"/>
              </w:rPr>
              <w:t>essays</w:t>
            </w:r>
            <w:proofErr w:type="spellEnd"/>
            <w:r w:rsidRPr="00E038EC">
              <w:rPr>
                <w:sz w:val="20"/>
                <w:szCs w:val="20"/>
                <w:lang w:val="en-GB"/>
              </w:rPr>
              <w:t xml:space="preserve"> (</w:t>
            </w:r>
            <w:proofErr w:type="spellStart"/>
            <w:r w:rsidRPr="00E038EC">
              <w:rPr>
                <w:sz w:val="20"/>
                <w:szCs w:val="20"/>
                <w:lang w:val="en-GB"/>
              </w:rPr>
              <w:t>e.g</w:t>
            </w:r>
            <w:proofErr w:type="spellEnd"/>
            <w:r w:rsidRPr="00E038EC">
              <w:rPr>
                <w:sz w:val="20"/>
                <w:szCs w:val="20"/>
                <w:lang w:val="en-GB"/>
              </w:rPr>
              <w:t xml:space="preserve">. </w:t>
            </w:r>
            <w:proofErr w:type="spellStart"/>
            <w:r w:rsidRPr="00E038EC">
              <w:rPr>
                <w:sz w:val="20"/>
                <w:szCs w:val="20"/>
                <w:lang w:val="en-GB"/>
              </w:rPr>
              <w:t>localizing</w:t>
            </w:r>
            <w:proofErr w:type="spellEnd"/>
            <w:proofErr w:type="gramEnd"/>
            <w:r w:rsidRPr="00E038EC">
              <w:rPr>
                <w:sz w:val="20"/>
                <w:szCs w:val="20"/>
                <w:lang w:val="en-GB"/>
              </w:rPr>
              <w:t xml:space="preserve"> </w:t>
            </w:r>
            <w:proofErr w:type="spellStart"/>
            <w:r w:rsidRPr="00E038EC">
              <w:rPr>
                <w:sz w:val="20"/>
                <w:szCs w:val="20"/>
                <w:lang w:val="en-GB"/>
              </w:rPr>
              <w:t>the</w:t>
            </w:r>
            <w:proofErr w:type="spellEnd"/>
            <w:r w:rsidRPr="00E038EC">
              <w:rPr>
                <w:sz w:val="20"/>
                <w:szCs w:val="20"/>
                <w:lang w:val="en-GB"/>
              </w:rPr>
              <w:t xml:space="preserve"> thesis, </w:t>
            </w:r>
            <w:proofErr w:type="spellStart"/>
            <w:r w:rsidRPr="00E038EC">
              <w:rPr>
                <w:sz w:val="20"/>
                <w:szCs w:val="20"/>
                <w:lang w:val="en-GB"/>
              </w:rPr>
              <w:t>writing</w:t>
            </w:r>
            <w:proofErr w:type="spellEnd"/>
            <w:r w:rsidRPr="00E038EC">
              <w:rPr>
                <w:sz w:val="20"/>
                <w:szCs w:val="20"/>
                <w:lang w:val="en-GB"/>
              </w:rPr>
              <w:t xml:space="preserve"> a </w:t>
            </w:r>
            <w:proofErr w:type="spellStart"/>
            <w:r w:rsidRPr="00E038EC">
              <w:rPr>
                <w:sz w:val="20"/>
                <w:szCs w:val="20"/>
                <w:lang w:val="en-GB"/>
              </w:rPr>
              <w:t>descriptive</w:t>
            </w:r>
            <w:proofErr w:type="spellEnd"/>
            <w:r w:rsidRPr="00E038EC">
              <w:rPr>
                <w:sz w:val="20"/>
                <w:szCs w:val="20"/>
                <w:lang w:val="en-GB"/>
              </w:rPr>
              <w:t xml:space="preserve"> </w:t>
            </w:r>
            <w:proofErr w:type="spellStart"/>
            <w:r w:rsidRPr="00E038EC">
              <w:rPr>
                <w:sz w:val="20"/>
                <w:szCs w:val="20"/>
                <w:lang w:val="en-GB"/>
              </w:rPr>
              <w:t>outline</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the</w:t>
            </w:r>
            <w:proofErr w:type="spellEnd"/>
            <w:r w:rsidRPr="00E038EC">
              <w:rPr>
                <w:sz w:val="20"/>
                <w:szCs w:val="20"/>
                <w:lang w:val="en-GB"/>
              </w:rPr>
              <w:t xml:space="preserve"> </w:t>
            </w:r>
            <w:proofErr w:type="spellStart"/>
            <w:r w:rsidRPr="00E038EC">
              <w:rPr>
                <w:sz w:val="20"/>
                <w:szCs w:val="20"/>
                <w:lang w:val="en-GB"/>
              </w:rPr>
              <w:t>paragraphs</w:t>
            </w:r>
            <w:proofErr w:type="spellEnd"/>
            <w:r w:rsidRPr="00E038EC">
              <w:rPr>
                <w:sz w:val="20"/>
                <w:szCs w:val="20"/>
                <w:lang w:val="en-GB"/>
              </w:rPr>
              <w:t xml:space="preserve">), peer </w:t>
            </w:r>
            <w:proofErr w:type="spellStart"/>
            <w:r w:rsidRPr="00E038EC">
              <w:rPr>
                <w:sz w:val="20"/>
                <w:szCs w:val="20"/>
                <w:lang w:val="en-GB"/>
              </w:rPr>
              <w:t>editing</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students</w:t>
            </w:r>
            <w:proofErr w:type="spellEnd"/>
            <w:r w:rsidRPr="00E038EC">
              <w:rPr>
                <w:sz w:val="20"/>
                <w:szCs w:val="20"/>
                <w:lang w:val="en-GB"/>
              </w:rPr>
              <w:t xml:space="preserve">’ </w:t>
            </w:r>
            <w:proofErr w:type="spellStart"/>
            <w:r w:rsidRPr="00E038EC">
              <w:rPr>
                <w:sz w:val="20"/>
                <w:szCs w:val="20"/>
                <w:lang w:val="en-GB"/>
              </w:rPr>
              <w:t>assignment</w:t>
            </w:r>
            <w:proofErr w:type="spellEnd"/>
            <w:r w:rsidRPr="00E038EC">
              <w:rPr>
                <w:sz w:val="20"/>
                <w:szCs w:val="20"/>
                <w:lang w:val="en-GB"/>
              </w:rPr>
              <w:t xml:space="preserve"> </w:t>
            </w:r>
            <w:proofErr w:type="spellStart"/>
            <w:r w:rsidRPr="00E038EC">
              <w:rPr>
                <w:sz w:val="20"/>
                <w:szCs w:val="20"/>
                <w:lang w:val="en-GB"/>
              </w:rPr>
              <w:t>essays</w:t>
            </w:r>
            <w:proofErr w:type="spellEnd"/>
            <w:r w:rsidRPr="00E038EC">
              <w:rPr>
                <w:sz w:val="20"/>
                <w:szCs w:val="20"/>
                <w:lang w:val="en-GB"/>
              </w:rPr>
              <w:t xml:space="preserve">, and by </w:t>
            </w:r>
            <w:proofErr w:type="spellStart"/>
            <w:r w:rsidRPr="00E038EC">
              <w:rPr>
                <w:sz w:val="20"/>
                <w:szCs w:val="20"/>
                <w:lang w:val="en-GB"/>
              </w:rPr>
              <w:t>means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feedback </w:t>
            </w:r>
            <w:proofErr w:type="spellStart"/>
            <w:r w:rsidRPr="00E038EC">
              <w:rPr>
                <w:sz w:val="20"/>
                <w:szCs w:val="20"/>
                <w:lang w:val="en-GB"/>
              </w:rPr>
              <w:t>from</w:t>
            </w:r>
            <w:proofErr w:type="spellEnd"/>
            <w:r w:rsidRPr="00E038EC">
              <w:rPr>
                <w:sz w:val="20"/>
                <w:szCs w:val="20"/>
                <w:lang w:val="en-GB"/>
              </w:rPr>
              <w:t xml:space="preserve"> </w:t>
            </w:r>
            <w:proofErr w:type="spellStart"/>
            <w:r w:rsidRPr="00E038EC">
              <w:rPr>
                <w:sz w:val="20"/>
                <w:szCs w:val="20"/>
                <w:lang w:val="en-GB"/>
              </w:rPr>
              <w:t>the</w:t>
            </w:r>
            <w:proofErr w:type="spellEnd"/>
            <w:r w:rsidRPr="00E038EC">
              <w:rPr>
                <w:sz w:val="20"/>
                <w:szCs w:val="20"/>
                <w:lang w:val="en-GB"/>
              </w:rPr>
              <w:t xml:space="preserve"> </w:t>
            </w:r>
            <w:proofErr w:type="spellStart"/>
            <w:r w:rsidRPr="00E038EC">
              <w:rPr>
                <w:sz w:val="20"/>
                <w:szCs w:val="20"/>
                <w:lang w:val="en-GB"/>
              </w:rPr>
              <w:t>teacher</w:t>
            </w:r>
            <w:proofErr w:type="spellEnd"/>
            <w:r w:rsidRPr="00E038EC">
              <w:rPr>
                <w:sz w:val="20"/>
                <w:szCs w:val="20"/>
                <w:lang w:val="en-GB"/>
              </w:rPr>
              <w:t xml:space="preserve">. </w:t>
            </w:r>
            <w:proofErr w:type="spellStart"/>
            <w:r w:rsidRPr="00E038EC">
              <w:rPr>
                <w:sz w:val="20"/>
                <w:szCs w:val="20"/>
                <w:lang w:val="en-GB"/>
              </w:rPr>
              <w:t>Coherence</w:t>
            </w:r>
            <w:proofErr w:type="spellEnd"/>
            <w:r w:rsidRPr="00E038EC">
              <w:rPr>
                <w:sz w:val="20"/>
                <w:szCs w:val="20"/>
                <w:lang w:val="en-GB"/>
              </w:rPr>
              <w:t xml:space="preserve"> has a very </w:t>
            </w:r>
            <w:proofErr w:type="spellStart"/>
            <w:r w:rsidRPr="00E038EC">
              <w:rPr>
                <w:sz w:val="20"/>
                <w:szCs w:val="20"/>
                <w:lang w:val="en-GB"/>
              </w:rPr>
              <w:t>high</w:t>
            </w:r>
            <w:proofErr w:type="spellEnd"/>
            <w:r w:rsidRPr="00E038EC">
              <w:rPr>
                <w:sz w:val="20"/>
                <w:szCs w:val="20"/>
                <w:lang w:val="en-GB"/>
              </w:rPr>
              <w:t xml:space="preserve"> priority in </w:t>
            </w:r>
            <w:proofErr w:type="spellStart"/>
            <w:r w:rsidRPr="00E038EC">
              <w:rPr>
                <w:sz w:val="20"/>
                <w:szCs w:val="20"/>
                <w:lang w:val="en-GB"/>
              </w:rPr>
              <w:t>Anglo-American</w:t>
            </w:r>
            <w:proofErr w:type="spellEnd"/>
            <w:r w:rsidRPr="00E038EC">
              <w:rPr>
                <w:sz w:val="20"/>
                <w:szCs w:val="20"/>
                <w:lang w:val="en-GB"/>
              </w:rPr>
              <w:t xml:space="preserve"> </w:t>
            </w:r>
            <w:proofErr w:type="spellStart"/>
            <w:r w:rsidRPr="00E038EC">
              <w:rPr>
                <w:sz w:val="20"/>
                <w:szCs w:val="20"/>
                <w:lang w:val="en-GB"/>
              </w:rPr>
              <w:t>writing</w:t>
            </w:r>
            <w:proofErr w:type="spellEnd"/>
            <w:r w:rsidRPr="00E038EC">
              <w:rPr>
                <w:sz w:val="20"/>
                <w:szCs w:val="20"/>
                <w:lang w:val="en-GB"/>
              </w:rPr>
              <w:t xml:space="preserve">, and </w:t>
            </w:r>
            <w:proofErr w:type="spellStart"/>
            <w:r w:rsidRPr="00E038EC">
              <w:rPr>
                <w:sz w:val="20"/>
                <w:szCs w:val="20"/>
                <w:lang w:val="en-GB"/>
              </w:rPr>
              <w:t>native</w:t>
            </w:r>
            <w:proofErr w:type="spellEnd"/>
            <w:r w:rsidRPr="00E038EC">
              <w:rPr>
                <w:sz w:val="20"/>
                <w:szCs w:val="20"/>
                <w:lang w:val="en-GB"/>
              </w:rPr>
              <w:t xml:space="preserve"> </w:t>
            </w:r>
            <w:proofErr w:type="spellStart"/>
            <w:r w:rsidRPr="00E038EC">
              <w:rPr>
                <w:sz w:val="20"/>
                <w:szCs w:val="20"/>
                <w:lang w:val="en-GB"/>
              </w:rPr>
              <w:t>speakers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English</w:t>
            </w:r>
            <w:proofErr w:type="spellEnd"/>
            <w:r w:rsidRPr="00E038EC">
              <w:rPr>
                <w:sz w:val="20"/>
                <w:szCs w:val="20"/>
                <w:lang w:val="en-GB"/>
              </w:rPr>
              <w:t xml:space="preserve"> are more sensitive to </w:t>
            </w:r>
            <w:proofErr w:type="spellStart"/>
            <w:r w:rsidRPr="00E038EC">
              <w:rPr>
                <w:sz w:val="20"/>
                <w:szCs w:val="20"/>
                <w:lang w:val="en-GB"/>
              </w:rPr>
              <w:t>inaccuracies</w:t>
            </w:r>
            <w:proofErr w:type="spellEnd"/>
            <w:r w:rsidRPr="00E038EC">
              <w:rPr>
                <w:sz w:val="20"/>
                <w:szCs w:val="20"/>
                <w:lang w:val="en-GB"/>
              </w:rPr>
              <w:t xml:space="preserve"> in </w:t>
            </w:r>
            <w:proofErr w:type="spellStart"/>
            <w:r w:rsidRPr="00E038EC">
              <w:rPr>
                <w:sz w:val="20"/>
                <w:szCs w:val="20"/>
                <w:lang w:val="en-GB"/>
              </w:rPr>
              <w:t>coherence</w:t>
            </w:r>
            <w:proofErr w:type="spellEnd"/>
            <w:r w:rsidRPr="00E038EC">
              <w:rPr>
                <w:sz w:val="20"/>
                <w:szCs w:val="20"/>
                <w:lang w:val="en-GB"/>
              </w:rPr>
              <w:t xml:space="preserve"> </w:t>
            </w:r>
            <w:proofErr w:type="spellStart"/>
            <w:r w:rsidRPr="00E038EC">
              <w:rPr>
                <w:sz w:val="20"/>
                <w:szCs w:val="20"/>
                <w:lang w:val="en-GB"/>
              </w:rPr>
              <w:t>than</w:t>
            </w:r>
            <w:proofErr w:type="spellEnd"/>
            <w:r w:rsidRPr="00E038EC">
              <w:rPr>
                <w:sz w:val="20"/>
                <w:szCs w:val="20"/>
                <w:lang w:val="en-GB"/>
              </w:rPr>
              <w:t xml:space="preserve"> </w:t>
            </w:r>
            <w:proofErr w:type="spellStart"/>
            <w:r w:rsidRPr="00E038EC">
              <w:rPr>
                <w:sz w:val="20"/>
                <w:szCs w:val="20"/>
                <w:lang w:val="en-GB"/>
              </w:rPr>
              <w:t>native</w:t>
            </w:r>
            <w:proofErr w:type="spellEnd"/>
            <w:r w:rsidRPr="00E038EC">
              <w:rPr>
                <w:sz w:val="20"/>
                <w:szCs w:val="20"/>
                <w:lang w:val="en-GB"/>
              </w:rPr>
              <w:t xml:space="preserve"> </w:t>
            </w:r>
            <w:proofErr w:type="spellStart"/>
            <w:r w:rsidRPr="00E038EC">
              <w:rPr>
                <w:sz w:val="20"/>
                <w:szCs w:val="20"/>
                <w:lang w:val="en-GB"/>
              </w:rPr>
              <w:t>speakers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Czech and </w:t>
            </w:r>
            <w:proofErr w:type="spellStart"/>
            <w:r w:rsidRPr="00E038EC">
              <w:rPr>
                <w:sz w:val="20"/>
                <w:szCs w:val="20"/>
                <w:lang w:val="en-GB"/>
              </w:rPr>
              <w:t>Slovak</w:t>
            </w:r>
            <w:proofErr w:type="spellEnd"/>
            <w:r w:rsidRPr="00E038EC">
              <w:rPr>
                <w:sz w:val="20"/>
                <w:szCs w:val="20"/>
                <w:lang w:val="en-GB"/>
              </w:rPr>
              <w:t xml:space="preserve">, </w:t>
            </w:r>
            <w:proofErr w:type="spellStart"/>
            <w:r w:rsidRPr="00E038EC">
              <w:rPr>
                <w:sz w:val="20"/>
                <w:szCs w:val="20"/>
                <w:lang w:val="en-GB"/>
              </w:rPr>
              <w:t>who</w:t>
            </w:r>
            <w:proofErr w:type="spellEnd"/>
            <w:r w:rsidRPr="00E038EC">
              <w:rPr>
                <w:sz w:val="20"/>
                <w:szCs w:val="20"/>
                <w:lang w:val="en-GB"/>
              </w:rPr>
              <w:t xml:space="preserve"> </w:t>
            </w:r>
            <w:proofErr w:type="spellStart"/>
            <w:r w:rsidRPr="00E038EC">
              <w:rPr>
                <w:sz w:val="20"/>
                <w:szCs w:val="20"/>
                <w:lang w:val="en-GB"/>
              </w:rPr>
              <w:t>often</w:t>
            </w:r>
            <w:proofErr w:type="spellEnd"/>
            <w:r w:rsidRPr="00E038EC">
              <w:rPr>
                <w:sz w:val="20"/>
                <w:szCs w:val="20"/>
                <w:lang w:val="en-GB"/>
              </w:rPr>
              <w:t xml:space="preserve"> do not </w:t>
            </w:r>
            <w:proofErr w:type="spellStart"/>
            <w:r w:rsidRPr="00E038EC">
              <w:rPr>
                <w:sz w:val="20"/>
                <w:szCs w:val="20"/>
                <w:lang w:val="en-GB"/>
              </w:rPr>
              <w:t>see</w:t>
            </w:r>
            <w:proofErr w:type="spellEnd"/>
            <w:r w:rsidRPr="00E038EC">
              <w:rPr>
                <w:sz w:val="20"/>
                <w:szCs w:val="20"/>
                <w:lang w:val="en-GB"/>
              </w:rPr>
              <w:t xml:space="preserve"> </w:t>
            </w:r>
            <w:proofErr w:type="spellStart"/>
            <w:r w:rsidRPr="00E038EC">
              <w:rPr>
                <w:sz w:val="20"/>
                <w:szCs w:val="20"/>
                <w:lang w:val="en-GB"/>
              </w:rPr>
              <w:t>the</w:t>
            </w:r>
            <w:proofErr w:type="spellEnd"/>
            <w:r w:rsidRPr="00E038EC">
              <w:rPr>
                <w:sz w:val="20"/>
                <w:szCs w:val="20"/>
                <w:lang w:val="en-GB"/>
              </w:rPr>
              <w:t xml:space="preserve"> </w:t>
            </w:r>
            <w:proofErr w:type="spellStart"/>
            <w:r w:rsidRPr="00E038EC">
              <w:rPr>
                <w:sz w:val="20"/>
                <w:szCs w:val="20"/>
                <w:lang w:val="en-GB"/>
              </w:rPr>
              <w:t>discrepancies</w:t>
            </w:r>
            <w:proofErr w:type="spellEnd"/>
            <w:r w:rsidRPr="00E038EC">
              <w:rPr>
                <w:sz w:val="20"/>
                <w:szCs w:val="20"/>
                <w:lang w:val="en-GB"/>
              </w:rPr>
              <w:t xml:space="preserve"> and </w:t>
            </w:r>
            <w:proofErr w:type="spellStart"/>
            <w:r w:rsidRPr="00E038EC">
              <w:rPr>
                <w:sz w:val="20"/>
                <w:szCs w:val="20"/>
                <w:lang w:val="en-GB"/>
              </w:rPr>
              <w:t>logical</w:t>
            </w:r>
            <w:proofErr w:type="spellEnd"/>
            <w:r w:rsidRPr="00E038EC">
              <w:rPr>
                <w:sz w:val="20"/>
                <w:szCs w:val="20"/>
                <w:lang w:val="en-GB"/>
              </w:rPr>
              <w:t xml:space="preserve"> </w:t>
            </w:r>
            <w:proofErr w:type="spellStart"/>
            <w:r w:rsidRPr="00E038EC">
              <w:rPr>
                <w:sz w:val="20"/>
                <w:szCs w:val="20"/>
                <w:lang w:val="en-GB"/>
              </w:rPr>
              <w:t>inaccuracies</w:t>
            </w:r>
            <w:proofErr w:type="spellEnd"/>
            <w:r w:rsidRPr="00E038EC">
              <w:rPr>
                <w:sz w:val="20"/>
                <w:szCs w:val="20"/>
                <w:lang w:val="en-GB"/>
              </w:rPr>
              <w:t xml:space="preserve"> in </w:t>
            </w:r>
            <w:proofErr w:type="spellStart"/>
            <w:r w:rsidRPr="00E038EC">
              <w:rPr>
                <w:sz w:val="20"/>
                <w:szCs w:val="20"/>
                <w:lang w:val="en-GB"/>
              </w:rPr>
              <w:t>their</w:t>
            </w:r>
            <w:proofErr w:type="spellEnd"/>
            <w:r w:rsidRPr="00E038EC">
              <w:rPr>
                <w:sz w:val="20"/>
                <w:szCs w:val="20"/>
                <w:lang w:val="en-GB"/>
              </w:rPr>
              <w:t xml:space="preserve"> </w:t>
            </w:r>
            <w:proofErr w:type="spellStart"/>
            <w:r w:rsidRPr="00E038EC">
              <w:rPr>
                <w:sz w:val="20"/>
                <w:szCs w:val="20"/>
                <w:lang w:val="en-GB"/>
              </w:rPr>
              <w:t>own</w:t>
            </w:r>
            <w:proofErr w:type="spellEnd"/>
            <w:r w:rsidRPr="00E038EC">
              <w:rPr>
                <w:sz w:val="20"/>
                <w:szCs w:val="20"/>
                <w:lang w:val="en-GB"/>
              </w:rPr>
              <w:t xml:space="preserve"> </w:t>
            </w:r>
            <w:proofErr w:type="spellStart"/>
            <w:r w:rsidRPr="00E038EC">
              <w:rPr>
                <w:sz w:val="20"/>
                <w:szCs w:val="20"/>
                <w:lang w:val="en-GB"/>
              </w:rPr>
              <w:t>texts</w:t>
            </w:r>
            <w:proofErr w:type="spellEnd"/>
            <w:r w:rsidRPr="00E038EC">
              <w:rPr>
                <w:sz w:val="20"/>
                <w:szCs w:val="20"/>
                <w:lang w:val="en-GB"/>
              </w:rPr>
              <w:t xml:space="preserve">. In </w:t>
            </w:r>
            <w:proofErr w:type="spellStart"/>
            <w:r w:rsidRPr="00E038EC">
              <w:rPr>
                <w:sz w:val="20"/>
                <w:szCs w:val="20"/>
                <w:lang w:val="en-GB"/>
              </w:rPr>
              <w:t>our</w:t>
            </w:r>
            <w:proofErr w:type="spellEnd"/>
            <w:r w:rsidRPr="00E038EC">
              <w:rPr>
                <w:sz w:val="20"/>
                <w:szCs w:val="20"/>
                <w:lang w:val="en-GB"/>
              </w:rPr>
              <w:t xml:space="preserve"> </w:t>
            </w:r>
            <w:proofErr w:type="spellStart"/>
            <w:r w:rsidRPr="00E038EC">
              <w:rPr>
                <w:sz w:val="20"/>
                <w:szCs w:val="20"/>
                <w:lang w:val="en-GB"/>
              </w:rPr>
              <w:t>opinion</w:t>
            </w:r>
            <w:proofErr w:type="spellEnd"/>
            <w:r w:rsidRPr="00E038EC">
              <w:rPr>
                <w:sz w:val="20"/>
                <w:szCs w:val="20"/>
                <w:lang w:val="en-GB"/>
              </w:rPr>
              <w:t xml:space="preserve">, </w:t>
            </w:r>
            <w:proofErr w:type="spellStart"/>
            <w:r w:rsidRPr="00E038EC">
              <w:rPr>
                <w:sz w:val="20"/>
                <w:szCs w:val="20"/>
                <w:lang w:val="en-GB"/>
              </w:rPr>
              <w:t>it</w:t>
            </w:r>
            <w:proofErr w:type="spellEnd"/>
            <w:r w:rsidRPr="00E038EC">
              <w:rPr>
                <w:sz w:val="20"/>
                <w:szCs w:val="20"/>
                <w:lang w:val="en-GB"/>
              </w:rPr>
              <w:t xml:space="preserve"> </w:t>
            </w:r>
            <w:proofErr w:type="spellStart"/>
            <w:r w:rsidRPr="00E038EC">
              <w:rPr>
                <w:sz w:val="20"/>
                <w:szCs w:val="20"/>
                <w:lang w:val="en-GB"/>
              </w:rPr>
              <w:t>should</w:t>
            </w:r>
            <w:proofErr w:type="spellEnd"/>
            <w:r w:rsidRPr="00E038EC">
              <w:rPr>
                <w:sz w:val="20"/>
                <w:szCs w:val="20"/>
                <w:lang w:val="en-GB"/>
              </w:rPr>
              <w:t xml:space="preserve"> </w:t>
            </w:r>
            <w:proofErr w:type="spellStart"/>
            <w:r w:rsidRPr="00E038EC">
              <w:rPr>
                <w:sz w:val="20"/>
                <w:szCs w:val="20"/>
                <w:lang w:val="en-GB"/>
              </w:rPr>
              <w:t>be</w:t>
            </w:r>
            <w:proofErr w:type="spellEnd"/>
            <w:r w:rsidRPr="00E038EC">
              <w:rPr>
                <w:sz w:val="20"/>
                <w:szCs w:val="20"/>
                <w:lang w:val="en-GB"/>
              </w:rPr>
              <w:t xml:space="preserve"> </w:t>
            </w:r>
            <w:proofErr w:type="spellStart"/>
            <w:r w:rsidRPr="00E038EC">
              <w:rPr>
                <w:sz w:val="20"/>
                <w:szCs w:val="20"/>
                <w:lang w:val="en-GB"/>
              </w:rPr>
              <w:t>the</w:t>
            </w:r>
            <w:proofErr w:type="spellEnd"/>
            <w:r w:rsidRPr="00E038EC">
              <w:rPr>
                <w:sz w:val="20"/>
                <w:szCs w:val="20"/>
                <w:lang w:val="en-GB"/>
              </w:rPr>
              <w:t xml:space="preserve"> </w:t>
            </w:r>
            <w:proofErr w:type="spellStart"/>
            <w:r w:rsidRPr="00E038EC">
              <w:rPr>
                <w:sz w:val="20"/>
                <w:szCs w:val="20"/>
                <w:lang w:val="en-GB"/>
              </w:rPr>
              <w:t>focus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academic</w:t>
            </w:r>
            <w:proofErr w:type="spellEnd"/>
            <w:r w:rsidRPr="00E038EC">
              <w:rPr>
                <w:sz w:val="20"/>
                <w:szCs w:val="20"/>
                <w:lang w:val="en-GB"/>
              </w:rPr>
              <w:t xml:space="preserve"> </w:t>
            </w:r>
            <w:proofErr w:type="spellStart"/>
            <w:r w:rsidRPr="00E038EC">
              <w:rPr>
                <w:sz w:val="20"/>
                <w:szCs w:val="20"/>
                <w:lang w:val="en-GB"/>
              </w:rPr>
              <w:t>writing</w:t>
            </w:r>
            <w:proofErr w:type="spellEnd"/>
            <w:r w:rsidRPr="00E038EC">
              <w:rPr>
                <w:sz w:val="20"/>
                <w:szCs w:val="20"/>
                <w:lang w:val="en-GB"/>
              </w:rPr>
              <w:t xml:space="preserve"> </w:t>
            </w:r>
            <w:proofErr w:type="spellStart"/>
            <w:r w:rsidRPr="00E038EC">
              <w:rPr>
                <w:sz w:val="20"/>
                <w:szCs w:val="20"/>
                <w:lang w:val="en-GB"/>
              </w:rPr>
              <w:t>courses</w:t>
            </w:r>
            <w:proofErr w:type="spellEnd"/>
            <w:r w:rsidRPr="00E038EC">
              <w:rPr>
                <w:sz w:val="20"/>
                <w:szCs w:val="20"/>
                <w:lang w:val="en-GB"/>
              </w:rPr>
              <w:t xml:space="preserve"> to </w:t>
            </w:r>
            <w:proofErr w:type="spellStart"/>
            <w:r w:rsidRPr="00E038EC">
              <w:rPr>
                <w:sz w:val="20"/>
                <w:szCs w:val="20"/>
                <w:lang w:val="en-GB"/>
              </w:rPr>
              <w:t>increase</w:t>
            </w:r>
            <w:proofErr w:type="spellEnd"/>
            <w:r w:rsidRPr="00E038EC">
              <w:rPr>
                <w:sz w:val="20"/>
                <w:szCs w:val="20"/>
                <w:lang w:val="en-GB"/>
              </w:rPr>
              <w:t xml:space="preserve"> </w:t>
            </w:r>
            <w:proofErr w:type="spellStart"/>
            <w:r w:rsidRPr="00E038EC">
              <w:rPr>
                <w:sz w:val="20"/>
                <w:szCs w:val="20"/>
                <w:lang w:val="en-GB"/>
              </w:rPr>
              <w:t>the</w:t>
            </w:r>
            <w:proofErr w:type="spellEnd"/>
            <w:r w:rsidRPr="00E038EC">
              <w:rPr>
                <w:sz w:val="20"/>
                <w:szCs w:val="20"/>
                <w:lang w:val="en-GB"/>
              </w:rPr>
              <w:t xml:space="preserve"> </w:t>
            </w:r>
            <w:proofErr w:type="spellStart"/>
            <w:r w:rsidRPr="00E038EC">
              <w:rPr>
                <w:sz w:val="20"/>
                <w:szCs w:val="20"/>
                <w:lang w:val="en-GB"/>
              </w:rPr>
              <w:t>students</w:t>
            </w:r>
            <w:proofErr w:type="spellEnd"/>
            <w:r w:rsidRPr="00E038EC">
              <w:rPr>
                <w:sz w:val="20"/>
                <w:szCs w:val="20"/>
                <w:lang w:val="en-GB"/>
              </w:rPr>
              <w:t xml:space="preserve">’ sensitivity to text </w:t>
            </w:r>
            <w:proofErr w:type="spellStart"/>
            <w:r w:rsidRPr="00E038EC">
              <w:rPr>
                <w:sz w:val="20"/>
                <w:szCs w:val="20"/>
                <w:lang w:val="en-GB"/>
              </w:rPr>
              <w:t>coherence</w:t>
            </w:r>
            <w:proofErr w:type="spellEnd"/>
            <w:r w:rsidRPr="00E038EC">
              <w:rPr>
                <w:sz w:val="20"/>
                <w:szCs w:val="20"/>
                <w:lang w:val="en-GB"/>
              </w:rPr>
              <w:t xml:space="preserve"> and to </w:t>
            </w:r>
            <w:proofErr w:type="spellStart"/>
            <w:r w:rsidRPr="00E038EC">
              <w:rPr>
                <w:sz w:val="20"/>
                <w:szCs w:val="20"/>
                <w:lang w:val="en-GB"/>
              </w:rPr>
              <w:t>develop</w:t>
            </w:r>
            <w:proofErr w:type="spellEnd"/>
            <w:r w:rsidRPr="00E038EC">
              <w:rPr>
                <w:sz w:val="20"/>
                <w:szCs w:val="20"/>
                <w:lang w:val="en-GB"/>
              </w:rPr>
              <w:t xml:space="preserve"> </w:t>
            </w:r>
            <w:proofErr w:type="spellStart"/>
            <w:r w:rsidRPr="00E038EC">
              <w:rPr>
                <w:sz w:val="20"/>
                <w:szCs w:val="20"/>
                <w:lang w:val="en-GB"/>
              </w:rPr>
              <w:t>their</w:t>
            </w:r>
            <w:proofErr w:type="spellEnd"/>
            <w:r w:rsidRPr="00E038EC">
              <w:rPr>
                <w:sz w:val="20"/>
                <w:szCs w:val="20"/>
                <w:lang w:val="en-GB"/>
              </w:rPr>
              <w:t xml:space="preserve"> </w:t>
            </w:r>
            <w:proofErr w:type="spellStart"/>
            <w:r w:rsidRPr="00E038EC">
              <w:rPr>
                <w:sz w:val="20"/>
                <w:szCs w:val="20"/>
                <w:lang w:val="en-GB"/>
              </w:rPr>
              <w:t>ability</w:t>
            </w:r>
            <w:proofErr w:type="spellEnd"/>
            <w:r w:rsidRPr="00E038EC">
              <w:rPr>
                <w:sz w:val="20"/>
                <w:szCs w:val="20"/>
                <w:lang w:val="en-GB"/>
              </w:rPr>
              <w:t xml:space="preserve"> to </w:t>
            </w:r>
            <w:proofErr w:type="spellStart"/>
            <w:r w:rsidRPr="00E038EC">
              <w:rPr>
                <w:sz w:val="20"/>
                <w:szCs w:val="20"/>
                <w:lang w:val="en-GB"/>
              </w:rPr>
              <w:t>present</w:t>
            </w:r>
            <w:proofErr w:type="spellEnd"/>
            <w:r w:rsidRPr="00E038EC">
              <w:rPr>
                <w:sz w:val="20"/>
                <w:szCs w:val="20"/>
                <w:lang w:val="en-GB"/>
              </w:rPr>
              <w:t xml:space="preserve"> </w:t>
            </w:r>
            <w:proofErr w:type="spellStart"/>
            <w:r w:rsidRPr="00E038EC">
              <w:rPr>
                <w:sz w:val="20"/>
                <w:szCs w:val="20"/>
                <w:lang w:val="en-GB"/>
              </w:rPr>
              <w:t>ideas</w:t>
            </w:r>
            <w:proofErr w:type="spellEnd"/>
            <w:r w:rsidRPr="00E038EC">
              <w:rPr>
                <w:sz w:val="20"/>
                <w:szCs w:val="20"/>
                <w:lang w:val="en-GB"/>
              </w:rPr>
              <w:t xml:space="preserve"> </w:t>
            </w:r>
            <w:proofErr w:type="spellStart"/>
            <w:r w:rsidRPr="00E038EC">
              <w:rPr>
                <w:sz w:val="20"/>
                <w:szCs w:val="20"/>
                <w:lang w:val="en-GB"/>
              </w:rPr>
              <w:t>clearly</w:t>
            </w:r>
            <w:proofErr w:type="spellEnd"/>
            <w:r w:rsidRPr="00E038EC">
              <w:rPr>
                <w:sz w:val="20"/>
                <w:szCs w:val="20"/>
                <w:lang w:val="en-GB"/>
              </w:rPr>
              <w:t xml:space="preserve">, </w:t>
            </w:r>
            <w:proofErr w:type="spellStart"/>
            <w:r w:rsidRPr="00E038EC">
              <w:rPr>
                <w:sz w:val="20"/>
                <w:szCs w:val="20"/>
                <w:lang w:val="en-GB"/>
              </w:rPr>
              <w:t>logically</w:t>
            </w:r>
            <w:proofErr w:type="spellEnd"/>
            <w:r w:rsidRPr="00E038EC">
              <w:rPr>
                <w:sz w:val="20"/>
                <w:szCs w:val="20"/>
                <w:lang w:val="en-GB"/>
              </w:rPr>
              <w:t xml:space="preserve">, and </w:t>
            </w:r>
            <w:proofErr w:type="spellStart"/>
            <w:r w:rsidRPr="00E038EC">
              <w:rPr>
                <w:sz w:val="20"/>
                <w:szCs w:val="20"/>
                <w:lang w:val="en-GB"/>
              </w:rPr>
              <w:t>linearly</w:t>
            </w:r>
            <w:proofErr w:type="spellEnd"/>
            <w:r w:rsidRPr="00E038EC">
              <w:rPr>
                <w:sz w:val="20"/>
                <w:szCs w:val="20"/>
                <w:lang w:val="en-GB"/>
              </w:rPr>
              <w:t xml:space="preserve">. A </w:t>
            </w:r>
            <w:proofErr w:type="spellStart"/>
            <w:r w:rsidRPr="00E038EC">
              <w:rPr>
                <w:sz w:val="20"/>
                <w:szCs w:val="20"/>
                <w:lang w:val="en-GB"/>
              </w:rPr>
              <w:t>deeper</w:t>
            </w:r>
            <w:proofErr w:type="spellEnd"/>
            <w:r w:rsidRPr="00E038EC">
              <w:rPr>
                <w:sz w:val="20"/>
                <w:szCs w:val="20"/>
                <w:lang w:val="en-GB"/>
              </w:rPr>
              <w:t xml:space="preserve"> </w:t>
            </w:r>
            <w:proofErr w:type="spellStart"/>
            <w:r w:rsidRPr="00E038EC">
              <w:rPr>
                <w:sz w:val="20"/>
                <w:szCs w:val="20"/>
                <w:lang w:val="en-GB"/>
              </w:rPr>
              <w:t>analysis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coherence</w:t>
            </w:r>
            <w:proofErr w:type="spellEnd"/>
            <w:r w:rsidRPr="00E038EC">
              <w:rPr>
                <w:sz w:val="20"/>
                <w:szCs w:val="20"/>
                <w:lang w:val="en-GB"/>
              </w:rPr>
              <w:t xml:space="preserve"> </w:t>
            </w:r>
            <w:proofErr w:type="spellStart"/>
            <w:r w:rsidRPr="00E038EC">
              <w:rPr>
                <w:sz w:val="20"/>
                <w:szCs w:val="20"/>
                <w:lang w:val="en-GB"/>
              </w:rPr>
              <w:t>errors</w:t>
            </w:r>
            <w:proofErr w:type="spellEnd"/>
            <w:r w:rsidRPr="00E038EC">
              <w:rPr>
                <w:sz w:val="20"/>
                <w:szCs w:val="20"/>
                <w:lang w:val="en-GB"/>
              </w:rPr>
              <w:t xml:space="preserve"> </w:t>
            </w:r>
            <w:proofErr w:type="spellStart"/>
            <w:r w:rsidRPr="00E038EC">
              <w:rPr>
                <w:sz w:val="20"/>
                <w:szCs w:val="20"/>
                <w:lang w:val="en-GB"/>
              </w:rPr>
              <w:t>might</w:t>
            </w:r>
            <w:proofErr w:type="spellEnd"/>
            <w:r w:rsidRPr="00E038EC">
              <w:rPr>
                <w:sz w:val="20"/>
                <w:szCs w:val="20"/>
                <w:lang w:val="en-GB"/>
              </w:rPr>
              <w:t xml:space="preserve"> </w:t>
            </w:r>
            <w:proofErr w:type="spellStart"/>
            <w:r w:rsidRPr="00E038EC">
              <w:rPr>
                <w:sz w:val="20"/>
                <w:szCs w:val="20"/>
                <w:lang w:val="en-GB"/>
              </w:rPr>
              <w:t>be</w:t>
            </w:r>
            <w:proofErr w:type="spellEnd"/>
            <w:r w:rsidRPr="00E038EC">
              <w:rPr>
                <w:sz w:val="20"/>
                <w:szCs w:val="20"/>
                <w:lang w:val="en-GB"/>
              </w:rPr>
              <w:t xml:space="preserve"> a </w:t>
            </w:r>
            <w:proofErr w:type="spellStart"/>
            <w:r w:rsidRPr="00E038EC">
              <w:rPr>
                <w:sz w:val="20"/>
                <w:szCs w:val="20"/>
                <w:lang w:val="en-GB"/>
              </w:rPr>
              <w:t>good</w:t>
            </w:r>
            <w:proofErr w:type="spellEnd"/>
            <w:r w:rsidRPr="00E038EC">
              <w:rPr>
                <w:sz w:val="20"/>
                <w:szCs w:val="20"/>
                <w:lang w:val="en-GB"/>
              </w:rPr>
              <w:t xml:space="preserve"> </w:t>
            </w:r>
            <w:proofErr w:type="spellStart"/>
            <w:r w:rsidRPr="00E038EC">
              <w:rPr>
                <w:sz w:val="20"/>
                <w:szCs w:val="20"/>
                <w:lang w:val="en-GB"/>
              </w:rPr>
              <w:t>starting</w:t>
            </w:r>
            <w:proofErr w:type="spellEnd"/>
            <w:r w:rsidRPr="00E038EC">
              <w:rPr>
                <w:sz w:val="20"/>
                <w:szCs w:val="20"/>
                <w:lang w:val="en-GB"/>
              </w:rPr>
              <w:t xml:space="preserve"> point </w:t>
            </w:r>
            <w:proofErr w:type="spellStart"/>
            <w:r w:rsidRPr="00E038EC">
              <w:rPr>
                <w:sz w:val="20"/>
                <w:szCs w:val="20"/>
                <w:lang w:val="en-GB"/>
              </w:rPr>
              <w:t>for</w:t>
            </w:r>
            <w:proofErr w:type="spellEnd"/>
            <w:r w:rsidRPr="00E038EC">
              <w:rPr>
                <w:sz w:val="20"/>
                <w:szCs w:val="20"/>
                <w:lang w:val="en-GB"/>
              </w:rPr>
              <w:t xml:space="preserve"> </w:t>
            </w:r>
            <w:proofErr w:type="spellStart"/>
            <w:r w:rsidRPr="00E038EC">
              <w:rPr>
                <w:sz w:val="20"/>
                <w:szCs w:val="20"/>
                <w:lang w:val="en-GB"/>
              </w:rPr>
              <w:t>the</w:t>
            </w:r>
            <w:proofErr w:type="spellEnd"/>
            <w:r w:rsidRPr="00E038EC">
              <w:rPr>
                <w:sz w:val="20"/>
                <w:szCs w:val="20"/>
                <w:lang w:val="en-GB"/>
              </w:rPr>
              <w:t xml:space="preserve"> </w:t>
            </w:r>
            <w:proofErr w:type="spellStart"/>
            <w:r w:rsidRPr="00E038EC">
              <w:rPr>
                <w:sz w:val="20"/>
                <w:szCs w:val="20"/>
                <w:lang w:val="en-GB"/>
              </w:rPr>
              <w:t>creation</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a handbook </w:t>
            </w:r>
            <w:proofErr w:type="spellStart"/>
            <w:r w:rsidRPr="00E038EC">
              <w:rPr>
                <w:sz w:val="20"/>
                <w:szCs w:val="20"/>
                <w:lang w:val="en-GB"/>
              </w:rPr>
              <w:t>of</w:t>
            </w:r>
            <w:proofErr w:type="spellEnd"/>
            <w:r w:rsidRPr="00E038EC">
              <w:rPr>
                <w:sz w:val="20"/>
                <w:szCs w:val="20"/>
                <w:lang w:val="en-GB"/>
              </w:rPr>
              <w:t xml:space="preserve"> </w:t>
            </w:r>
            <w:proofErr w:type="spellStart"/>
            <w:r w:rsidRPr="00E038EC">
              <w:rPr>
                <w:sz w:val="20"/>
                <w:szCs w:val="20"/>
                <w:lang w:val="en-GB"/>
              </w:rPr>
              <w:t>coherent</w:t>
            </w:r>
            <w:proofErr w:type="spellEnd"/>
            <w:r w:rsidRPr="00E038EC">
              <w:rPr>
                <w:sz w:val="20"/>
                <w:szCs w:val="20"/>
                <w:lang w:val="en-GB"/>
              </w:rPr>
              <w:t xml:space="preserve"> </w:t>
            </w:r>
            <w:proofErr w:type="spellStart"/>
            <w:r w:rsidRPr="00E038EC">
              <w:rPr>
                <w:sz w:val="20"/>
                <w:szCs w:val="20"/>
                <w:lang w:val="en-GB"/>
              </w:rPr>
              <w:t>writing</w:t>
            </w:r>
            <w:proofErr w:type="spellEnd"/>
            <w:r w:rsidRPr="00E038EC">
              <w:rPr>
                <w:sz w:val="20"/>
                <w:szCs w:val="20"/>
                <w:lang w:val="en-GB"/>
              </w:rPr>
              <w:t xml:space="preserve"> </w:t>
            </w:r>
            <w:proofErr w:type="spellStart"/>
            <w:r w:rsidRPr="00E038EC">
              <w:rPr>
                <w:sz w:val="20"/>
                <w:szCs w:val="20"/>
                <w:lang w:val="en-GB"/>
              </w:rPr>
              <w:t>offering</w:t>
            </w:r>
            <w:proofErr w:type="spellEnd"/>
            <w:r w:rsidRPr="00E038EC">
              <w:rPr>
                <w:sz w:val="20"/>
                <w:szCs w:val="20"/>
                <w:lang w:val="en-GB"/>
              </w:rPr>
              <w:t xml:space="preserve"> </w:t>
            </w:r>
            <w:proofErr w:type="spellStart"/>
            <w:r w:rsidRPr="00E038EC">
              <w:rPr>
                <w:sz w:val="20"/>
                <w:szCs w:val="20"/>
                <w:lang w:val="en-GB"/>
              </w:rPr>
              <w:t>exercises</w:t>
            </w:r>
            <w:proofErr w:type="spellEnd"/>
            <w:r w:rsidRPr="00E038EC">
              <w:rPr>
                <w:sz w:val="20"/>
                <w:szCs w:val="20"/>
                <w:lang w:val="en-GB"/>
              </w:rPr>
              <w:t xml:space="preserve"> </w:t>
            </w:r>
            <w:proofErr w:type="spellStart"/>
            <w:r w:rsidRPr="00E038EC">
              <w:rPr>
                <w:sz w:val="20"/>
                <w:szCs w:val="20"/>
                <w:lang w:val="en-GB"/>
              </w:rPr>
              <w:t>addressing</w:t>
            </w:r>
            <w:proofErr w:type="spellEnd"/>
            <w:r w:rsidRPr="00E038EC">
              <w:rPr>
                <w:sz w:val="20"/>
                <w:szCs w:val="20"/>
                <w:lang w:val="en-GB"/>
              </w:rPr>
              <w:t xml:space="preserve"> </w:t>
            </w:r>
            <w:proofErr w:type="spellStart"/>
            <w:r w:rsidRPr="00E038EC">
              <w:rPr>
                <w:sz w:val="20"/>
                <w:szCs w:val="20"/>
                <w:lang w:val="en-GB"/>
              </w:rPr>
              <w:t>the</w:t>
            </w:r>
            <w:proofErr w:type="spellEnd"/>
            <w:r w:rsidRPr="00E038EC">
              <w:rPr>
                <w:sz w:val="20"/>
                <w:szCs w:val="20"/>
                <w:lang w:val="en-GB"/>
              </w:rPr>
              <w:t xml:space="preserve"> </w:t>
            </w:r>
            <w:proofErr w:type="spellStart"/>
            <w:r w:rsidRPr="00E038EC">
              <w:rPr>
                <w:sz w:val="20"/>
                <w:szCs w:val="20"/>
                <w:lang w:val="en-GB"/>
              </w:rPr>
              <w:t>difficulties</w:t>
            </w:r>
            <w:proofErr w:type="spellEnd"/>
            <w:r w:rsidRPr="00E038EC">
              <w:rPr>
                <w:sz w:val="20"/>
                <w:szCs w:val="20"/>
                <w:lang w:val="en-GB"/>
              </w:rPr>
              <w:t xml:space="preserve"> </w:t>
            </w:r>
            <w:proofErr w:type="spellStart"/>
            <w:r w:rsidRPr="00E038EC">
              <w:rPr>
                <w:sz w:val="20"/>
                <w:szCs w:val="20"/>
                <w:lang w:val="en-GB"/>
              </w:rPr>
              <w:t>of</w:t>
            </w:r>
            <w:proofErr w:type="spellEnd"/>
            <w:r w:rsidRPr="00E038EC">
              <w:rPr>
                <w:sz w:val="20"/>
                <w:szCs w:val="20"/>
                <w:lang w:val="en-GB"/>
              </w:rPr>
              <w:t xml:space="preserve"> Czech and </w:t>
            </w:r>
            <w:proofErr w:type="spellStart"/>
            <w:r w:rsidRPr="00E038EC">
              <w:rPr>
                <w:sz w:val="20"/>
                <w:szCs w:val="20"/>
                <w:lang w:val="en-GB"/>
              </w:rPr>
              <w:t>Slovak</w:t>
            </w:r>
            <w:proofErr w:type="spellEnd"/>
            <w:r w:rsidRPr="00E038EC">
              <w:rPr>
                <w:sz w:val="20"/>
                <w:szCs w:val="20"/>
                <w:lang w:val="en-GB"/>
              </w:rPr>
              <w:t xml:space="preserve"> </w:t>
            </w:r>
            <w:proofErr w:type="spellStart"/>
            <w:r w:rsidRPr="00E038EC">
              <w:rPr>
                <w:sz w:val="20"/>
                <w:szCs w:val="20"/>
                <w:lang w:val="en-GB"/>
              </w:rPr>
              <w:t>writers</w:t>
            </w:r>
            <w:proofErr w:type="spellEnd"/>
            <w:r w:rsidRPr="00E038EC">
              <w:rPr>
                <w:sz w:val="20"/>
                <w:szCs w:val="20"/>
                <w:lang w:val="en-GB"/>
              </w:rPr>
              <w:t xml:space="preserve"> </w:t>
            </w:r>
            <w:proofErr w:type="spellStart"/>
            <w:r w:rsidRPr="00E038EC">
              <w:rPr>
                <w:sz w:val="20"/>
                <w:szCs w:val="20"/>
                <w:lang w:val="en-GB"/>
              </w:rPr>
              <w:t>outlined</w:t>
            </w:r>
            <w:proofErr w:type="spellEnd"/>
            <w:r w:rsidRPr="00E038EC">
              <w:rPr>
                <w:sz w:val="20"/>
                <w:szCs w:val="20"/>
                <w:lang w:val="en-GB"/>
              </w:rPr>
              <w:t xml:space="preserve"> in </w:t>
            </w:r>
            <w:proofErr w:type="spellStart"/>
            <w:r w:rsidRPr="00E038EC">
              <w:rPr>
                <w:sz w:val="20"/>
                <w:szCs w:val="20"/>
                <w:lang w:val="en-GB"/>
              </w:rPr>
              <w:t>this</w:t>
            </w:r>
            <w:proofErr w:type="spellEnd"/>
            <w:r w:rsidRPr="00E038EC">
              <w:rPr>
                <w:sz w:val="20"/>
                <w:szCs w:val="20"/>
                <w:lang w:val="en-GB"/>
              </w:rPr>
              <w:t xml:space="preserve"> </w:t>
            </w:r>
            <w:proofErr w:type="spellStart"/>
            <w:r w:rsidRPr="00E038EC">
              <w:rPr>
                <w:sz w:val="20"/>
                <w:szCs w:val="20"/>
                <w:lang w:val="en-GB"/>
              </w:rPr>
              <w:t>paper</w:t>
            </w:r>
            <w:proofErr w:type="spellEnd"/>
            <w:r w:rsidRPr="00E038EC">
              <w:rPr>
                <w:sz w:val="20"/>
                <w:szCs w:val="20"/>
                <w:lang w:val="en-GB"/>
              </w:rPr>
              <w:t>.</w:t>
            </w:r>
          </w:p>
          <w:p w:rsidR="00E25608" w:rsidRPr="00967014" w:rsidRDefault="00E25608" w:rsidP="008F446D">
            <w:pPr>
              <w:spacing w:before="60" w:after="0" w:line="240" w:lineRule="auto"/>
              <w:rPr>
                <w:rFonts w:ascii="Times New Roman" w:eastAsia="Times New Roman" w:hAnsi="Times New Roman" w:cs="Times New Roman"/>
                <w:lang w:eastAsia="cs-CZ"/>
              </w:rPr>
            </w:pPr>
          </w:p>
        </w:tc>
      </w:tr>
    </w:tbl>
    <w:p w:rsidR="003232B9" w:rsidRPr="00B10AAE" w:rsidRDefault="005C6CEC" w:rsidP="003232B9">
      <w:pPr>
        <w:spacing w:before="440"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w:t>
      </w:r>
      <w:r w:rsidR="003232B9">
        <w:rPr>
          <w:rFonts w:ascii="Times New Roman" w:hAnsi="Times New Roman" w:cs="Times New Roman"/>
          <w:b/>
          <w:sz w:val="20"/>
          <w:szCs w:val="20"/>
          <w:lang w:val="en-US"/>
        </w:rPr>
        <w:t xml:space="preserve">ask </w:t>
      </w:r>
      <w:r w:rsidR="00E25608">
        <w:rPr>
          <w:rFonts w:ascii="Times New Roman" w:hAnsi="Times New Roman" w:cs="Times New Roman"/>
          <w:b/>
          <w:sz w:val="20"/>
          <w:szCs w:val="20"/>
          <w:lang w:val="en-US"/>
        </w:rPr>
        <w:t>9</w:t>
      </w:r>
    </w:p>
    <w:p w:rsidR="00E038EC" w:rsidRDefault="00E038EC" w:rsidP="003232B9">
      <w:pPr>
        <w:rPr>
          <w:rFonts w:ascii="Times New Roman" w:hAnsi="Times New Roman" w:cs="Times New Roman"/>
          <w:i/>
          <w:sz w:val="20"/>
          <w:szCs w:val="20"/>
          <w:lang w:val="en-US"/>
        </w:rPr>
      </w:pPr>
      <w:r>
        <w:rPr>
          <w:rFonts w:ascii="Times New Roman" w:hAnsi="Times New Roman" w:cs="Times New Roman"/>
          <w:i/>
          <w:sz w:val="20"/>
          <w:szCs w:val="20"/>
          <w:lang w:val="en-US"/>
        </w:rPr>
        <w:t xml:space="preserve">Return to your abstract from Task 6 and rewrite it using the language structures discussed in exercises 7-8. </w:t>
      </w:r>
    </w:p>
    <w:p w:rsidR="00E038EC" w:rsidRPr="00B10AAE" w:rsidRDefault="00E038EC" w:rsidP="00E038EC">
      <w:pPr>
        <w:spacing w:before="440"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 xml:space="preserve">Task </w:t>
      </w:r>
      <w:r>
        <w:rPr>
          <w:rFonts w:ascii="Times New Roman" w:hAnsi="Times New Roman" w:cs="Times New Roman"/>
          <w:b/>
          <w:sz w:val="20"/>
          <w:szCs w:val="20"/>
          <w:lang w:val="en-US"/>
        </w:rPr>
        <w:t>10</w:t>
      </w:r>
    </w:p>
    <w:p w:rsidR="003232B9" w:rsidRPr="00163A8E" w:rsidRDefault="003232B9" w:rsidP="003232B9">
      <w:pPr>
        <w:rPr>
          <w:rFonts w:ascii="Times New Roman" w:hAnsi="Times New Roman" w:cs="Times New Roman"/>
          <w:i/>
          <w:sz w:val="20"/>
          <w:szCs w:val="20"/>
          <w:lang w:val="en-US"/>
        </w:rPr>
      </w:pPr>
      <w:r>
        <w:rPr>
          <w:rFonts w:ascii="Times New Roman" w:hAnsi="Times New Roman" w:cs="Times New Roman"/>
          <w:i/>
          <w:sz w:val="20"/>
          <w:szCs w:val="20"/>
          <w:lang w:val="en-US"/>
        </w:rPr>
        <w:t>The following abstract is a model abstract full of hazy and suspicious language</w:t>
      </w:r>
      <w:r w:rsidRPr="00163A8E">
        <w:rPr>
          <w:rFonts w:ascii="Times New Roman" w:hAnsi="Times New Roman" w:cs="Times New Roman"/>
          <w:i/>
          <w:sz w:val="20"/>
          <w:szCs w:val="20"/>
          <w:lang w:val="en-US"/>
        </w:rPr>
        <w:t>.</w:t>
      </w:r>
      <w:r>
        <w:rPr>
          <w:rFonts w:ascii="Times New Roman" w:hAnsi="Times New Roman" w:cs="Times New Roman"/>
          <w:i/>
          <w:sz w:val="20"/>
          <w:szCs w:val="20"/>
          <w:lang w:val="en-US"/>
        </w:rPr>
        <w:t xml:space="preserve"> Match the bold parts (a-q) with their translated meanings (1-16). </w:t>
      </w:r>
    </w:p>
    <w:p w:rsidR="00B41D02" w:rsidRPr="003232B9" w:rsidRDefault="00B41D02" w:rsidP="00B41D02">
      <w:pPr>
        <w:pStyle w:val="Standard"/>
        <w:autoSpaceDE w:val="0"/>
        <w:rPr>
          <w:rFonts w:cs="Times New Roman"/>
          <w:sz w:val="20"/>
          <w:szCs w:val="20"/>
          <w:lang w:val="en-GB"/>
        </w:rPr>
      </w:pPr>
      <w:r w:rsidRPr="003232B9">
        <w:rPr>
          <w:rFonts w:eastAsia="Times New Roman" w:cs="Times New Roman"/>
          <w:b/>
          <w:bCs/>
          <w:sz w:val="20"/>
          <w:szCs w:val="20"/>
          <w:lang w:val="en-GB"/>
        </w:rPr>
        <w:t>While it has not been possible to provide definite answers to specific questions (a)</w:t>
      </w:r>
      <w:r w:rsidRPr="003232B9">
        <w:rPr>
          <w:rFonts w:eastAsia="Times New Roman" w:cs="Times New Roman"/>
          <w:sz w:val="20"/>
          <w:szCs w:val="20"/>
          <w:lang w:val="en-GB"/>
        </w:rPr>
        <w:t xml:space="preserve"> regarding the investigation of (insert topic), </w:t>
      </w:r>
      <w:r w:rsidRPr="003232B9">
        <w:rPr>
          <w:rFonts w:eastAsia="Times New Roman" w:cs="Times New Roman"/>
          <w:b/>
          <w:bCs/>
          <w:sz w:val="20"/>
          <w:szCs w:val="20"/>
          <w:lang w:val="en-GB"/>
        </w:rPr>
        <w:t>it is generally believed (b)</w:t>
      </w:r>
      <w:r w:rsidRPr="003232B9">
        <w:rPr>
          <w:rFonts w:eastAsia="Times New Roman" w:cs="Times New Roman"/>
          <w:sz w:val="20"/>
          <w:szCs w:val="20"/>
          <w:lang w:val="en-GB"/>
        </w:rPr>
        <w:t xml:space="preserve"> and </w:t>
      </w:r>
      <w:r w:rsidRPr="003232B9">
        <w:rPr>
          <w:rFonts w:eastAsia="Arial" w:cs="Times New Roman"/>
          <w:sz w:val="20"/>
          <w:szCs w:val="20"/>
          <w:lang w:val="en-GB"/>
        </w:rPr>
        <w:t xml:space="preserve">in </w:t>
      </w:r>
      <w:r w:rsidRPr="003232B9">
        <w:rPr>
          <w:rFonts w:eastAsia="Times New Roman" w:cs="Times New Roman"/>
          <w:sz w:val="20"/>
          <w:szCs w:val="20"/>
          <w:lang w:val="en-GB"/>
        </w:rPr>
        <w:t xml:space="preserve">some scientific communities </w:t>
      </w:r>
      <w:r w:rsidRPr="003232B9">
        <w:rPr>
          <w:rFonts w:eastAsia="Times New Roman" w:cs="Times New Roman"/>
          <w:b/>
          <w:bCs/>
          <w:sz w:val="20"/>
          <w:szCs w:val="20"/>
          <w:lang w:val="en-GB"/>
        </w:rPr>
        <w:t>has long been known (c)</w:t>
      </w:r>
      <w:proofErr w:type="gramStart"/>
      <w:r w:rsidRPr="003232B9">
        <w:rPr>
          <w:rFonts w:eastAsia="Times New Roman" w:cs="Times New Roman"/>
          <w:sz w:val="20"/>
          <w:szCs w:val="20"/>
          <w:lang w:val="en-GB"/>
        </w:rPr>
        <w:t xml:space="preserve">, that the consequences of such research are </w:t>
      </w:r>
      <w:r w:rsidRPr="003232B9">
        <w:rPr>
          <w:rFonts w:eastAsia="Times New Roman" w:cs="Times New Roman"/>
          <w:b/>
          <w:bCs/>
          <w:sz w:val="20"/>
          <w:szCs w:val="20"/>
          <w:lang w:val="en-GB"/>
        </w:rPr>
        <w:t>of great theoretical and practical importance (d)</w:t>
      </w:r>
      <w:proofErr w:type="gramEnd"/>
      <w:r w:rsidRPr="003232B9">
        <w:rPr>
          <w:rFonts w:eastAsia="Times New Roman" w:cs="Times New Roman"/>
          <w:sz w:val="20"/>
          <w:szCs w:val="20"/>
          <w:lang w:val="en-GB"/>
        </w:rPr>
        <w:t xml:space="preserve">. In the present research, </w:t>
      </w:r>
      <w:r w:rsidRPr="003232B9">
        <w:rPr>
          <w:rFonts w:eastAsia="Times New Roman" w:cs="Times New Roman"/>
          <w:b/>
          <w:bCs/>
          <w:sz w:val="20"/>
          <w:szCs w:val="20"/>
          <w:lang w:val="en-GB"/>
        </w:rPr>
        <w:t>a total of (insert number) samples (e)</w:t>
      </w:r>
      <w:r w:rsidRPr="003232B9">
        <w:rPr>
          <w:rFonts w:eastAsia="Times New Roman" w:cs="Times New Roman"/>
          <w:sz w:val="20"/>
          <w:szCs w:val="20"/>
          <w:lang w:val="en-GB"/>
        </w:rPr>
        <w:t xml:space="preserve"> were selected for detailed study using </w:t>
      </w:r>
      <w:r w:rsidRPr="003232B9">
        <w:rPr>
          <w:rFonts w:eastAsia="Times New Roman" w:cs="Times New Roman"/>
          <w:b/>
          <w:bCs/>
          <w:sz w:val="20"/>
          <w:szCs w:val="20"/>
          <w:lang w:val="en-GB"/>
        </w:rPr>
        <w:t>modified random procedures (f)</w:t>
      </w:r>
      <w:r w:rsidRPr="003232B9">
        <w:rPr>
          <w:rFonts w:eastAsia="Times New Roman" w:cs="Times New Roman"/>
          <w:sz w:val="20"/>
          <w:szCs w:val="20"/>
          <w:lang w:val="en-GB"/>
        </w:rPr>
        <w:t xml:space="preserve">. During the course of the analysis, </w:t>
      </w:r>
      <w:r w:rsidRPr="003232B9">
        <w:rPr>
          <w:rFonts w:eastAsia="Times New Roman" w:cs="Times New Roman"/>
          <w:bCs/>
          <w:sz w:val="20"/>
          <w:szCs w:val="20"/>
          <w:lang w:val="en-GB"/>
        </w:rPr>
        <w:t>data from certain samples was excluded due to extreme uncharacteristic scores</w:t>
      </w:r>
      <w:r w:rsidRPr="003232B9">
        <w:rPr>
          <w:rFonts w:eastAsia="Times New Roman" w:cs="Times New Roman"/>
          <w:sz w:val="20"/>
          <w:szCs w:val="20"/>
          <w:lang w:val="en-GB"/>
        </w:rPr>
        <w:t xml:space="preserve">, while </w:t>
      </w:r>
      <w:r w:rsidRPr="003232B9">
        <w:rPr>
          <w:rFonts w:eastAsia="Times New Roman" w:cs="Times New Roman"/>
          <w:bCs/>
          <w:sz w:val="20"/>
          <w:szCs w:val="20"/>
          <w:lang w:val="en-GB"/>
        </w:rPr>
        <w:t xml:space="preserve">the remaining (insert number) sets of data were employed </w:t>
      </w:r>
      <w:r w:rsidRPr="003232B9">
        <w:rPr>
          <w:rFonts w:eastAsia="Arial" w:cs="Times New Roman"/>
          <w:bCs/>
          <w:sz w:val="20"/>
          <w:szCs w:val="20"/>
          <w:lang w:val="en-GB"/>
        </w:rPr>
        <w:t xml:space="preserve">in </w:t>
      </w:r>
      <w:r w:rsidRPr="003232B9">
        <w:rPr>
          <w:rFonts w:eastAsia="Times New Roman" w:cs="Times New Roman"/>
          <w:bCs/>
          <w:sz w:val="20"/>
          <w:szCs w:val="20"/>
          <w:lang w:val="en-GB"/>
        </w:rPr>
        <w:t>the main analysis</w:t>
      </w:r>
      <w:r w:rsidRPr="003232B9">
        <w:rPr>
          <w:rFonts w:eastAsia="Times New Roman" w:cs="Times New Roman"/>
          <w:sz w:val="20"/>
          <w:szCs w:val="20"/>
          <w:lang w:val="en-GB"/>
        </w:rPr>
        <w:t xml:space="preserve">. Further data, such as certain (insert descriptor) variables were collected from the respondents, and the results of this analysis </w:t>
      </w:r>
      <w:r w:rsidRPr="003232B9">
        <w:rPr>
          <w:rFonts w:eastAsia="Times New Roman" w:cs="Times New Roman"/>
          <w:b/>
          <w:bCs/>
          <w:sz w:val="20"/>
          <w:szCs w:val="20"/>
          <w:lang w:val="en-GB"/>
        </w:rPr>
        <w:t>will b</w:t>
      </w:r>
      <w:r w:rsidR="003232B9" w:rsidRPr="003232B9">
        <w:rPr>
          <w:rFonts w:eastAsia="Times New Roman" w:cs="Times New Roman"/>
          <w:b/>
          <w:bCs/>
          <w:sz w:val="20"/>
          <w:szCs w:val="20"/>
          <w:lang w:val="en-GB"/>
        </w:rPr>
        <w:t>e reported on at a later date (g</w:t>
      </w:r>
      <w:r w:rsidRPr="003232B9">
        <w:rPr>
          <w:rFonts w:eastAsia="Times New Roman" w:cs="Times New Roman"/>
          <w:b/>
          <w:bCs/>
          <w:sz w:val="20"/>
          <w:szCs w:val="20"/>
          <w:lang w:val="en-GB"/>
        </w:rPr>
        <w:t>)</w:t>
      </w:r>
      <w:r w:rsidRPr="003232B9">
        <w:rPr>
          <w:rFonts w:eastAsia="Times New Roman" w:cs="Times New Roman"/>
          <w:sz w:val="20"/>
          <w:szCs w:val="20"/>
          <w:lang w:val="en-GB"/>
        </w:rPr>
        <w:t xml:space="preserve">. </w:t>
      </w:r>
      <w:r w:rsidRPr="003232B9">
        <w:rPr>
          <w:rFonts w:eastAsia="Times New Roman" w:cs="Times New Roman"/>
          <w:b/>
          <w:bCs/>
          <w:sz w:val="20"/>
          <w:szCs w:val="20"/>
          <w:lang w:val="en-GB"/>
        </w:rPr>
        <w:t>Typical results (</w:t>
      </w:r>
      <w:r w:rsidR="003232B9" w:rsidRPr="003232B9">
        <w:rPr>
          <w:rFonts w:eastAsia="Times New Roman" w:cs="Times New Roman"/>
          <w:b/>
          <w:bCs/>
          <w:sz w:val="20"/>
          <w:szCs w:val="20"/>
          <w:lang w:val="en-GB"/>
        </w:rPr>
        <w:t>h</w:t>
      </w:r>
      <w:r w:rsidRPr="003232B9">
        <w:rPr>
          <w:rFonts w:eastAsia="Times New Roman" w:cs="Times New Roman"/>
          <w:b/>
          <w:bCs/>
          <w:sz w:val="20"/>
          <w:szCs w:val="20"/>
          <w:lang w:val="en-GB"/>
        </w:rPr>
        <w:t>)</w:t>
      </w:r>
      <w:r w:rsidRPr="003232B9">
        <w:rPr>
          <w:rFonts w:eastAsia="Times New Roman" w:cs="Times New Roman"/>
          <w:sz w:val="20"/>
          <w:szCs w:val="20"/>
          <w:lang w:val="en-GB"/>
        </w:rPr>
        <w:t xml:space="preserve"> are presented in figures one through ten. </w:t>
      </w:r>
      <w:r w:rsidRPr="003232B9">
        <w:rPr>
          <w:rFonts w:eastAsia="Arial" w:cs="Times New Roman"/>
          <w:sz w:val="20"/>
          <w:szCs w:val="20"/>
          <w:lang w:val="en-GB"/>
        </w:rPr>
        <w:t xml:space="preserve">As </w:t>
      </w:r>
      <w:r w:rsidRPr="003232B9">
        <w:rPr>
          <w:rFonts w:eastAsia="Times New Roman" w:cs="Times New Roman"/>
          <w:sz w:val="20"/>
          <w:szCs w:val="20"/>
          <w:lang w:val="en-GB"/>
        </w:rPr>
        <w:t xml:space="preserve">indicated, </w:t>
      </w:r>
      <w:r w:rsidRPr="003232B9">
        <w:rPr>
          <w:rFonts w:eastAsia="Times New Roman" w:cs="Times New Roman"/>
          <w:b/>
          <w:bCs/>
          <w:sz w:val="20"/>
          <w:szCs w:val="20"/>
          <w:lang w:val="en-GB"/>
        </w:rPr>
        <w:t>these findings are correct within an acceptable order of magnitude (</w:t>
      </w:r>
      <w:proofErr w:type="spellStart"/>
      <w:r w:rsidR="003232B9" w:rsidRPr="003232B9">
        <w:rPr>
          <w:rFonts w:eastAsia="Times New Roman" w:cs="Times New Roman"/>
          <w:b/>
          <w:bCs/>
          <w:sz w:val="20"/>
          <w:szCs w:val="20"/>
          <w:lang w:val="en-GB"/>
        </w:rPr>
        <w:t>i</w:t>
      </w:r>
      <w:proofErr w:type="spellEnd"/>
      <w:r w:rsidRPr="003232B9">
        <w:rPr>
          <w:rFonts w:eastAsia="Times New Roman" w:cs="Times New Roman"/>
          <w:b/>
          <w:bCs/>
          <w:sz w:val="20"/>
          <w:szCs w:val="20"/>
          <w:lang w:val="en-GB"/>
        </w:rPr>
        <w:t>).</w:t>
      </w:r>
      <w:r w:rsidRPr="003232B9">
        <w:rPr>
          <w:rFonts w:eastAsia="Times New Roman" w:cs="Times New Roman"/>
          <w:sz w:val="20"/>
          <w:szCs w:val="20"/>
          <w:lang w:val="en-GB"/>
        </w:rPr>
        <w:t xml:space="preserve"> In comparing these results with other research, t</w:t>
      </w:r>
      <w:r w:rsidRPr="003232B9">
        <w:rPr>
          <w:rFonts w:eastAsia="Times New Roman" w:cs="Times New Roman"/>
          <w:b/>
          <w:bCs/>
          <w:sz w:val="20"/>
          <w:szCs w:val="20"/>
          <w:lang w:val="en-GB"/>
        </w:rPr>
        <w:t>he most significant findings to date were those of (insert name) (</w:t>
      </w:r>
      <w:r w:rsidR="003232B9" w:rsidRPr="003232B9">
        <w:rPr>
          <w:rFonts w:eastAsia="Times New Roman" w:cs="Times New Roman"/>
          <w:b/>
          <w:bCs/>
          <w:sz w:val="20"/>
          <w:szCs w:val="20"/>
          <w:lang w:val="en-GB"/>
        </w:rPr>
        <w:t>j</w:t>
      </w:r>
      <w:r w:rsidRPr="003232B9">
        <w:rPr>
          <w:rFonts w:eastAsia="Times New Roman" w:cs="Times New Roman"/>
          <w:b/>
          <w:bCs/>
          <w:sz w:val="20"/>
          <w:szCs w:val="20"/>
          <w:lang w:val="en-GB"/>
        </w:rPr>
        <w:t>)</w:t>
      </w:r>
      <w:r w:rsidRPr="003232B9">
        <w:rPr>
          <w:rFonts w:eastAsia="Times New Roman" w:cs="Times New Roman"/>
          <w:sz w:val="20"/>
          <w:szCs w:val="20"/>
          <w:lang w:val="en-GB"/>
        </w:rPr>
        <w:t xml:space="preserve">. </w:t>
      </w:r>
      <w:r w:rsidRPr="003232B9">
        <w:rPr>
          <w:rFonts w:eastAsia="Arial" w:cs="Times New Roman"/>
          <w:sz w:val="20"/>
          <w:szCs w:val="20"/>
          <w:lang w:val="en-GB"/>
        </w:rPr>
        <w:t xml:space="preserve">If </w:t>
      </w:r>
      <w:r w:rsidRPr="003232B9">
        <w:rPr>
          <w:rFonts w:eastAsia="Times New Roman" w:cs="Times New Roman"/>
          <w:sz w:val="20"/>
          <w:szCs w:val="20"/>
          <w:lang w:val="en-GB"/>
        </w:rPr>
        <w:t xml:space="preserve">data were to be collected over an extended period of time, </w:t>
      </w:r>
      <w:r w:rsidR="003232B9" w:rsidRPr="003232B9">
        <w:rPr>
          <w:rFonts w:eastAsia="Times New Roman" w:cs="Times New Roman"/>
          <w:b/>
          <w:bCs/>
          <w:sz w:val="20"/>
          <w:szCs w:val="20"/>
          <w:lang w:val="en-GB"/>
        </w:rPr>
        <w:t>it might be argued (k</w:t>
      </w:r>
      <w:r w:rsidRPr="003232B9">
        <w:rPr>
          <w:rFonts w:eastAsia="Times New Roman" w:cs="Times New Roman"/>
          <w:b/>
          <w:bCs/>
          <w:sz w:val="20"/>
          <w:szCs w:val="20"/>
          <w:lang w:val="en-GB"/>
        </w:rPr>
        <w:t>)</w:t>
      </w:r>
      <w:r w:rsidRPr="003232B9">
        <w:rPr>
          <w:rFonts w:eastAsia="Times New Roman" w:cs="Times New Roman"/>
          <w:sz w:val="20"/>
          <w:szCs w:val="20"/>
          <w:lang w:val="en-GB"/>
        </w:rPr>
        <w:t xml:space="preserve"> that there is indeed a substantial amount of validity to the previously formulated hypotheses </w:t>
      </w:r>
      <w:r w:rsidRPr="003232B9">
        <w:rPr>
          <w:rFonts w:eastAsia="Times New Roman" w:cs="Times New Roman"/>
          <w:b/>
          <w:bCs/>
          <w:sz w:val="20"/>
          <w:szCs w:val="20"/>
          <w:lang w:val="en-GB"/>
        </w:rPr>
        <w:t>(insert name, 20__) (</w:t>
      </w:r>
      <w:r w:rsidR="003232B9" w:rsidRPr="003232B9">
        <w:rPr>
          <w:rFonts w:eastAsia="Times New Roman" w:cs="Times New Roman"/>
          <w:b/>
          <w:bCs/>
          <w:sz w:val="20"/>
          <w:szCs w:val="20"/>
          <w:lang w:val="en-GB"/>
        </w:rPr>
        <w:t>l</w:t>
      </w:r>
      <w:r w:rsidRPr="003232B9">
        <w:rPr>
          <w:rFonts w:eastAsia="Times New Roman" w:cs="Times New Roman"/>
          <w:b/>
          <w:bCs/>
          <w:sz w:val="20"/>
          <w:szCs w:val="20"/>
          <w:lang w:val="en-GB"/>
        </w:rPr>
        <w:t>)</w:t>
      </w:r>
      <w:r w:rsidRPr="003232B9">
        <w:rPr>
          <w:rFonts w:eastAsia="Times New Roman" w:cs="Times New Roman"/>
          <w:sz w:val="20"/>
          <w:szCs w:val="20"/>
          <w:lang w:val="en-GB"/>
        </w:rPr>
        <w:t xml:space="preserve">. It is clear </w:t>
      </w:r>
      <w:r w:rsidRPr="003232B9">
        <w:rPr>
          <w:rFonts w:eastAsia="Times New Roman" w:cs="Times New Roman"/>
          <w:b/>
          <w:bCs/>
          <w:sz w:val="20"/>
          <w:szCs w:val="20"/>
          <w:lang w:val="en-GB"/>
        </w:rPr>
        <w:t xml:space="preserve">that </w:t>
      </w:r>
      <w:r w:rsidRPr="003232B9">
        <w:rPr>
          <w:rFonts w:eastAsia="Times New Roman" w:cs="Times New Roman"/>
          <w:b/>
          <w:bCs/>
          <w:sz w:val="20"/>
          <w:szCs w:val="20"/>
          <w:lang w:val="en-GB"/>
        </w:rPr>
        <w:lastRenderedPageBreak/>
        <w:t xml:space="preserve">much additional research </w:t>
      </w:r>
      <w:r w:rsidRPr="003232B9">
        <w:rPr>
          <w:rFonts w:eastAsia="Arial" w:cs="Times New Roman"/>
          <w:b/>
          <w:bCs/>
          <w:sz w:val="20"/>
          <w:szCs w:val="20"/>
          <w:lang w:val="en-GB"/>
        </w:rPr>
        <w:t xml:space="preserve">will </w:t>
      </w:r>
      <w:r w:rsidRPr="003232B9">
        <w:rPr>
          <w:rFonts w:eastAsia="Times New Roman" w:cs="Times New Roman"/>
          <w:b/>
          <w:bCs/>
          <w:sz w:val="20"/>
          <w:szCs w:val="20"/>
          <w:lang w:val="en-GB"/>
        </w:rPr>
        <w:t>be required before a complete understanding (</w:t>
      </w:r>
      <w:r w:rsidR="003232B9" w:rsidRPr="003232B9">
        <w:rPr>
          <w:rFonts w:eastAsia="Times New Roman" w:cs="Times New Roman"/>
          <w:b/>
          <w:bCs/>
          <w:sz w:val="20"/>
          <w:szCs w:val="20"/>
          <w:lang w:val="en-GB"/>
        </w:rPr>
        <w:t>m</w:t>
      </w:r>
      <w:r w:rsidRPr="003232B9">
        <w:rPr>
          <w:rFonts w:eastAsia="Times New Roman" w:cs="Times New Roman"/>
          <w:b/>
          <w:bCs/>
          <w:sz w:val="20"/>
          <w:szCs w:val="20"/>
          <w:lang w:val="en-GB"/>
        </w:rPr>
        <w:t>)</w:t>
      </w:r>
      <w:r w:rsidRPr="003232B9">
        <w:rPr>
          <w:rFonts w:eastAsia="Times New Roman" w:cs="Times New Roman"/>
          <w:sz w:val="20"/>
          <w:szCs w:val="20"/>
          <w:lang w:val="en-GB"/>
        </w:rPr>
        <w:t xml:space="preserve"> of the issue is obtained. </w:t>
      </w:r>
      <w:r w:rsidRPr="003232B9">
        <w:rPr>
          <w:rFonts w:eastAsia="Times New Roman" w:cs="Times New Roman"/>
          <w:b/>
          <w:bCs/>
          <w:sz w:val="20"/>
          <w:szCs w:val="20"/>
          <w:lang w:val="en-GB"/>
        </w:rPr>
        <w:t xml:space="preserve">It </w:t>
      </w:r>
      <w:r w:rsidRPr="003232B9">
        <w:rPr>
          <w:rFonts w:eastAsia="Arial" w:cs="Times New Roman"/>
          <w:b/>
          <w:bCs/>
          <w:sz w:val="20"/>
          <w:szCs w:val="20"/>
          <w:lang w:val="en-GB"/>
        </w:rPr>
        <w:t xml:space="preserve">is </w:t>
      </w:r>
      <w:r w:rsidRPr="003232B9">
        <w:rPr>
          <w:rFonts w:eastAsia="Times New Roman" w:cs="Times New Roman"/>
          <w:b/>
          <w:bCs/>
          <w:sz w:val="20"/>
          <w:szCs w:val="20"/>
          <w:lang w:val="en-GB"/>
        </w:rPr>
        <w:t xml:space="preserve">hoped that this work will stimulate further study </w:t>
      </w:r>
      <w:r w:rsidRPr="003232B9">
        <w:rPr>
          <w:rFonts w:eastAsia="Arial" w:cs="Times New Roman"/>
          <w:b/>
          <w:bCs/>
          <w:sz w:val="20"/>
          <w:szCs w:val="20"/>
          <w:lang w:val="en-GB"/>
        </w:rPr>
        <w:t xml:space="preserve">in </w:t>
      </w:r>
      <w:r w:rsidR="003232B9" w:rsidRPr="003232B9">
        <w:rPr>
          <w:rFonts w:eastAsia="Times New Roman" w:cs="Times New Roman"/>
          <w:b/>
          <w:bCs/>
          <w:sz w:val="20"/>
          <w:szCs w:val="20"/>
          <w:lang w:val="en-GB"/>
        </w:rPr>
        <w:t>the area (n</w:t>
      </w:r>
      <w:r w:rsidRPr="003232B9">
        <w:rPr>
          <w:rFonts w:eastAsia="Times New Roman" w:cs="Times New Roman"/>
          <w:b/>
          <w:bCs/>
          <w:sz w:val="20"/>
          <w:szCs w:val="20"/>
          <w:lang w:val="en-GB"/>
        </w:rPr>
        <w:t>)</w:t>
      </w:r>
      <w:r w:rsidRPr="003232B9">
        <w:rPr>
          <w:rFonts w:eastAsia="Times New Roman" w:cs="Times New Roman"/>
          <w:sz w:val="20"/>
          <w:szCs w:val="20"/>
          <w:lang w:val="en-GB"/>
        </w:rPr>
        <w:t>.</w:t>
      </w:r>
    </w:p>
    <w:p w:rsidR="00B41D02" w:rsidRPr="003232B9" w:rsidRDefault="00B41D02" w:rsidP="00B41D02">
      <w:pPr>
        <w:pStyle w:val="Standard"/>
        <w:autoSpaceDE w:val="0"/>
        <w:rPr>
          <w:rFonts w:cs="Times New Roman"/>
          <w:sz w:val="20"/>
          <w:szCs w:val="20"/>
          <w:lang w:val="en-GB"/>
        </w:rPr>
      </w:pPr>
      <w:r w:rsidRPr="003232B9">
        <w:rPr>
          <w:rFonts w:eastAsia="Times New Roman" w:cs="Times New Roman"/>
          <w:sz w:val="20"/>
          <w:szCs w:val="20"/>
          <w:lang w:val="en-GB"/>
        </w:rPr>
        <w:t xml:space="preserve">Note: </w:t>
      </w:r>
      <w:r w:rsidRPr="003232B9">
        <w:rPr>
          <w:rFonts w:eastAsia="Times New Roman" w:cs="Times New Roman"/>
          <w:b/>
          <w:bCs/>
          <w:sz w:val="20"/>
          <w:szCs w:val="20"/>
          <w:lang w:val="en-GB"/>
        </w:rPr>
        <w:t>Thanks are due to (insert name) for assistance with the experiment (</w:t>
      </w:r>
      <w:r w:rsidR="003232B9" w:rsidRPr="003232B9">
        <w:rPr>
          <w:rFonts w:eastAsia="Times New Roman" w:cs="Times New Roman"/>
          <w:b/>
          <w:bCs/>
          <w:sz w:val="20"/>
          <w:szCs w:val="20"/>
          <w:lang w:val="en-GB"/>
        </w:rPr>
        <w:t>p</w:t>
      </w:r>
      <w:r w:rsidRPr="003232B9">
        <w:rPr>
          <w:rFonts w:eastAsia="Times New Roman" w:cs="Times New Roman"/>
          <w:b/>
          <w:bCs/>
          <w:sz w:val="20"/>
          <w:szCs w:val="20"/>
          <w:lang w:val="en-GB"/>
        </w:rPr>
        <w:t>)</w:t>
      </w:r>
      <w:r w:rsidRPr="003232B9">
        <w:rPr>
          <w:rFonts w:eastAsia="Times New Roman" w:cs="Times New Roman"/>
          <w:sz w:val="20"/>
          <w:szCs w:val="20"/>
          <w:lang w:val="en-GB"/>
        </w:rPr>
        <w:t xml:space="preserve">, </w:t>
      </w:r>
      <w:r w:rsidRPr="003232B9">
        <w:rPr>
          <w:rFonts w:eastAsia="Times New Roman" w:cs="Times New Roman"/>
          <w:b/>
          <w:bCs/>
          <w:sz w:val="20"/>
          <w:szCs w:val="20"/>
          <w:lang w:val="en-GB"/>
        </w:rPr>
        <w:t xml:space="preserve">and to (insert name) for valuable advice </w:t>
      </w:r>
      <w:r w:rsidRPr="003232B9">
        <w:rPr>
          <w:rFonts w:eastAsia="Arial" w:cs="Times New Roman"/>
          <w:b/>
          <w:bCs/>
          <w:sz w:val="20"/>
          <w:szCs w:val="20"/>
          <w:lang w:val="en-GB"/>
        </w:rPr>
        <w:t xml:space="preserve">in </w:t>
      </w:r>
      <w:r w:rsidRPr="003232B9">
        <w:rPr>
          <w:rFonts w:eastAsia="Times New Roman" w:cs="Times New Roman"/>
          <w:b/>
          <w:bCs/>
          <w:sz w:val="20"/>
          <w:szCs w:val="20"/>
          <w:lang w:val="en-GB"/>
        </w:rPr>
        <w:t>the preparation of the manuscript (</w:t>
      </w:r>
      <w:r w:rsidR="003232B9" w:rsidRPr="003232B9">
        <w:rPr>
          <w:rFonts w:eastAsia="Times New Roman" w:cs="Times New Roman"/>
          <w:b/>
          <w:bCs/>
          <w:sz w:val="20"/>
          <w:szCs w:val="20"/>
          <w:lang w:val="en-GB"/>
        </w:rPr>
        <w:t>q</w:t>
      </w:r>
      <w:r w:rsidRPr="003232B9">
        <w:rPr>
          <w:rFonts w:eastAsia="Times New Roman" w:cs="Times New Roman"/>
          <w:b/>
          <w:bCs/>
          <w:sz w:val="20"/>
          <w:szCs w:val="20"/>
          <w:lang w:val="en-GB"/>
        </w:rPr>
        <w:t>)</w:t>
      </w:r>
      <w:r w:rsidRPr="003232B9">
        <w:rPr>
          <w:rFonts w:eastAsia="Times New Roman" w:cs="Times New Roman"/>
          <w:sz w:val="20"/>
          <w:szCs w:val="20"/>
          <w:lang w:val="en-GB"/>
        </w:rPr>
        <w:t>.</w:t>
      </w:r>
    </w:p>
    <w:p w:rsidR="00B41D02" w:rsidRPr="00B22ACE" w:rsidRDefault="00B41D02" w:rsidP="00B41D02">
      <w:pPr>
        <w:pStyle w:val="Standard"/>
        <w:autoSpaceDE w:val="0"/>
        <w:rPr>
          <w:rFonts w:ascii="Arial" w:hAnsi="Arial"/>
          <w:sz w:val="18"/>
          <w:szCs w:val="18"/>
          <w:lang w:val="en-GB"/>
        </w:rPr>
      </w:pPr>
    </w:p>
    <w:p w:rsidR="00B41D02" w:rsidRPr="003232B9" w:rsidRDefault="00B41D02" w:rsidP="00B41D02">
      <w:pPr>
        <w:pStyle w:val="Standard"/>
        <w:autoSpaceDE w:val="0"/>
        <w:rPr>
          <w:rFonts w:eastAsia="Arial" w:cs="Times New Roman"/>
          <w:i/>
          <w:sz w:val="20"/>
          <w:szCs w:val="20"/>
          <w:lang w:val="en-GB"/>
        </w:rPr>
      </w:pPr>
      <w:r w:rsidRPr="003232B9">
        <w:rPr>
          <w:rFonts w:eastAsia="Arial" w:cs="Times New Roman"/>
          <w:i/>
          <w:sz w:val="20"/>
          <w:szCs w:val="20"/>
          <w:lang w:val="en-GB"/>
        </w:rPr>
        <w:t xml:space="preserve">1 </w:t>
      </w:r>
      <w:r w:rsidRPr="003232B9">
        <w:rPr>
          <w:rFonts w:eastAsia="Times New Roman" w:cs="Times New Roman"/>
          <w:i/>
          <w:sz w:val="20"/>
          <w:szCs w:val="20"/>
          <w:lang w:val="en-GB"/>
        </w:rPr>
        <w:t xml:space="preserve">The experiment did not work out, but I figured I could </w:t>
      </w:r>
      <w:r w:rsidRPr="003232B9">
        <w:rPr>
          <w:rFonts w:eastAsia="Arial" w:cs="Times New Roman"/>
          <w:i/>
          <w:sz w:val="20"/>
          <w:szCs w:val="20"/>
          <w:lang w:val="en-GB"/>
        </w:rPr>
        <w:t xml:space="preserve">get </w:t>
      </w:r>
      <w:r w:rsidRPr="003232B9">
        <w:rPr>
          <w:rFonts w:eastAsia="Times New Roman" w:cs="Times New Roman"/>
          <w:i/>
          <w:sz w:val="20"/>
          <w:szCs w:val="20"/>
          <w:lang w:val="en-GB"/>
        </w:rPr>
        <w:t>some publicity</w:t>
      </w:r>
      <w:r w:rsidRPr="003232B9">
        <w:rPr>
          <w:rFonts w:eastAsia="Arial" w:cs="Times New Roman"/>
          <w:i/>
          <w:sz w:val="20"/>
          <w:szCs w:val="20"/>
          <w:lang w:val="en-GB"/>
        </w:rPr>
        <w:t xml:space="preserve"> </w:t>
      </w:r>
      <w:r w:rsidRPr="003232B9">
        <w:rPr>
          <w:rFonts w:eastAsia="Times New Roman" w:cs="Times New Roman"/>
          <w:i/>
          <w:sz w:val="20"/>
          <w:szCs w:val="20"/>
          <w:lang w:val="en-GB"/>
        </w:rPr>
        <w:t>anyway.</w:t>
      </w:r>
    </w:p>
    <w:p w:rsidR="00B41D02" w:rsidRPr="003232B9" w:rsidRDefault="00B41D02" w:rsidP="00B41D02">
      <w:pPr>
        <w:pStyle w:val="Standard"/>
        <w:autoSpaceDE w:val="0"/>
        <w:rPr>
          <w:rFonts w:eastAsia="Times New Roman" w:cs="Times New Roman"/>
          <w:i/>
          <w:sz w:val="20"/>
          <w:szCs w:val="20"/>
          <w:lang w:val="en-GB"/>
        </w:rPr>
      </w:pPr>
      <w:r w:rsidRPr="003232B9">
        <w:rPr>
          <w:rFonts w:eastAsia="Times New Roman" w:cs="Times New Roman"/>
          <w:i/>
          <w:sz w:val="20"/>
          <w:szCs w:val="20"/>
          <w:lang w:val="en-GB"/>
        </w:rPr>
        <w:t>2 Forget that one, baby.</w:t>
      </w:r>
    </w:p>
    <w:p w:rsidR="00B41D02" w:rsidRPr="003232B9" w:rsidRDefault="00B41D02" w:rsidP="00B41D02">
      <w:pPr>
        <w:pStyle w:val="Standard"/>
        <w:autoSpaceDE w:val="0"/>
        <w:rPr>
          <w:rFonts w:eastAsia="Times New Roman" w:cs="Times New Roman"/>
          <w:i/>
          <w:sz w:val="20"/>
          <w:szCs w:val="20"/>
          <w:lang w:val="en-GB"/>
        </w:rPr>
      </w:pPr>
      <w:proofErr w:type="gramStart"/>
      <w:r w:rsidRPr="003232B9">
        <w:rPr>
          <w:rFonts w:eastAsia="Times New Roman" w:cs="Times New Roman"/>
          <w:i/>
          <w:sz w:val="20"/>
          <w:szCs w:val="20"/>
          <w:lang w:val="en-GB"/>
        </w:rPr>
        <w:t>3 Wrong.</w:t>
      </w:r>
      <w:proofErr w:type="gramEnd"/>
    </w:p>
    <w:p w:rsidR="00B41D02" w:rsidRPr="003232B9" w:rsidRDefault="00B41D02" w:rsidP="00B41D02">
      <w:pPr>
        <w:pStyle w:val="Standard"/>
        <w:autoSpaceDE w:val="0"/>
        <w:rPr>
          <w:rFonts w:eastAsia="Arial" w:cs="Times New Roman"/>
          <w:i/>
          <w:sz w:val="20"/>
          <w:szCs w:val="20"/>
          <w:lang w:val="en-GB"/>
        </w:rPr>
      </w:pPr>
      <w:r w:rsidRPr="003232B9">
        <w:rPr>
          <w:rFonts w:eastAsia="Times New Roman" w:cs="Times New Roman"/>
          <w:i/>
          <w:sz w:val="20"/>
          <w:szCs w:val="20"/>
          <w:lang w:val="en-GB"/>
        </w:rPr>
        <w:t xml:space="preserve">4 I'll be damned if </w:t>
      </w:r>
      <w:r w:rsidRPr="003232B9">
        <w:rPr>
          <w:rFonts w:eastAsia="Arial" w:cs="Times New Roman"/>
          <w:i/>
          <w:sz w:val="20"/>
          <w:szCs w:val="20"/>
          <w:lang w:val="en-GB"/>
        </w:rPr>
        <w:t xml:space="preserve">I </w:t>
      </w:r>
      <w:r w:rsidRPr="003232B9">
        <w:rPr>
          <w:rFonts w:eastAsia="Times New Roman" w:cs="Times New Roman"/>
          <w:i/>
          <w:sz w:val="20"/>
          <w:szCs w:val="20"/>
          <w:lang w:val="en-GB"/>
        </w:rPr>
        <w:t>understand it.</w:t>
      </w:r>
    </w:p>
    <w:p w:rsidR="00B41D02" w:rsidRPr="003232B9" w:rsidRDefault="00B41D02" w:rsidP="00B41D02">
      <w:pPr>
        <w:pStyle w:val="Standard"/>
        <w:autoSpaceDE w:val="0"/>
        <w:rPr>
          <w:rFonts w:eastAsia="Times New Roman" w:cs="Times New Roman"/>
          <w:i/>
          <w:sz w:val="20"/>
          <w:szCs w:val="20"/>
          <w:lang w:val="en-GB"/>
        </w:rPr>
      </w:pPr>
      <w:r w:rsidRPr="003232B9">
        <w:rPr>
          <w:rFonts w:eastAsia="Times New Roman" w:cs="Times New Roman"/>
          <w:i/>
          <w:sz w:val="20"/>
          <w:szCs w:val="20"/>
          <w:lang w:val="en-GB"/>
        </w:rPr>
        <w:t>5 I haven't bothered to look up the original reference.</w:t>
      </w:r>
    </w:p>
    <w:p w:rsidR="00B41D02" w:rsidRPr="003232B9" w:rsidRDefault="00B41D02" w:rsidP="00B41D02">
      <w:pPr>
        <w:pStyle w:val="Standard"/>
        <w:autoSpaceDE w:val="0"/>
        <w:rPr>
          <w:rFonts w:eastAsia="Times New Roman" w:cs="Times New Roman"/>
          <w:i/>
          <w:sz w:val="20"/>
          <w:szCs w:val="20"/>
          <w:lang w:val="en-GB"/>
        </w:rPr>
      </w:pPr>
      <w:r w:rsidRPr="003232B9">
        <w:rPr>
          <w:rFonts w:eastAsia="Times New Roman" w:cs="Times New Roman"/>
          <w:i/>
          <w:sz w:val="20"/>
          <w:szCs w:val="20"/>
          <w:lang w:val="en-GB"/>
        </w:rPr>
        <w:t>6 (Insert name) explained what it meant to me.</w:t>
      </w:r>
    </w:p>
    <w:p w:rsidR="00B41D02" w:rsidRPr="003232B9" w:rsidRDefault="00B41D02" w:rsidP="00B41D02">
      <w:pPr>
        <w:pStyle w:val="Standard"/>
        <w:autoSpaceDE w:val="0"/>
        <w:rPr>
          <w:rFonts w:eastAsia="Times New Roman" w:cs="Times New Roman"/>
          <w:i/>
          <w:sz w:val="20"/>
          <w:szCs w:val="20"/>
          <w:lang w:val="en-GB"/>
        </w:rPr>
      </w:pPr>
      <w:r w:rsidRPr="003232B9">
        <w:rPr>
          <w:rFonts w:eastAsia="Times New Roman" w:cs="Times New Roman"/>
          <w:i/>
          <w:sz w:val="20"/>
          <w:szCs w:val="20"/>
          <w:lang w:val="en-GB"/>
        </w:rPr>
        <w:t>7 (Insert name) was a student of mine.</w:t>
      </w:r>
    </w:p>
    <w:p w:rsidR="00B41D02" w:rsidRPr="003232B9" w:rsidRDefault="00B41D02" w:rsidP="00B41D02">
      <w:pPr>
        <w:pStyle w:val="Standard"/>
        <w:autoSpaceDE w:val="0"/>
        <w:rPr>
          <w:rFonts w:eastAsia="Times New Roman" w:cs="Times New Roman"/>
          <w:i/>
          <w:sz w:val="20"/>
          <w:szCs w:val="20"/>
          <w:lang w:val="en-GB"/>
        </w:rPr>
      </w:pPr>
      <w:r w:rsidRPr="003232B9">
        <w:rPr>
          <w:rFonts w:eastAsia="Times New Roman" w:cs="Times New Roman"/>
          <w:i/>
          <w:sz w:val="20"/>
          <w:szCs w:val="20"/>
          <w:lang w:val="en-GB"/>
        </w:rPr>
        <w:t>8 This paper is not very good, but neither are the others on this miserable subject. (I don't plan to fool around with it anymore.)</w:t>
      </w:r>
    </w:p>
    <w:p w:rsidR="00B41D02" w:rsidRPr="003232B9" w:rsidRDefault="00B41D02" w:rsidP="00B41D02">
      <w:pPr>
        <w:pStyle w:val="Standard"/>
        <w:autoSpaceDE w:val="0"/>
        <w:rPr>
          <w:rFonts w:eastAsia="Times New Roman" w:cs="Times New Roman"/>
          <w:i/>
          <w:sz w:val="20"/>
          <w:szCs w:val="20"/>
          <w:lang w:val="en-GB"/>
        </w:rPr>
      </w:pPr>
      <w:r w:rsidRPr="003232B9">
        <w:rPr>
          <w:rFonts w:eastAsia="Times New Roman" w:cs="Times New Roman"/>
          <w:i/>
          <w:sz w:val="20"/>
          <w:szCs w:val="20"/>
          <w:lang w:val="en-GB"/>
        </w:rPr>
        <w:t>9 The results of the other samples did not make sense and were ignored.</w:t>
      </w:r>
    </w:p>
    <w:p w:rsidR="00B41D02" w:rsidRPr="003232B9" w:rsidRDefault="00B41D02" w:rsidP="00B41D02">
      <w:pPr>
        <w:pStyle w:val="Standard"/>
        <w:autoSpaceDE w:val="0"/>
        <w:rPr>
          <w:rFonts w:eastAsia="Times New Roman" w:cs="Times New Roman"/>
          <w:i/>
          <w:sz w:val="20"/>
          <w:szCs w:val="20"/>
          <w:lang w:val="en-GB"/>
        </w:rPr>
      </w:pPr>
      <w:r w:rsidRPr="003232B9">
        <w:rPr>
          <w:rFonts w:eastAsia="Times New Roman" w:cs="Times New Roman"/>
          <w:i/>
          <w:sz w:val="20"/>
          <w:szCs w:val="20"/>
          <w:lang w:val="en-GB"/>
        </w:rPr>
        <w:t>10 (Insert name) did the work.</w:t>
      </w:r>
    </w:p>
    <w:p w:rsidR="00B41D02" w:rsidRPr="003232B9" w:rsidRDefault="00B41D02" w:rsidP="00B41D02">
      <w:pPr>
        <w:pStyle w:val="Standard"/>
        <w:autoSpaceDE w:val="0"/>
        <w:rPr>
          <w:rFonts w:eastAsia="Times New Roman" w:cs="Times New Roman"/>
          <w:i/>
          <w:sz w:val="20"/>
          <w:szCs w:val="20"/>
          <w:lang w:val="en-GB"/>
        </w:rPr>
      </w:pPr>
      <w:r w:rsidRPr="003232B9">
        <w:rPr>
          <w:rFonts w:eastAsia="Times New Roman" w:cs="Times New Roman"/>
          <w:i/>
          <w:sz w:val="20"/>
          <w:szCs w:val="20"/>
          <w:lang w:val="en-GB"/>
        </w:rPr>
        <w:t xml:space="preserve">11 I got who </w:t>
      </w:r>
      <w:r w:rsidRPr="003232B9">
        <w:rPr>
          <w:rFonts w:eastAsia="Arial" w:cs="Times New Roman"/>
          <w:i/>
          <w:sz w:val="20"/>
          <w:szCs w:val="20"/>
          <w:lang w:val="en-GB"/>
        </w:rPr>
        <w:t xml:space="preserve">I </w:t>
      </w:r>
      <w:r w:rsidRPr="003232B9">
        <w:rPr>
          <w:rFonts w:eastAsia="Times New Roman" w:cs="Times New Roman"/>
          <w:i/>
          <w:sz w:val="20"/>
          <w:szCs w:val="20"/>
          <w:lang w:val="en-GB"/>
        </w:rPr>
        <w:t>could to volunteer.</w:t>
      </w:r>
    </w:p>
    <w:p w:rsidR="00B41D02" w:rsidRPr="003232B9" w:rsidRDefault="00B41D02" w:rsidP="00B41D02">
      <w:pPr>
        <w:pStyle w:val="Standard"/>
        <w:autoSpaceDE w:val="0"/>
        <w:rPr>
          <w:rFonts w:eastAsia="Times New Roman" w:cs="Times New Roman"/>
          <w:i/>
          <w:sz w:val="20"/>
          <w:szCs w:val="20"/>
          <w:lang w:val="en-GB"/>
        </w:rPr>
      </w:pPr>
      <w:r w:rsidRPr="003232B9">
        <w:rPr>
          <w:rFonts w:eastAsia="Times New Roman" w:cs="Times New Roman"/>
          <w:i/>
          <w:sz w:val="20"/>
          <w:szCs w:val="20"/>
          <w:lang w:val="en-GB"/>
        </w:rPr>
        <w:t>12 I think.</w:t>
      </w:r>
    </w:p>
    <w:p w:rsidR="00B41D02" w:rsidRPr="003232B9" w:rsidRDefault="00B41D02" w:rsidP="00B41D02">
      <w:pPr>
        <w:pStyle w:val="Standard"/>
        <w:autoSpaceDE w:val="0"/>
        <w:rPr>
          <w:rFonts w:eastAsia="Arial" w:cs="Times New Roman"/>
          <w:i/>
          <w:sz w:val="20"/>
          <w:szCs w:val="20"/>
          <w:lang w:val="en-GB"/>
        </w:rPr>
      </w:pPr>
      <w:r w:rsidRPr="003232B9">
        <w:rPr>
          <w:rFonts w:eastAsia="Times New Roman" w:cs="Times New Roman"/>
          <w:i/>
          <w:sz w:val="20"/>
          <w:szCs w:val="20"/>
          <w:lang w:val="en-GB"/>
        </w:rPr>
        <w:t xml:space="preserve">13 I have such a good response to this argument that I want to </w:t>
      </w:r>
      <w:r w:rsidRPr="003232B9">
        <w:rPr>
          <w:rFonts w:eastAsia="Arial" w:cs="Times New Roman"/>
          <w:i/>
          <w:sz w:val="20"/>
          <w:szCs w:val="20"/>
          <w:lang w:val="en-GB"/>
        </w:rPr>
        <w:t xml:space="preserve">be </w:t>
      </w:r>
      <w:r w:rsidRPr="003232B9">
        <w:rPr>
          <w:rFonts w:eastAsia="Times New Roman" w:cs="Times New Roman"/>
          <w:i/>
          <w:sz w:val="20"/>
          <w:szCs w:val="20"/>
          <w:lang w:val="en-GB"/>
        </w:rPr>
        <w:t xml:space="preserve">sure </w:t>
      </w:r>
      <w:r w:rsidRPr="003232B9">
        <w:rPr>
          <w:rFonts w:eastAsia="Arial" w:cs="Times New Roman"/>
          <w:i/>
          <w:sz w:val="20"/>
          <w:szCs w:val="20"/>
          <w:lang w:val="en-GB"/>
        </w:rPr>
        <w:t xml:space="preserve">to </w:t>
      </w:r>
      <w:r w:rsidRPr="003232B9">
        <w:rPr>
          <w:rFonts w:eastAsia="Times New Roman" w:cs="Times New Roman"/>
          <w:i/>
          <w:sz w:val="20"/>
          <w:szCs w:val="20"/>
          <w:lang w:val="en-GB"/>
        </w:rPr>
        <w:t>use it.</w:t>
      </w:r>
    </w:p>
    <w:p w:rsidR="00B41D02" w:rsidRPr="003232B9" w:rsidRDefault="00B41D02" w:rsidP="00B41D02">
      <w:pPr>
        <w:pStyle w:val="Standard"/>
        <w:autoSpaceDE w:val="0"/>
        <w:rPr>
          <w:rFonts w:eastAsia="Arial" w:cs="Times New Roman"/>
          <w:i/>
          <w:sz w:val="20"/>
          <w:szCs w:val="20"/>
          <w:lang w:val="en-GB"/>
        </w:rPr>
      </w:pPr>
      <w:r w:rsidRPr="003232B9">
        <w:rPr>
          <w:rFonts w:eastAsia="Times New Roman" w:cs="Times New Roman"/>
          <w:i/>
          <w:sz w:val="20"/>
          <w:szCs w:val="20"/>
          <w:lang w:val="en-GB"/>
        </w:rPr>
        <w:t xml:space="preserve">14 My </w:t>
      </w:r>
      <w:r w:rsidRPr="003232B9">
        <w:rPr>
          <w:rFonts w:eastAsia="Arial" w:cs="Times New Roman"/>
          <w:i/>
          <w:sz w:val="20"/>
          <w:szCs w:val="20"/>
          <w:lang w:val="en-GB"/>
        </w:rPr>
        <w:t xml:space="preserve">best </w:t>
      </w:r>
      <w:r w:rsidRPr="003232B9">
        <w:rPr>
          <w:rFonts w:eastAsia="Times New Roman" w:cs="Times New Roman"/>
          <w:i/>
          <w:sz w:val="20"/>
          <w:szCs w:val="20"/>
          <w:lang w:val="en-GB"/>
        </w:rPr>
        <w:t>results are shown.</w:t>
      </w:r>
    </w:p>
    <w:p w:rsidR="00B41D02" w:rsidRPr="003232B9" w:rsidRDefault="00B41D02" w:rsidP="00B41D02">
      <w:pPr>
        <w:pStyle w:val="Standard"/>
        <w:autoSpaceDE w:val="0"/>
        <w:rPr>
          <w:rFonts w:eastAsia="Arial" w:cs="Times New Roman"/>
          <w:i/>
          <w:sz w:val="20"/>
          <w:szCs w:val="20"/>
          <w:lang w:val="en-GB"/>
        </w:rPr>
      </w:pPr>
      <w:proofErr w:type="gramStart"/>
      <w:r w:rsidRPr="003232B9">
        <w:rPr>
          <w:rFonts w:eastAsia="Times New Roman" w:cs="Times New Roman"/>
          <w:i/>
          <w:sz w:val="20"/>
          <w:szCs w:val="20"/>
          <w:lang w:val="en-GB"/>
        </w:rPr>
        <w:t>15 Interesting to me.</w:t>
      </w:r>
      <w:proofErr w:type="gramEnd"/>
    </w:p>
    <w:p w:rsidR="00B41D02" w:rsidRPr="003232B9" w:rsidRDefault="00B41D02" w:rsidP="00B41D02">
      <w:pPr>
        <w:pStyle w:val="Standard"/>
        <w:autoSpaceDE w:val="0"/>
        <w:rPr>
          <w:rFonts w:eastAsia="Arial" w:cs="Times New Roman"/>
          <w:i/>
          <w:sz w:val="20"/>
          <w:szCs w:val="20"/>
          <w:lang w:val="en-GB"/>
        </w:rPr>
      </w:pPr>
      <w:r w:rsidRPr="003232B9">
        <w:rPr>
          <w:rFonts w:eastAsia="Times New Roman" w:cs="Times New Roman"/>
          <w:i/>
          <w:sz w:val="20"/>
          <w:szCs w:val="20"/>
          <w:lang w:val="en-GB"/>
        </w:rPr>
        <w:t xml:space="preserve">16 Here's a chance to cite a friend </w:t>
      </w:r>
      <w:r w:rsidRPr="003232B9">
        <w:rPr>
          <w:rFonts w:eastAsia="Arial" w:cs="Times New Roman"/>
          <w:i/>
          <w:sz w:val="20"/>
          <w:szCs w:val="20"/>
          <w:lang w:val="en-GB"/>
        </w:rPr>
        <w:t xml:space="preserve">and </w:t>
      </w:r>
      <w:r w:rsidRPr="003232B9">
        <w:rPr>
          <w:rFonts w:eastAsia="Times New Roman" w:cs="Times New Roman"/>
          <w:i/>
          <w:sz w:val="20"/>
          <w:szCs w:val="20"/>
          <w:lang w:val="en-GB"/>
        </w:rPr>
        <w:t>repay a similar favour</w:t>
      </w:r>
      <w:r w:rsidRPr="003232B9">
        <w:rPr>
          <w:rFonts w:eastAsia="Arial" w:cs="Times New Roman"/>
          <w:i/>
          <w:sz w:val="20"/>
          <w:szCs w:val="20"/>
          <w:lang w:val="en-GB"/>
        </w:rPr>
        <w:t>.</w:t>
      </w:r>
    </w:p>
    <w:p w:rsidR="00163A8E" w:rsidRDefault="00163A8E" w:rsidP="009F0FEE">
      <w:pPr>
        <w:spacing w:after="60"/>
        <w:rPr>
          <w:rFonts w:ascii="Times New Roman" w:hAnsi="Times New Roman" w:cs="Times New Roman"/>
          <w:sz w:val="20"/>
          <w:szCs w:val="20"/>
          <w:lang w:val="en-US"/>
        </w:rPr>
      </w:pPr>
    </w:p>
    <w:p w:rsidR="00163A8E" w:rsidRDefault="00163A8E" w:rsidP="009F0FEE">
      <w:pPr>
        <w:spacing w:after="60"/>
        <w:rPr>
          <w:rFonts w:ascii="Times New Roman" w:hAnsi="Times New Roman" w:cs="Times New Roman"/>
          <w:sz w:val="20"/>
          <w:szCs w:val="20"/>
          <w:lang w:val="en-US"/>
        </w:rPr>
      </w:pPr>
    </w:p>
    <w:p w:rsidR="00BA265E" w:rsidRPr="00757013" w:rsidRDefault="00BA265E" w:rsidP="009F0FEE">
      <w:pPr>
        <w:spacing w:after="60"/>
        <w:rPr>
          <w:rFonts w:ascii="Times New Roman" w:hAnsi="Times New Roman" w:cs="Times New Roman"/>
          <w:b/>
          <w:sz w:val="18"/>
          <w:szCs w:val="18"/>
          <w:lang w:val="en-US"/>
        </w:rPr>
      </w:pPr>
      <w:r w:rsidRPr="00757013">
        <w:rPr>
          <w:rFonts w:ascii="Times New Roman" w:hAnsi="Times New Roman" w:cs="Times New Roman"/>
          <w:b/>
          <w:sz w:val="18"/>
          <w:szCs w:val="18"/>
          <w:lang w:val="en-US"/>
        </w:rPr>
        <w:t>References:</w:t>
      </w:r>
    </w:p>
    <w:p w:rsidR="00E038EC" w:rsidRPr="00E038EC" w:rsidRDefault="00E038EC" w:rsidP="00E038EC">
      <w:pPr>
        <w:spacing w:after="60"/>
        <w:rPr>
          <w:rFonts w:ascii="Times New Roman" w:hAnsi="Times New Roman" w:cs="Times New Roman"/>
          <w:sz w:val="18"/>
          <w:szCs w:val="18"/>
        </w:rPr>
      </w:pPr>
      <w:proofErr w:type="spellStart"/>
      <w:proofErr w:type="gramStart"/>
      <w:r w:rsidRPr="00E038EC">
        <w:rPr>
          <w:rFonts w:ascii="Times New Roman" w:hAnsi="Times New Roman" w:cs="Times New Roman"/>
          <w:sz w:val="18"/>
          <w:szCs w:val="18"/>
        </w:rPr>
        <w:t>Chamonikolasová</w:t>
      </w:r>
      <w:proofErr w:type="spellEnd"/>
      <w:r w:rsidRPr="00E038EC">
        <w:rPr>
          <w:rFonts w:ascii="Times New Roman" w:hAnsi="Times New Roman" w:cs="Times New Roman"/>
          <w:sz w:val="18"/>
          <w:szCs w:val="18"/>
        </w:rPr>
        <w:t xml:space="preserve">, Jana and </w:t>
      </w:r>
      <w:proofErr w:type="spellStart"/>
      <w:r w:rsidRPr="00E038EC">
        <w:rPr>
          <w:rFonts w:ascii="Times New Roman" w:hAnsi="Times New Roman" w:cs="Times New Roman"/>
          <w:sz w:val="18"/>
          <w:szCs w:val="18"/>
        </w:rPr>
        <w:t>Jaroslava</w:t>
      </w:r>
      <w:proofErr w:type="spellEnd"/>
      <w:r w:rsidRPr="00E038EC">
        <w:rPr>
          <w:rFonts w:ascii="Times New Roman" w:hAnsi="Times New Roman" w:cs="Times New Roman"/>
          <w:sz w:val="18"/>
          <w:szCs w:val="18"/>
        </w:rPr>
        <w:t xml:space="preserve"> </w:t>
      </w:r>
      <w:proofErr w:type="spellStart"/>
      <w:r w:rsidRPr="00E038EC">
        <w:rPr>
          <w:rFonts w:ascii="Times New Roman" w:hAnsi="Times New Roman" w:cs="Times New Roman"/>
          <w:sz w:val="18"/>
          <w:szCs w:val="18"/>
        </w:rPr>
        <w:t>Stašková</w:t>
      </w:r>
      <w:proofErr w:type="spellEnd"/>
      <w:r w:rsidRPr="00E038EC">
        <w:rPr>
          <w:rFonts w:ascii="Times New Roman" w:hAnsi="Times New Roman" w:cs="Times New Roman"/>
          <w:sz w:val="18"/>
          <w:szCs w:val="18"/>
        </w:rPr>
        <w:t>.</w:t>
      </w:r>
      <w:proofErr w:type="gramEnd"/>
      <w:r w:rsidRPr="00E038EC">
        <w:rPr>
          <w:rFonts w:ascii="Times New Roman" w:hAnsi="Times New Roman" w:cs="Times New Roman"/>
          <w:sz w:val="18"/>
          <w:szCs w:val="18"/>
        </w:rPr>
        <w:t xml:space="preserve"> </w:t>
      </w:r>
      <w:proofErr w:type="gramStart"/>
      <w:r w:rsidRPr="00E038EC">
        <w:rPr>
          <w:rFonts w:ascii="Times New Roman" w:hAnsi="Times New Roman" w:cs="Times New Roman"/>
          <w:sz w:val="18"/>
          <w:szCs w:val="18"/>
        </w:rPr>
        <w:t>“Some Difficulties Facing Native Speakers of Czech and Slovak in Writing in English”</w:t>
      </w:r>
      <w:r w:rsidRPr="00E038EC">
        <w:rPr>
          <w:rFonts w:ascii="Times New Roman" w:eastAsia="Times New Roman" w:hAnsi="Times New Roman" w:cs="Times New Roman"/>
          <w:b/>
          <w:sz w:val="18"/>
          <w:szCs w:val="18"/>
          <w:lang w:eastAsia="cs-CZ"/>
        </w:rPr>
        <w:t>.</w:t>
      </w:r>
      <w:proofErr w:type="gramEnd"/>
      <w:r w:rsidRPr="00E038EC">
        <w:rPr>
          <w:rFonts w:ascii="Times New Roman" w:eastAsia="Times New Roman" w:hAnsi="Times New Roman" w:cs="Times New Roman"/>
          <w:b/>
          <w:sz w:val="18"/>
          <w:szCs w:val="18"/>
          <w:lang w:eastAsia="cs-CZ"/>
        </w:rPr>
        <w:t xml:space="preserve"> </w:t>
      </w:r>
      <w:r w:rsidRPr="00E038EC">
        <w:rPr>
          <w:rFonts w:ascii="Times New Roman" w:hAnsi="Times New Roman" w:cs="Times New Roman"/>
          <w:i/>
          <w:sz w:val="18"/>
          <w:szCs w:val="18"/>
        </w:rPr>
        <w:t>Theory and Practice in English Studies 3: Proceedings from the Eighth Conference of British, American and Canadian Studies</w:t>
      </w:r>
      <w:r w:rsidRPr="00E038EC">
        <w:rPr>
          <w:rFonts w:ascii="Times New Roman" w:hAnsi="Times New Roman" w:cs="Times New Roman"/>
          <w:sz w:val="18"/>
          <w:szCs w:val="18"/>
        </w:rPr>
        <w:t xml:space="preserve">. Brno: </w:t>
      </w:r>
      <w:proofErr w:type="spellStart"/>
      <w:r w:rsidRPr="00E038EC">
        <w:rPr>
          <w:rFonts w:ascii="Times New Roman" w:hAnsi="Times New Roman" w:cs="Times New Roman"/>
          <w:sz w:val="18"/>
          <w:szCs w:val="18"/>
        </w:rPr>
        <w:t>Masarykova</w:t>
      </w:r>
      <w:proofErr w:type="spellEnd"/>
      <w:r w:rsidRPr="00E038EC">
        <w:rPr>
          <w:rFonts w:ascii="Times New Roman" w:hAnsi="Times New Roman" w:cs="Times New Roman"/>
          <w:sz w:val="18"/>
          <w:szCs w:val="18"/>
        </w:rPr>
        <w:t xml:space="preserve"> </w:t>
      </w:r>
      <w:proofErr w:type="spellStart"/>
      <w:r w:rsidRPr="00E038EC">
        <w:rPr>
          <w:rFonts w:ascii="Times New Roman" w:hAnsi="Times New Roman" w:cs="Times New Roman"/>
          <w:sz w:val="18"/>
          <w:szCs w:val="18"/>
        </w:rPr>
        <w:t>univerzita</w:t>
      </w:r>
      <w:proofErr w:type="spellEnd"/>
      <w:r w:rsidRPr="00E038EC">
        <w:rPr>
          <w:rFonts w:ascii="Times New Roman" w:hAnsi="Times New Roman" w:cs="Times New Roman"/>
          <w:sz w:val="18"/>
          <w:szCs w:val="18"/>
        </w:rPr>
        <w:t>, 2005, 53-59.</w:t>
      </w:r>
    </w:p>
    <w:p w:rsidR="00BA265E" w:rsidRPr="00C45729" w:rsidRDefault="00BA265E" w:rsidP="009F0FEE">
      <w:pPr>
        <w:spacing w:after="60"/>
        <w:rPr>
          <w:rFonts w:ascii="Times New Roman" w:hAnsi="Times New Roman" w:cs="Times New Roman"/>
          <w:color w:val="000000"/>
          <w:sz w:val="18"/>
          <w:szCs w:val="18"/>
        </w:rPr>
      </w:pPr>
      <w:proofErr w:type="spellStart"/>
      <w:r w:rsidRPr="00C45729">
        <w:rPr>
          <w:rFonts w:ascii="Times New Roman" w:hAnsi="Times New Roman" w:cs="Times New Roman"/>
          <w:color w:val="000000"/>
          <w:sz w:val="18"/>
          <w:szCs w:val="18"/>
        </w:rPr>
        <w:t>Chovanec</w:t>
      </w:r>
      <w:proofErr w:type="spellEnd"/>
      <w:r w:rsidRPr="00C45729">
        <w:rPr>
          <w:rFonts w:ascii="Times New Roman" w:hAnsi="Times New Roman" w:cs="Times New Roman"/>
          <w:color w:val="000000"/>
          <w:sz w:val="18"/>
          <w:szCs w:val="18"/>
        </w:rPr>
        <w:t xml:space="preserve">, Jan. “Written Academic Discourse in English: From Local Traditions to Global Outreach”. </w:t>
      </w:r>
      <w:r w:rsidRPr="00C45729">
        <w:rPr>
          <w:rFonts w:ascii="Times New Roman" w:hAnsi="Times New Roman" w:cs="Times New Roman"/>
          <w:i/>
          <w:color w:val="000000"/>
          <w:sz w:val="18"/>
          <w:szCs w:val="18"/>
        </w:rPr>
        <w:t>Brno Studies in English</w:t>
      </w:r>
      <w:r w:rsidRPr="00C45729">
        <w:rPr>
          <w:rFonts w:ascii="Times New Roman" w:hAnsi="Times New Roman" w:cs="Times New Roman"/>
          <w:color w:val="000000"/>
          <w:sz w:val="18"/>
          <w:szCs w:val="18"/>
        </w:rPr>
        <w:t>, Vol. 38, No. 2, p. 5-16.</w:t>
      </w:r>
    </w:p>
    <w:p w:rsidR="00BA265E" w:rsidRPr="00C45729" w:rsidRDefault="00BA265E" w:rsidP="00C45729">
      <w:pPr>
        <w:spacing w:after="60"/>
        <w:rPr>
          <w:rFonts w:ascii="Times New Roman" w:hAnsi="Times New Roman" w:cs="Times New Roman"/>
          <w:sz w:val="18"/>
          <w:szCs w:val="18"/>
        </w:rPr>
      </w:pPr>
      <w:r w:rsidRPr="00C45729">
        <w:rPr>
          <w:rFonts w:ascii="Times New Roman" w:hAnsi="Times New Roman" w:cs="Times New Roman"/>
          <w:sz w:val="18"/>
          <w:szCs w:val="18"/>
          <w:lang w:val="cs-CZ"/>
        </w:rPr>
        <w:t>Přikryl, Radovan. „</w:t>
      </w:r>
      <w:r w:rsidRPr="00C45729">
        <w:rPr>
          <w:rFonts w:ascii="Times New Roman" w:hAnsi="Times New Roman" w:cs="Times New Roman"/>
          <w:sz w:val="18"/>
          <w:szCs w:val="18"/>
        </w:rPr>
        <w:t xml:space="preserve">Risperidone long-acting injectable in the treatment of the first episode schizophrenia patients.” </w:t>
      </w:r>
      <w:proofErr w:type="spellStart"/>
      <w:r w:rsidRPr="00C45729">
        <w:rPr>
          <w:rFonts w:ascii="Times New Roman" w:hAnsi="Times New Roman" w:cs="Times New Roman"/>
          <w:i/>
          <w:sz w:val="18"/>
          <w:szCs w:val="18"/>
        </w:rPr>
        <w:t>Česká</w:t>
      </w:r>
      <w:proofErr w:type="spellEnd"/>
      <w:r w:rsidRPr="00C45729">
        <w:rPr>
          <w:rFonts w:ascii="Times New Roman" w:hAnsi="Times New Roman" w:cs="Times New Roman"/>
          <w:i/>
          <w:sz w:val="18"/>
          <w:szCs w:val="18"/>
        </w:rPr>
        <w:t xml:space="preserve"> a </w:t>
      </w:r>
      <w:proofErr w:type="spellStart"/>
      <w:r w:rsidRPr="00C45729">
        <w:rPr>
          <w:rFonts w:ascii="Times New Roman" w:hAnsi="Times New Roman" w:cs="Times New Roman"/>
          <w:i/>
          <w:sz w:val="18"/>
          <w:szCs w:val="18"/>
        </w:rPr>
        <w:t>slovenská</w:t>
      </w:r>
      <w:proofErr w:type="spellEnd"/>
      <w:r w:rsidRPr="00C45729">
        <w:rPr>
          <w:rFonts w:ascii="Times New Roman" w:hAnsi="Times New Roman" w:cs="Times New Roman"/>
          <w:i/>
          <w:sz w:val="18"/>
          <w:szCs w:val="18"/>
        </w:rPr>
        <w:t xml:space="preserve"> </w:t>
      </w:r>
      <w:proofErr w:type="spellStart"/>
      <w:r w:rsidRPr="00C45729">
        <w:rPr>
          <w:rFonts w:ascii="Times New Roman" w:hAnsi="Times New Roman" w:cs="Times New Roman"/>
          <w:i/>
          <w:sz w:val="18"/>
          <w:szCs w:val="18"/>
        </w:rPr>
        <w:t>psychiatrie</w:t>
      </w:r>
      <w:proofErr w:type="spellEnd"/>
      <w:r w:rsidRPr="00C45729">
        <w:rPr>
          <w:rFonts w:ascii="Times New Roman" w:hAnsi="Times New Roman" w:cs="Times New Roman"/>
          <w:sz w:val="18"/>
          <w:szCs w:val="18"/>
        </w:rPr>
        <w:t>, Praha</w:t>
      </w:r>
      <w:r w:rsidR="00757013" w:rsidRPr="00C45729">
        <w:rPr>
          <w:rFonts w:ascii="Times New Roman" w:hAnsi="Times New Roman" w:cs="Times New Roman"/>
          <w:sz w:val="18"/>
          <w:szCs w:val="18"/>
        </w:rPr>
        <w:t>:</w:t>
      </w:r>
      <w:r w:rsidRPr="00C45729">
        <w:rPr>
          <w:rFonts w:ascii="Times New Roman" w:hAnsi="Times New Roman" w:cs="Times New Roman"/>
          <w:sz w:val="18"/>
          <w:szCs w:val="18"/>
        </w:rPr>
        <w:t xml:space="preserve"> </w:t>
      </w:r>
      <w:proofErr w:type="spellStart"/>
      <w:r w:rsidRPr="00C45729">
        <w:rPr>
          <w:rFonts w:ascii="Times New Roman" w:hAnsi="Times New Roman" w:cs="Times New Roman"/>
          <w:sz w:val="18"/>
          <w:szCs w:val="18"/>
        </w:rPr>
        <w:t>Galén</w:t>
      </w:r>
      <w:proofErr w:type="spellEnd"/>
      <w:r w:rsidRPr="00C45729">
        <w:rPr>
          <w:rFonts w:ascii="Times New Roman" w:hAnsi="Times New Roman" w:cs="Times New Roman"/>
          <w:sz w:val="18"/>
          <w:szCs w:val="18"/>
        </w:rPr>
        <w:t xml:space="preserve">, 2012, </w:t>
      </w:r>
      <w:r w:rsidR="00163A8E" w:rsidRPr="00C45729">
        <w:rPr>
          <w:rFonts w:ascii="Times New Roman" w:hAnsi="Times New Roman" w:cs="Times New Roman"/>
          <w:sz w:val="18"/>
          <w:szCs w:val="18"/>
        </w:rPr>
        <w:t>Vol. 108/2012, No.</w:t>
      </w:r>
      <w:r w:rsidR="00757013" w:rsidRPr="00C45729">
        <w:rPr>
          <w:rFonts w:ascii="Times New Roman" w:hAnsi="Times New Roman" w:cs="Times New Roman"/>
          <w:sz w:val="18"/>
          <w:szCs w:val="18"/>
        </w:rPr>
        <w:t> 1, p. 29-34.</w:t>
      </w:r>
    </w:p>
    <w:p w:rsidR="00C45729" w:rsidRPr="00C45729" w:rsidRDefault="00C45729" w:rsidP="00C45729">
      <w:pPr>
        <w:spacing w:after="60"/>
        <w:rPr>
          <w:rFonts w:ascii="Times New Roman" w:eastAsia="Times New Roman" w:hAnsi="Times New Roman" w:cs="Times New Roman"/>
          <w:b/>
          <w:sz w:val="18"/>
          <w:szCs w:val="18"/>
          <w:lang w:eastAsia="cs-CZ"/>
        </w:rPr>
      </w:pPr>
      <w:r w:rsidRPr="00C45729">
        <w:rPr>
          <w:rFonts w:ascii="Times New Roman" w:hAnsi="Times New Roman" w:cs="Times New Roman"/>
          <w:sz w:val="18"/>
          <w:szCs w:val="18"/>
        </w:rPr>
        <w:t xml:space="preserve">Stott, Richard et al. </w:t>
      </w:r>
      <w:r w:rsidRPr="00C45729">
        <w:rPr>
          <w:rFonts w:ascii="Times New Roman" w:hAnsi="Times New Roman" w:cs="Times New Roman"/>
          <w:i/>
          <w:sz w:val="18"/>
          <w:szCs w:val="18"/>
          <w:lang w:val="en-US"/>
        </w:rPr>
        <w:t>“</w:t>
      </w:r>
      <w:r w:rsidRPr="00C45729">
        <w:rPr>
          <w:rFonts w:ascii="Times New Roman" w:hAnsi="Times New Roman" w:cs="Times New Roman"/>
          <w:bCs/>
          <w:sz w:val="18"/>
          <w:szCs w:val="18"/>
        </w:rPr>
        <w:t>Internet-Delivered Cognitive Therapy for Social Anxiety</w:t>
      </w:r>
      <w:r w:rsidRPr="00C45729">
        <w:rPr>
          <w:rFonts w:ascii="Times New Roman" w:hAnsi="Times New Roman" w:cs="Times New Roman"/>
          <w:bCs/>
          <w:sz w:val="18"/>
          <w:szCs w:val="18"/>
        </w:rPr>
        <w:t xml:space="preserve"> </w:t>
      </w:r>
      <w:r w:rsidRPr="00C45729">
        <w:rPr>
          <w:rFonts w:ascii="Times New Roman" w:hAnsi="Times New Roman" w:cs="Times New Roman"/>
          <w:bCs/>
          <w:sz w:val="18"/>
          <w:szCs w:val="18"/>
        </w:rPr>
        <w:t>Disorder: A Development Pilot Series</w:t>
      </w:r>
      <w:r w:rsidRPr="00C45729">
        <w:rPr>
          <w:rFonts w:ascii="Times New Roman" w:hAnsi="Times New Roman" w:cs="Times New Roman"/>
          <w:bCs/>
          <w:sz w:val="18"/>
          <w:szCs w:val="18"/>
        </w:rPr>
        <w:t>.</w:t>
      </w:r>
      <w:r w:rsidRPr="00C45729">
        <w:rPr>
          <w:rFonts w:ascii="Times New Roman" w:hAnsi="Times New Roman" w:cs="Times New Roman"/>
          <w:bCs/>
          <w:i/>
          <w:sz w:val="18"/>
          <w:szCs w:val="18"/>
          <w:lang w:val="en-US"/>
        </w:rPr>
        <w:t xml:space="preserve">” </w:t>
      </w:r>
      <w:r w:rsidRPr="00C45729">
        <w:rPr>
          <w:rFonts w:ascii="Times New Roman" w:hAnsi="Times New Roman" w:cs="Times New Roman"/>
          <w:i/>
          <w:iCs/>
          <w:sz w:val="18"/>
          <w:szCs w:val="18"/>
        </w:rPr>
        <w:t>Behavioural and Cognitive Psychotherapy</w:t>
      </w:r>
      <w:r w:rsidRPr="00C45729">
        <w:rPr>
          <w:rFonts w:ascii="Times New Roman" w:hAnsi="Times New Roman" w:cs="Times New Roman"/>
          <w:sz w:val="18"/>
          <w:szCs w:val="18"/>
        </w:rPr>
        <w:t xml:space="preserve">, 2013, </w:t>
      </w:r>
      <w:r w:rsidRPr="00C45729">
        <w:rPr>
          <w:rFonts w:ascii="Times New Roman" w:hAnsi="Times New Roman" w:cs="Times New Roman"/>
          <w:sz w:val="18"/>
          <w:szCs w:val="18"/>
        </w:rPr>
        <w:t xml:space="preserve">Vol. </w:t>
      </w:r>
      <w:r w:rsidRPr="00C45729">
        <w:rPr>
          <w:rFonts w:ascii="Times New Roman" w:hAnsi="Times New Roman" w:cs="Times New Roman"/>
          <w:sz w:val="18"/>
          <w:szCs w:val="18"/>
        </w:rPr>
        <w:t xml:space="preserve">41, </w:t>
      </w:r>
      <w:r w:rsidRPr="00C45729">
        <w:rPr>
          <w:rFonts w:ascii="Times New Roman" w:hAnsi="Times New Roman" w:cs="Times New Roman"/>
          <w:sz w:val="18"/>
          <w:szCs w:val="18"/>
        </w:rPr>
        <w:t xml:space="preserve">p. </w:t>
      </w:r>
      <w:r w:rsidRPr="00C45729">
        <w:rPr>
          <w:rFonts w:ascii="Times New Roman" w:hAnsi="Times New Roman" w:cs="Times New Roman"/>
          <w:sz w:val="18"/>
          <w:szCs w:val="18"/>
        </w:rPr>
        <w:t>383–397.</w:t>
      </w:r>
    </w:p>
    <w:p w:rsidR="00163A8E" w:rsidRPr="00C45729" w:rsidRDefault="00163A8E" w:rsidP="00163A8E">
      <w:pPr>
        <w:autoSpaceDE w:val="0"/>
        <w:autoSpaceDN w:val="0"/>
        <w:adjustRightInd w:val="0"/>
        <w:spacing w:after="0" w:line="240" w:lineRule="auto"/>
        <w:rPr>
          <w:rFonts w:ascii="TimesNewRomanPSMT" w:hAnsi="TimesNewRomanPSMT" w:cs="TimesNewRomanPSMT"/>
          <w:sz w:val="18"/>
          <w:szCs w:val="18"/>
          <w:lang w:val="cs-CZ"/>
        </w:rPr>
      </w:pPr>
      <w:proofErr w:type="spellStart"/>
      <w:r w:rsidRPr="00C45729">
        <w:rPr>
          <w:rFonts w:ascii="TimesNewRomanPSMT" w:hAnsi="TimesNewRomanPSMT" w:cs="TimesNewRomanPSMT"/>
          <w:sz w:val="18"/>
          <w:szCs w:val="18"/>
          <w:lang w:val="cs-CZ"/>
        </w:rPr>
        <w:t>Tseng</w:t>
      </w:r>
      <w:proofErr w:type="spellEnd"/>
      <w:r w:rsidRPr="00C45729">
        <w:rPr>
          <w:rFonts w:ascii="TimesNewRomanPSMT" w:hAnsi="TimesNewRomanPSMT" w:cs="TimesNewRomanPSMT"/>
          <w:sz w:val="18"/>
          <w:szCs w:val="18"/>
          <w:lang w:val="cs-CZ"/>
        </w:rPr>
        <w:t xml:space="preserve">, </w:t>
      </w:r>
      <w:proofErr w:type="spellStart"/>
      <w:r w:rsidRPr="00C45729">
        <w:rPr>
          <w:rFonts w:ascii="TimesNewRomanPSMT" w:hAnsi="TimesNewRomanPSMT" w:cs="TimesNewRomanPSMT"/>
          <w:sz w:val="18"/>
          <w:szCs w:val="18"/>
          <w:lang w:val="cs-CZ"/>
        </w:rPr>
        <w:t>Fan</w:t>
      </w:r>
      <w:proofErr w:type="spellEnd"/>
      <w:r w:rsidRPr="00C45729">
        <w:rPr>
          <w:rFonts w:ascii="TimesNewRomanPSMT" w:hAnsi="TimesNewRomanPSMT" w:cs="TimesNewRomanPSMT"/>
          <w:sz w:val="18"/>
          <w:szCs w:val="18"/>
          <w:lang w:val="cs-CZ"/>
        </w:rPr>
        <w:t>-ping. „</w:t>
      </w:r>
      <w:proofErr w:type="spellStart"/>
      <w:r w:rsidRPr="00C45729">
        <w:rPr>
          <w:rFonts w:ascii="TimesNewRomanPSMT" w:hAnsi="TimesNewRomanPSMT" w:cs="TimesNewRomanPSMT"/>
          <w:sz w:val="18"/>
          <w:szCs w:val="18"/>
          <w:lang w:val="cs-CZ"/>
        </w:rPr>
        <w:t>Analyses</w:t>
      </w:r>
      <w:proofErr w:type="spellEnd"/>
      <w:r w:rsidRPr="00C45729">
        <w:rPr>
          <w:rFonts w:ascii="TimesNewRomanPSMT" w:hAnsi="TimesNewRomanPSMT" w:cs="TimesNewRomanPSMT"/>
          <w:sz w:val="18"/>
          <w:szCs w:val="18"/>
          <w:lang w:val="cs-CZ"/>
        </w:rPr>
        <w:t xml:space="preserve"> </w:t>
      </w:r>
      <w:proofErr w:type="spellStart"/>
      <w:r w:rsidRPr="00C45729">
        <w:rPr>
          <w:rFonts w:ascii="TimesNewRomanPSMT" w:hAnsi="TimesNewRomanPSMT" w:cs="TimesNewRomanPSMT"/>
          <w:sz w:val="18"/>
          <w:szCs w:val="18"/>
          <w:lang w:val="cs-CZ"/>
        </w:rPr>
        <w:t>of</w:t>
      </w:r>
      <w:proofErr w:type="spellEnd"/>
      <w:r w:rsidRPr="00C45729">
        <w:rPr>
          <w:rFonts w:ascii="TimesNewRomanPSMT" w:hAnsi="TimesNewRomanPSMT" w:cs="TimesNewRomanPSMT"/>
          <w:sz w:val="18"/>
          <w:szCs w:val="18"/>
          <w:lang w:val="cs-CZ"/>
        </w:rPr>
        <w:t xml:space="preserve"> </w:t>
      </w:r>
      <w:proofErr w:type="spellStart"/>
      <w:r w:rsidRPr="00C45729">
        <w:rPr>
          <w:rFonts w:ascii="TimesNewRomanPSMT" w:hAnsi="TimesNewRomanPSMT" w:cs="TimesNewRomanPSMT"/>
          <w:sz w:val="18"/>
          <w:szCs w:val="18"/>
          <w:lang w:val="cs-CZ"/>
        </w:rPr>
        <w:t>Move</w:t>
      </w:r>
      <w:proofErr w:type="spellEnd"/>
      <w:r w:rsidRPr="00C45729">
        <w:rPr>
          <w:rFonts w:ascii="TimesNewRomanPSMT" w:hAnsi="TimesNewRomanPSMT" w:cs="TimesNewRomanPSMT"/>
          <w:sz w:val="18"/>
          <w:szCs w:val="18"/>
          <w:lang w:val="cs-CZ"/>
        </w:rPr>
        <w:t xml:space="preserve"> </w:t>
      </w:r>
      <w:proofErr w:type="spellStart"/>
      <w:r w:rsidRPr="00C45729">
        <w:rPr>
          <w:rFonts w:ascii="TimesNewRomanPSMT" w:hAnsi="TimesNewRomanPSMT" w:cs="TimesNewRomanPSMT"/>
          <w:sz w:val="18"/>
          <w:szCs w:val="18"/>
          <w:lang w:val="cs-CZ"/>
        </w:rPr>
        <w:t>Structure</w:t>
      </w:r>
      <w:proofErr w:type="spellEnd"/>
      <w:r w:rsidRPr="00C45729">
        <w:rPr>
          <w:rFonts w:ascii="TimesNewRomanPSMT" w:hAnsi="TimesNewRomanPSMT" w:cs="TimesNewRomanPSMT"/>
          <w:sz w:val="18"/>
          <w:szCs w:val="18"/>
          <w:lang w:val="cs-CZ"/>
        </w:rPr>
        <w:t xml:space="preserve"> and Verb Tense </w:t>
      </w:r>
      <w:proofErr w:type="spellStart"/>
      <w:r w:rsidRPr="00C45729">
        <w:rPr>
          <w:rFonts w:ascii="TimesNewRomanPSMT" w:hAnsi="TimesNewRomanPSMT" w:cs="TimesNewRomanPSMT"/>
          <w:sz w:val="18"/>
          <w:szCs w:val="18"/>
          <w:lang w:val="cs-CZ"/>
        </w:rPr>
        <w:t>of</w:t>
      </w:r>
      <w:proofErr w:type="spellEnd"/>
      <w:r w:rsidRPr="00C45729">
        <w:rPr>
          <w:rFonts w:ascii="TimesNewRomanPSMT" w:hAnsi="TimesNewRomanPSMT" w:cs="TimesNewRomanPSMT"/>
          <w:sz w:val="18"/>
          <w:szCs w:val="18"/>
          <w:lang w:val="cs-CZ"/>
        </w:rPr>
        <w:t xml:space="preserve"> </w:t>
      </w:r>
      <w:proofErr w:type="spellStart"/>
      <w:r w:rsidRPr="00C45729">
        <w:rPr>
          <w:rFonts w:ascii="TimesNewRomanPSMT" w:hAnsi="TimesNewRomanPSMT" w:cs="TimesNewRomanPSMT"/>
          <w:sz w:val="18"/>
          <w:szCs w:val="18"/>
          <w:lang w:val="cs-CZ"/>
        </w:rPr>
        <w:t>Research</w:t>
      </w:r>
      <w:proofErr w:type="spellEnd"/>
      <w:r w:rsidRPr="00C45729">
        <w:rPr>
          <w:rFonts w:ascii="TimesNewRomanPSMT" w:hAnsi="TimesNewRomanPSMT" w:cs="TimesNewRomanPSMT"/>
          <w:sz w:val="18"/>
          <w:szCs w:val="18"/>
          <w:lang w:val="cs-CZ"/>
        </w:rPr>
        <w:t xml:space="preserve"> </w:t>
      </w:r>
      <w:proofErr w:type="spellStart"/>
      <w:r w:rsidRPr="00C45729">
        <w:rPr>
          <w:rFonts w:ascii="TimesNewRomanPSMT" w:hAnsi="TimesNewRomanPSMT" w:cs="TimesNewRomanPSMT"/>
          <w:sz w:val="18"/>
          <w:szCs w:val="18"/>
          <w:lang w:val="cs-CZ"/>
        </w:rPr>
        <w:t>Article</w:t>
      </w:r>
      <w:proofErr w:type="spellEnd"/>
      <w:r w:rsidRPr="00C45729">
        <w:rPr>
          <w:rFonts w:ascii="TimesNewRomanPSMT" w:hAnsi="TimesNewRomanPSMT" w:cs="TimesNewRomanPSMT"/>
          <w:sz w:val="18"/>
          <w:szCs w:val="18"/>
          <w:lang w:val="cs-CZ"/>
        </w:rPr>
        <w:t xml:space="preserve"> </w:t>
      </w:r>
      <w:proofErr w:type="spellStart"/>
      <w:r w:rsidRPr="00C45729">
        <w:rPr>
          <w:rFonts w:ascii="TimesNewRomanPSMT" w:hAnsi="TimesNewRomanPSMT" w:cs="TimesNewRomanPSMT"/>
          <w:sz w:val="18"/>
          <w:szCs w:val="18"/>
          <w:lang w:val="cs-CZ"/>
        </w:rPr>
        <w:t>Abstracts</w:t>
      </w:r>
      <w:proofErr w:type="spellEnd"/>
      <w:r w:rsidRPr="00C45729">
        <w:rPr>
          <w:rFonts w:ascii="TimesNewRomanPSMT" w:hAnsi="TimesNewRomanPSMT" w:cs="TimesNewRomanPSMT"/>
          <w:sz w:val="18"/>
          <w:szCs w:val="18"/>
          <w:lang w:val="cs-CZ"/>
        </w:rPr>
        <w:t xml:space="preserve"> in </w:t>
      </w:r>
      <w:proofErr w:type="spellStart"/>
      <w:r w:rsidRPr="00C45729">
        <w:rPr>
          <w:rFonts w:ascii="TimesNewRomanPSMT" w:hAnsi="TimesNewRomanPSMT" w:cs="TimesNewRomanPSMT"/>
          <w:sz w:val="18"/>
          <w:szCs w:val="18"/>
          <w:lang w:val="cs-CZ"/>
        </w:rPr>
        <w:t>Applied</w:t>
      </w:r>
      <w:proofErr w:type="spellEnd"/>
      <w:r w:rsidRPr="00C45729">
        <w:rPr>
          <w:rFonts w:ascii="TimesNewRomanPSMT" w:hAnsi="TimesNewRomanPSMT" w:cs="TimesNewRomanPSMT"/>
          <w:sz w:val="18"/>
          <w:szCs w:val="18"/>
          <w:lang w:val="cs-CZ"/>
        </w:rPr>
        <w:t xml:space="preserve"> </w:t>
      </w:r>
      <w:proofErr w:type="spellStart"/>
      <w:r w:rsidRPr="00C45729">
        <w:rPr>
          <w:rFonts w:ascii="TimesNewRomanPSMT" w:hAnsi="TimesNewRomanPSMT" w:cs="TimesNewRomanPSMT"/>
          <w:sz w:val="18"/>
          <w:szCs w:val="18"/>
          <w:lang w:val="cs-CZ"/>
        </w:rPr>
        <w:t>Linguistics</w:t>
      </w:r>
      <w:proofErr w:type="spellEnd"/>
      <w:r w:rsidRPr="00C45729">
        <w:rPr>
          <w:rFonts w:ascii="TimesNewRomanPSMT" w:hAnsi="TimesNewRomanPSMT" w:cs="TimesNewRomanPSMT"/>
          <w:sz w:val="18"/>
          <w:szCs w:val="18"/>
          <w:lang w:val="cs-CZ"/>
        </w:rPr>
        <w:t xml:space="preserve"> </w:t>
      </w:r>
      <w:proofErr w:type="spellStart"/>
      <w:r w:rsidRPr="00C45729">
        <w:rPr>
          <w:rFonts w:ascii="TimesNewRomanPSMT" w:hAnsi="TimesNewRomanPSMT" w:cs="TimesNewRomanPSMT"/>
          <w:sz w:val="18"/>
          <w:szCs w:val="18"/>
          <w:lang w:val="cs-CZ"/>
        </w:rPr>
        <w:t>Journals</w:t>
      </w:r>
      <w:proofErr w:type="spellEnd"/>
      <w:r w:rsidRPr="00C45729">
        <w:rPr>
          <w:rFonts w:ascii="TimesNewRomanPSMT" w:hAnsi="TimesNewRomanPSMT" w:cs="TimesNewRomanPSMT"/>
          <w:sz w:val="18"/>
          <w:szCs w:val="18"/>
          <w:lang w:val="cs-CZ"/>
        </w:rPr>
        <w:t xml:space="preserve">.“ </w:t>
      </w:r>
      <w:r w:rsidRPr="00C45729">
        <w:rPr>
          <w:rFonts w:ascii="TimesNewRomanPSMT" w:hAnsi="TimesNewRomanPSMT" w:cs="TimesNewRomanPSMT"/>
          <w:i/>
          <w:sz w:val="18"/>
          <w:szCs w:val="18"/>
          <w:lang w:val="cs-CZ"/>
        </w:rPr>
        <w:t xml:space="preserve">International </w:t>
      </w:r>
      <w:proofErr w:type="spellStart"/>
      <w:r w:rsidRPr="00C45729">
        <w:rPr>
          <w:rFonts w:ascii="TimesNewRomanPSMT" w:hAnsi="TimesNewRomanPSMT" w:cs="TimesNewRomanPSMT"/>
          <w:i/>
          <w:sz w:val="18"/>
          <w:szCs w:val="18"/>
          <w:lang w:val="cs-CZ"/>
        </w:rPr>
        <w:t>Journal</w:t>
      </w:r>
      <w:proofErr w:type="spellEnd"/>
      <w:r w:rsidRPr="00C45729">
        <w:rPr>
          <w:rFonts w:ascii="TimesNewRomanPSMT" w:hAnsi="TimesNewRomanPSMT" w:cs="TimesNewRomanPSMT"/>
          <w:i/>
          <w:sz w:val="18"/>
          <w:szCs w:val="18"/>
          <w:lang w:val="cs-CZ"/>
        </w:rPr>
        <w:t xml:space="preserve"> </w:t>
      </w:r>
      <w:proofErr w:type="spellStart"/>
      <w:r w:rsidRPr="00C45729">
        <w:rPr>
          <w:rFonts w:ascii="TimesNewRomanPSMT" w:hAnsi="TimesNewRomanPSMT" w:cs="TimesNewRomanPSMT"/>
          <w:i/>
          <w:sz w:val="18"/>
          <w:szCs w:val="18"/>
          <w:lang w:val="cs-CZ"/>
        </w:rPr>
        <w:t>of</w:t>
      </w:r>
      <w:proofErr w:type="spellEnd"/>
      <w:r w:rsidRPr="00C45729">
        <w:rPr>
          <w:rFonts w:ascii="TimesNewRomanPSMT" w:hAnsi="TimesNewRomanPSMT" w:cs="TimesNewRomanPSMT"/>
          <w:i/>
          <w:sz w:val="18"/>
          <w:szCs w:val="18"/>
          <w:lang w:val="cs-CZ"/>
        </w:rPr>
        <w:t xml:space="preserve"> </w:t>
      </w:r>
      <w:proofErr w:type="spellStart"/>
      <w:r w:rsidRPr="00C45729">
        <w:rPr>
          <w:rFonts w:ascii="TimesNewRomanPSMT" w:hAnsi="TimesNewRomanPSMT" w:cs="TimesNewRomanPSMT"/>
          <w:i/>
          <w:sz w:val="18"/>
          <w:szCs w:val="18"/>
          <w:lang w:val="cs-CZ"/>
        </w:rPr>
        <w:t>English</w:t>
      </w:r>
      <w:proofErr w:type="spellEnd"/>
      <w:r w:rsidRPr="00C45729">
        <w:rPr>
          <w:rFonts w:ascii="TimesNewRomanPSMT" w:hAnsi="TimesNewRomanPSMT" w:cs="TimesNewRomanPSMT"/>
          <w:i/>
          <w:sz w:val="18"/>
          <w:szCs w:val="18"/>
          <w:lang w:val="cs-CZ"/>
        </w:rPr>
        <w:t xml:space="preserve"> </w:t>
      </w:r>
      <w:proofErr w:type="spellStart"/>
      <w:r w:rsidRPr="00C45729">
        <w:rPr>
          <w:rFonts w:ascii="TimesNewRomanPSMT" w:hAnsi="TimesNewRomanPSMT" w:cs="TimesNewRomanPSMT"/>
          <w:i/>
          <w:sz w:val="18"/>
          <w:szCs w:val="18"/>
          <w:lang w:val="cs-CZ"/>
        </w:rPr>
        <w:t>Linguistics</w:t>
      </w:r>
      <w:proofErr w:type="spellEnd"/>
      <w:r w:rsidRPr="00C45729">
        <w:rPr>
          <w:rFonts w:ascii="TimesNewRomanPSMT" w:hAnsi="TimesNewRomanPSMT" w:cs="TimesNewRomanPSMT"/>
          <w:sz w:val="18"/>
          <w:szCs w:val="18"/>
          <w:lang w:val="cs-CZ"/>
        </w:rPr>
        <w:t xml:space="preserve">, Toronto: </w:t>
      </w:r>
      <w:proofErr w:type="spellStart"/>
      <w:r w:rsidRPr="00C45729">
        <w:rPr>
          <w:rFonts w:ascii="TimesNewRomanPSMT" w:hAnsi="TimesNewRomanPSMT" w:cs="TimesNewRomanPSMT"/>
          <w:sz w:val="18"/>
          <w:szCs w:val="18"/>
          <w:lang w:val="cs-CZ"/>
        </w:rPr>
        <w:t>Canadian</w:t>
      </w:r>
      <w:proofErr w:type="spellEnd"/>
      <w:r w:rsidRPr="00C45729">
        <w:rPr>
          <w:rFonts w:ascii="TimesNewRomanPSMT" w:hAnsi="TimesNewRomanPSMT" w:cs="TimesNewRomanPSMT"/>
          <w:sz w:val="18"/>
          <w:szCs w:val="18"/>
          <w:lang w:val="cs-CZ"/>
        </w:rPr>
        <w:t xml:space="preserve"> Center </w:t>
      </w:r>
      <w:proofErr w:type="spellStart"/>
      <w:r w:rsidRPr="00C45729">
        <w:rPr>
          <w:rFonts w:ascii="TimesNewRomanPSMT" w:hAnsi="TimesNewRomanPSMT" w:cs="TimesNewRomanPSMT"/>
          <w:sz w:val="18"/>
          <w:szCs w:val="18"/>
          <w:lang w:val="cs-CZ"/>
        </w:rPr>
        <w:t>of</w:t>
      </w:r>
      <w:proofErr w:type="spellEnd"/>
      <w:r w:rsidRPr="00C45729">
        <w:rPr>
          <w:rFonts w:ascii="TimesNewRomanPSMT" w:hAnsi="TimesNewRomanPSMT" w:cs="TimesNewRomanPSMT"/>
          <w:sz w:val="18"/>
          <w:szCs w:val="18"/>
          <w:lang w:val="cs-CZ"/>
        </w:rPr>
        <w:t xml:space="preserve"> Science and </w:t>
      </w:r>
      <w:proofErr w:type="spellStart"/>
      <w:r w:rsidRPr="00C45729">
        <w:rPr>
          <w:rFonts w:ascii="TimesNewRomanPSMT" w:hAnsi="TimesNewRomanPSMT" w:cs="TimesNewRomanPSMT"/>
          <w:sz w:val="18"/>
          <w:szCs w:val="18"/>
          <w:lang w:val="cs-CZ"/>
        </w:rPr>
        <w:t>Education</w:t>
      </w:r>
      <w:proofErr w:type="spellEnd"/>
      <w:r w:rsidRPr="00C45729">
        <w:rPr>
          <w:rFonts w:ascii="TimesNewRomanPSMT" w:hAnsi="TimesNewRomanPSMT" w:cs="TimesNewRomanPSMT"/>
          <w:sz w:val="18"/>
          <w:szCs w:val="18"/>
          <w:lang w:val="cs-CZ"/>
        </w:rPr>
        <w:t xml:space="preserve">, 2011, Vol. 1, No. 2, p. 27-39. </w:t>
      </w:r>
    </w:p>
    <w:p w:rsidR="00163A8E" w:rsidRDefault="00163A8E" w:rsidP="00BA265E">
      <w:pPr>
        <w:autoSpaceDE w:val="0"/>
        <w:autoSpaceDN w:val="0"/>
        <w:adjustRightInd w:val="0"/>
        <w:spacing w:after="0" w:line="240" w:lineRule="auto"/>
        <w:rPr>
          <w:rFonts w:ascii="Times New Roman" w:hAnsi="Times New Roman" w:cs="Times New Roman"/>
          <w:sz w:val="18"/>
          <w:szCs w:val="18"/>
          <w:lang w:val="cs-CZ"/>
        </w:rPr>
      </w:pPr>
    </w:p>
    <w:p w:rsidR="00320827" w:rsidRDefault="00320827" w:rsidP="00BA265E">
      <w:pPr>
        <w:autoSpaceDE w:val="0"/>
        <w:autoSpaceDN w:val="0"/>
        <w:adjustRightInd w:val="0"/>
        <w:spacing w:after="0" w:line="240" w:lineRule="auto"/>
        <w:rPr>
          <w:rFonts w:ascii="Times New Roman" w:hAnsi="Times New Roman" w:cs="Times New Roman"/>
          <w:sz w:val="18"/>
          <w:szCs w:val="18"/>
          <w:lang w:val="cs-CZ"/>
        </w:rPr>
      </w:pPr>
    </w:p>
    <w:p w:rsidR="00320827" w:rsidRDefault="00320827" w:rsidP="00BA265E">
      <w:pPr>
        <w:autoSpaceDE w:val="0"/>
        <w:autoSpaceDN w:val="0"/>
        <w:adjustRightInd w:val="0"/>
        <w:spacing w:after="0" w:line="240" w:lineRule="auto"/>
        <w:rPr>
          <w:rFonts w:ascii="Times New Roman" w:hAnsi="Times New Roman" w:cs="Times New Roman"/>
          <w:sz w:val="18"/>
          <w:szCs w:val="18"/>
          <w:lang w:val="cs-CZ"/>
        </w:rPr>
      </w:pPr>
    </w:p>
    <w:p w:rsidR="00320827" w:rsidRDefault="00320827" w:rsidP="00BA265E">
      <w:pPr>
        <w:autoSpaceDE w:val="0"/>
        <w:autoSpaceDN w:val="0"/>
        <w:adjustRightInd w:val="0"/>
        <w:spacing w:after="0" w:line="240" w:lineRule="auto"/>
        <w:rPr>
          <w:rFonts w:ascii="Times New Roman" w:hAnsi="Times New Roman" w:cs="Times New Roman"/>
          <w:sz w:val="18"/>
          <w:szCs w:val="18"/>
          <w:lang w:val="cs-CZ"/>
        </w:rPr>
      </w:pPr>
      <w:bookmarkStart w:id="0" w:name="_GoBack"/>
      <w:bookmarkEnd w:id="0"/>
    </w:p>
    <w:p w:rsidR="00320827" w:rsidRPr="00E600BC" w:rsidRDefault="00320827" w:rsidP="00320827">
      <w:pPr>
        <w:rPr>
          <w:rFonts w:ascii="Times New Roman" w:hAnsi="Times New Roman" w:cs="Times New Roman"/>
          <w:b/>
          <w:sz w:val="28"/>
          <w:szCs w:val="28"/>
          <w:lang w:val="en-US"/>
        </w:rPr>
      </w:pPr>
      <w:r w:rsidRPr="00E600BC">
        <w:rPr>
          <w:rFonts w:ascii="Times New Roman" w:hAnsi="Times New Roman" w:cs="Times New Roman"/>
          <w:b/>
          <w:sz w:val="28"/>
          <w:szCs w:val="28"/>
        </w:rPr>
        <w:t xml:space="preserve">SMALL TALK AT </w:t>
      </w:r>
      <w:r w:rsidRPr="00E600BC">
        <w:rPr>
          <w:rFonts w:ascii="Times New Roman" w:hAnsi="Times New Roman" w:cs="Times New Roman"/>
          <w:b/>
          <w:sz w:val="28"/>
          <w:szCs w:val="28"/>
          <w:lang w:val="en-US"/>
        </w:rPr>
        <w:t>A CONFERENCE</w:t>
      </w:r>
    </w:p>
    <w:p w:rsidR="00320827" w:rsidRPr="00E600BC" w:rsidRDefault="00320827" w:rsidP="00320827">
      <w:pPr>
        <w:spacing w:after="120" w:line="240" w:lineRule="auto"/>
        <w:rPr>
          <w:rFonts w:ascii="Times New Roman" w:hAnsi="Times New Roman" w:cs="Times New Roman"/>
          <w:b/>
          <w:i/>
          <w:sz w:val="18"/>
          <w:szCs w:val="18"/>
          <w:lang w:val="en-US"/>
        </w:rPr>
      </w:pPr>
      <w:r w:rsidRPr="00E600BC">
        <w:rPr>
          <w:rFonts w:ascii="Times New Roman" w:hAnsi="Times New Roman" w:cs="Times New Roman"/>
          <w:b/>
          <w:i/>
          <w:sz w:val="18"/>
          <w:szCs w:val="18"/>
          <w:lang w:val="en-US"/>
        </w:rPr>
        <w:t>Task 1: Listen to the five conversations and write down sentences which function as conversation openers and conversation closers in each case. Which conversations are successful?</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Conversation openers:</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 xml:space="preserve">1/ </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 xml:space="preserve">2/ </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 xml:space="preserve">3/ </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 xml:space="preserve">4/ </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 xml:space="preserve">5/ </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Conversation closers:</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 xml:space="preserve">1/ </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 xml:space="preserve">2/ </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 xml:space="preserve">3/ </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lastRenderedPageBreak/>
        <w:t>4/</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5/</w:t>
      </w:r>
    </w:p>
    <w:p w:rsidR="00320827" w:rsidRPr="00E600BC" w:rsidRDefault="00320827" w:rsidP="00320827">
      <w:pPr>
        <w:spacing w:after="120" w:line="240" w:lineRule="auto"/>
        <w:rPr>
          <w:rFonts w:ascii="Times New Roman" w:hAnsi="Times New Roman" w:cs="Times New Roman"/>
          <w:sz w:val="18"/>
          <w:szCs w:val="18"/>
          <w:lang w:val="en-US"/>
        </w:rPr>
      </w:pPr>
      <w:r w:rsidRPr="00E600BC">
        <w:rPr>
          <w:rFonts w:ascii="Times New Roman" w:hAnsi="Times New Roman" w:cs="Times New Roman"/>
          <w:sz w:val="18"/>
          <w:szCs w:val="18"/>
          <w:lang w:val="en-US"/>
        </w:rPr>
        <w:t xml:space="preserve">Successful conversations: </w:t>
      </w:r>
    </w:p>
    <w:p w:rsidR="00320827" w:rsidRPr="00E600BC" w:rsidRDefault="00320827" w:rsidP="00320827">
      <w:pPr>
        <w:spacing w:after="120" w:line="240" w:lineRule="auto"/>
        <w:rPr>
          <w:rFonts w:ascii="Times New Roman" w:hAnsi="Times New Roman" w:cs="Times New Roman"/>
          <w:b/>
          <w:sz w:val="18"/>
          <w:szCs w:val="18"/>
          <w:lang w:val="en-US"/>
        </w:rPr>
      </w:pPr>
      <w:r w:rsidRPr="00E600BC">
        <w:rPr>
          <w:rFonts w:ascii="Times New Roman" w:hAnsi="Times New Roman" w:cs="Times New Roman"/>
          <w:b/>
          <w:sz w:val="18"/>
          <w:szCs w:val="18"/>
          <w:lang w:val="en-US"/>
        </w:rPr>
        <w:t>Further ways to open a conversation:</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How did you hear about this event?</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Hi, I don't know too many people here, so I wanted to introduce myself. I'm [name] and I work at [company].</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How's your day going?</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What a beautiful venue. Have you been here before?</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So, on a scale of 1 to undrinkable, how terrible is the Chardonnay?</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I can't believe how under-dressed I am for this event.</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It's so hot (or cold) in here.</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Man, I hate networking.</w:t>
      </w:r>
    </w:p>
    <w:p w:rsidR="00320827" w:rsidRPr="00E600BC" w:rsidRDefault="00320827" w:rsidP="00320827">
      <w:pPr>
        <w:spacing w:after="120" w:line="240" w:lineRule="auto"/>
        <w:rPr>
          <w:rFonts w:ascii="Times New Roman" w:hAnsi="Times New Roman" w:cs="Times New Roman"/>
          <w:i/>
          <w:iCs/>
          <w:sz w:val="14"/>
          <w:szCs w:val="14"/>
          <w:lang w:val="en-US"/>
        </w:rPr>
      </w:pPr>
      <w:r w:rsidRPr="00E600BC">
        <w:rPr>
          <w:rFonts w:ascii="Times New Roman" w:hAnsi="Times New Roman" w:cs="Times New Roman"/>
          <w:i/>
          <w:iCs/>
          <w:sz w:val="14"/>
          <w:szCs w:val="14"/>
          <w:lang w:val="en-US"/>
        </w:rPr>
        <w:t>(</w:t>
      </w:r>
      <w:proofErr w:type="gramStart"/>
      <w:r w:rsidRPr="00E600BC">
        <w:rPr>
          <w:rFonts w:ascii="Times New Roman" w:hAnsi="Times New Roman" w:cs="Times New Roman"/>
          <w:i/>
          <w:iCs/>
          <w:sz w:val="14"/>
          <w:szCs w:val="14"/>
          <w:lang w:val="en-US"/>
        </w:rPr>
        <w:t>adapted</w:t>
      </w:r>
      <w:proofErr w:type="gramEnd"/>
      <w:r w:rsidRPr="00E600BC">
        <w:rPr>
          <w:rFonts w:ascii="Times New Roman" w:hAnsi="Times New Roman" w:cs="Times New Roman"/>
          <w:i/>
          <w:iCs/>
          <w:sz w:val="14"/>
          <w:szCs w:val="14"/>
          <w:lang w:val="en-US"/>
        </w:rPr>
        <w:t xml:space="preserve"> from </w:t>
      </w:r>
      <w:hyperlink r:id="rId8" w:history="1">
        <w:r w:rsidRPr="00E600BC">
          <w:rPr>
            <w:rStyle w:val="Hypertextovodkaz"/>
            <w:rFonts w:ascii="Times New Roman" w:hAnsi="Times New Roman" w:cs="Times New Roman"/>
            <w:i/>
            <w:iCs/>
            <w:sz w:val="14"/>
            <w:szCs w:val="14"/>
            <w:lang w:val="en-US"/>
          </w:rPr>
          <w:t>https://www.themuse.com/advice/30-brilliant-networking-conversation-starters</w:t>
        </w:r>
      </w:hyperlink>
      <w:r w:rsidRPr="00E600BC">
        <w:rPr>
          <w:rFonts w:ascii="Times New Roman" w:hAnsi="Times New Roman" w:cs="Times New Roman"/>
          <w:i/>
          <w:iCs/>
          <w:sz w:val="14"/>
          <w:szCs w:val="14"/>
          <w:lang w:val="en-US"/>
        </w:rPr>
        <w:t>)</w:t>
      </w:r>
    </w:p>
    <w:p w:rsidR="00320827" w:rsidRPr="00E600BC" w:rsidRDefault="00320827" w:rsidP="00320827">
      <w:pPr>
        <w:spacing w:after="120" w:line="240" w:lineRule="auto"/>
        <w:rPr>
          <w:rFonts w:ascii="Times New Roman" w:hAnsi="Times New Roman" w:cs="Times New Roman"/>
          <w:b/>
          <w:sz w:val="18"/>
          <w:szCs w:val="18"/>
          <w:lang w:val="en-US"/>
        </w:rPr>
      </w:pPr>
      <w:r w:rsidRPr="00E600BC">
        <w:rPr>
          <w:rFonts w:ascii="Times New Roman" w:hAnsi="Times New Roman" w:cs="Times New Roman"/>
          <w:b/>
          <w:sz w:val="18"/>
          <w:szCs w:val="18"/>
          <w:lang w:val="en-US"/>
        </w:rPr>
        <w:t>Further ways to end a networking conversation:</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Laura, it’s been great getting to know you, but I need to say hello to a few more folks around here. I hope you have a great evening.</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 xml:space="preserve">Mike, I'm in a tricky stage in my career and wonder if I could pick your brain for advice over lunch </w:t>
      </w:r>
      <w:proofErr w:type="spellStart"/>
      <w:r w:rsidRPr="00E600BC">
        <w:rPr>
          <w:rFonts w:ascii="Times New Roman" w:hAnsi="Times New Roman" w:cs="Times New Roman"/>
          <w:i/>
          <w:iCs/>
          <w:sz w:val="18"/>
          <w:szCs w:val="18"/>
          <w:lang w:val="en-US"/>
        </w:rPr>
        <w:t>some time</w:t>
      </w:r>
      <w:proofErr w:type="spellEnd"/>
      <w:r w:rsidRPr="00E600BC">
        <w:rPr>
          <w:rFonts w:ascii="Times New Roman" w:hAnsi="Times New Roman" w:cs="Times New Roman"/>
          <w:i/>
          <w:iCs/>
          <w:sz w:val="18"/>
          <w:szCs w:val="18"/>
          <w:lang w:val="en-US"/>
        </w:rPr>
        <w:t xml:space="preserve"> soon.</w:t>
      </w:r>
      <w:r w:rsidRPr="00E600BC">
        <w:rPr>
          <w:rFonts w:ascii="Times New Roman" w:hAnsi="Times New Roman" w:cs="Times New Roman"/>
          <w:sz w:val="18"/>
          <w:szCs w:val="18"/>
          <w:lang w:val="en-US"/>
        </w:rPr>
        <w:t> </w:t>
      </w:r>
      <w:r w:rsidRPr="00E600BC">
        <w:rPr>
          <w:rFonts w:ascii="Times New Roman" w:hAnsi="Times New Roman" w:cs="Times New Roman"/>
          <w:i/>
          <w:iCs/>
          <w:sz w:val="18"/>
          <w:szCs w:val="18"/>
          <w:lang w:val="en-US"/>
        </w:rPr>
        <w:t>I need to say hello to a few others here, but can we plan to connect next week?</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I had a great time talking with you—are you planning to go to the expo next month? It seems like something that would be relevant to both of us, so maybe we could go together.</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Margaret, I have to head out right now, but I really enjoyed learning more about your work. Could I get your contact info to schedule a time for us to finish our conversation?</w:t>
      </w:r>
    </w:p>
    <w:p w:rsidR="00320827" w:rsidRPr="00E600BC" w:rsidRDefault="00320827" w:rsidP="00320827">
      <w:pPr>
        <w:spacing w:after="120" w:line="240" w:lineRule="auto"/>
        <w:rPr>
          <w:rFonts w:ascii="Times New Roman" w:hAnsi="Times New Roman" w:cs="Times New Roman"/>
          <w:i/>
          <w:iCs/>
          <w:sz w:val="18"/>
          <w:szCs w:val="18"/>
          <w:lang w:val="en-US"/>
        </w:rPr>
      </w:pPr>
      <w:r w:rsidRPr="00E600BC">
        <w:rPr>
          <w:rFonts w:ascii="Times New Roman" w:hAnsi="Times New Roman" w:cs="Times New Roman"/>
          <w:i/>
          <w:iCs/>
          <w:sz w:val="18"/>
          <w:szCs w:val="18"/>
          <w:lang w:val="en-US"/>
        </w:rPr>
        <w:t>Steve, it was really a pleasure speaking with you. I'm going to take a look at some of the other exhibits here, but if I don't run into you later, I hope to see you at another event soon.</w:t>
      </w:r>
    </w:p>
    <w:p w:rsidR="00320827" w:rsidRPr="00E600BC" w:rsidRDefault="00320827" w:rsidP="00320827">
      <w:pPr>
        <w:spacing w:after="120" w:line="240" w:lineRule="auto"/>
        <w:rPr>
          <w:rFonts w:ascii="Times New Roman" w:hAnsi="Times New Roman" w:cs="Times New Roman"/>
          <w:sz w:val="14"/>
          <w:szCs w:val="14"/>
        </w:rPr>
      </w:pPr>
      <w:r w:rsidRPr="00E600BC">
        <w:rPr>
          <w:rFonts w:ascii="Times New Roman" w:hAnsi="Times New Roman" w:cs="Times New Roman"/>
          <w:sz w:val="14"/>
          <w:szCs w:val="14"/>
        </w:rPr>
        <w:t>(</w:t>
      </w:r>
      <w:proofErr w:type="gramStart"/>
      <w:r w:rsidRPr="00E600BC">
        <w:rPr>
          <w:rFonts w:ascii="Times New Roman" w:hAnsi="Times New Roman" w:cs="Times New Roman"/>
          <w:sz w:val="14"/>
          <w:szCs w:val="14"/>
        </w:rPr>
        <w:t>adapted</w:t>
      </w:r>
      <w:proofErr w:type="gramEnd"/>
      <w:r w:rsidRPr="00E600BC">
        <w:rPr>
          <w:rFonts w:ascii="Times New Roman" w:hAnsi="Times New Roman" w:cs="Times New Roman"/>
          <w:sz w:val="14"/>
          <w:szCs w:val="14"/>
        </w:rPr>
        <w:t xml:space="preserve"> from </w:t>
      </w:r>
      <w:hyperlink r:id="rId9" w:history="1">
        <w:r w:rsidRPr="00E600BC">
          <w:rPr>
            <w:rStyle w:val="Hypertextovodkaz"/>
            <w:rFonts w:ascii="Times New Roman" w:hAnsi="Times New Roman" w:cs="Times New Roman"/>
            <w:sz w:val="14"/>
            <w:szCs w:val="14"/>
          </w:rPr>
          <w:t>https://www.themuse.com/advice/nonawkward-ways-to-start-and-end-networking-conversations</w:t>
        </w:r>
      </w:hyperlink>
      <w:r w:rsidRPr="00E600BC">
        <w:rPr>
          <w:rFonts w:ascii="Times New Roman" w:hAnsi="Times New Roman" w:cs="Times New Roman"/>
          <w:sz w:val="14"/>
          <w:szCs w:val="14"/>
        </w:rPr>
        <w:t>)</w:t>
      </w:r>
    </w:p>
    <w:p w:rsidR="00320827" w:rsidRPr="00E600BC" w:rsidRDefault="00320827" w:rsidP="00320827">
      <w:pPr>
        <w:spacing w:after="120" w:line="240" w:lineRule="auto"/>
        <w:rPr>
          <w:rFonts w:ascii="Times New Roman" w:hAnsi="Times New Roman" w:cs="Times New Roman"/>
          <w:sz w:val="18"/>
          <w:szCs w:val="18"/>
        </w:rPr>
      </w:pPr>
    </w:p>
    <w:p w:rsidR="00320827" w:rsidRPr="00E600BC" w:rsidRDefault="00320827" w:rsidP="00320827">
      <w:pPr>
        <w:spacing w:after="120" w:line="240" w:lineRule="auto"/>
        <w:rPr>
          <w:rFonts w:ascii="Times New Roman" w:hAnsi="Times New Roman" w:cs="Times New Roman"/>
          <w:b/>
          <w:sz w:val="18"/>
          <w:szCs w:val="18"/>
        </w:rPr>
      </w:pPr>
      <w:r w:rsidRPr="00E600BC">
        <w:rPr>
          <w:rFonts w:ascii="Times New Roman" w:hAnsi="Times New Roman" w:cs="Times New Roman"/>
          <w:b/>
          <w:i/>
          <w:sz w:val="18"/>
          <w:szCs w:val="18"/>
          <w:lang w:val="en-US"/>
        </w:rPr>
        <w:t xml:space="preserve">Task 2: Decide on two topics from the list on the handout which you want to talk about. Approach a fellow conferee and start a conversation using a conversation opener. Then try to move the conversation in the direction of one of your selected topics. If the fellow conferee does not respond warmly to the first topic, try the other topic. If the fellow conferee does not seem to like the other topic either, end the conversation using one of the conversation closers above and move on. </w:t>
      </w:r>
    </w:p>
    <w:p w:rsidR="00320827" w:rsidRPr="00753ABA" w:rsidRDefault="00320827" w:rsidP="00320827">
      <w:pPr>
        <w:rPr>
          <w:lang w:val="en-US"/>
        </w:rPr>
      </w:pPr>
    </w:p>
    <w:p w:rsidR="00320827" w:rsidRPr="00757013" w:rsidRDefault="00320827" w:rsidP="00BA265E">
      <w:pPr>
        <w:autoSpaceDE w:val="0"/>
        <w:autoSpaceDN w:val="0"/>
        <w:adjustRightInd w:val="0"/>
        <w:spacing w:after="0" w:line="240" w:lineRule="auto"/>
        <w:rPr>
          <w:rFonts w:ascii="Times New Roman" w:hAnsi="Times New Roman" w:cs="Times New Roman"/>
          <w:sz w:val="18"/>
          <w:szCs w:val="18"/>
          <w:lang w:val="cs-CZ"/>
        </w:rPr>
      </w:pPr>
    </w:p>
    <w:sectPr w:rsidR="00320827" w:rsidRPr="0075701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AE" w:rsidRDefault="002655AE" w:rsidP="00E02760">
      <w:pPr>
        <w:spacing w:after="0" w:line="240" w:lineRule="auto"/>
      </w:pPr>
      <w:r>
        <w:separator/>
      </w:r>
    </w:p>
  </w:endnote>
  <w:endnote w:type="continuationSeparator" w:id="0">
    <w:p w:rsidR="002655AE" w:rsidRDefault="002655AE" w:rsidP="00E0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AE" w:rsidRDefault="002655AE" w:rsidP="00E02760">
      <w:pPr>
        <w:spacing w:after="0" w:line="240" w:lineRule="auto"/>
      </w:pPr>
      <w:r>
        <w:separator/>
      </w:r>
    </w:p>
  </w:footnote>
  <w:footnote w:type="continuationSeparator" w:id="0">
    <w:p w:rsidR="002655AE" w:rsidRDefault="002655AE" w:rsidP="00E02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60" w:rsidRPr="00E02760" w:rsidRDefault="00E02760">
    <w:pPr>
      <w:pStyle w:val="Zhlav"/>
      <w:rPr>
        <w:lang w:val="en-US"/>
      </w:rPr>
    </w:pPr>
    <w:r>
      <w:rPr>
        <w:lang w:val="en-US"/>
      </w:rPr>
      <w:t>ZUR604, Wednesday October 20,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45155"/>
    <w:multiLevelType w:val="hybridMultilevel"/>
    <w:tmpl w:val="98625B30"/>
    <w:lvl w:ilvl="0" w:tplc="2028E26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A3A19CD"/>
    <w:multiLevelType w:val="hybridMultilevel"/>
    <w:tmpl w:val="2E060A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07"/>
    <w:rsid w:val="000006FB"/>
    <w:rsid w:val="000011DB"/>
    <w:rsid w:val="00002E93"/>
    <w:rsid w:val="00004AF3"/>
    <w:rsid w:val="00005557"/>
    <w:rsid w:val="000059A4"/>
    <w:rsid w:val="000101CC"/>
    <w:rsid w:val="00012892"/>
    <w:rsid w:val="000170B4"/>
    <w:rsid w:val="000177E8"/>
    <w:rsid w:val="00020DDD"/>
    <w:rsid w:val="0002612E"/>
    <w:rsid w:val="00030029"/>
    <w:rsid w:val="0003072D"/>
    <w:rsid w:val="00030E89"/>
    <w:rsid w:val="00031880"/>
    <w:rsid w:val="00031BEC"/>
    <w:rsid w:val="0003212F"/>
    <w:rsid w:val="00036A1A"/>
    <w:rsid w:val="00041D31"/>
    <w:rsid w:val="00042712"/>
    <w:rsid w:val="00046458"/>
    <w:rsid w:val="000607BB"/>
    <w:rsid w:val="00070484"/>
    <w:rsid w:val="00072904"/>
    <w:rsid w:val="0007433D"/>
    <w:rsid w:val="000762CB"/>
    <w:rsid w:val="00076593"/>
    <w:rsid w:val="00080C4F"/>
    <w:rsid w:val="00090054"/>
    <w:rsid w:val="00091C80"/>
    <w:rsid w:val="00093A9E"/>
    <w:rsid w:val="00094D31"/>
    <w:rsid w:val="00094EC2"/>
    <w:rsid w:val="000A216B"/>
    <w:rsid w:val="000A32B5"/>
    <w:rsid w:val="000B2CB1"/>
    <w:rsid w:val="000C185A"/>
    <w:rsid w:val="000C350A"/>
    <w:rsid w:val="000C71A5"/>
    <w:rsid w:val="000D18E6"/>
    <w:rsid w:val="000D7BD9"/>
    <w:rsid w:val="000E19D2"/>
    <w:rsid w:val="000E39AB"/>
    <w:rsid w:val="000F1C3C"/>
    <w:rsid w:val="000F368F"/>
    <w:rsid w:val="001006C6"/>
    <w:rsid w:val="00103C56"/>
    <w:rsid w:val="00103D87"/>
    <w:rsid w:val="00105CC1"/>
    <w:rsid w:val="001077F2"/>
    <w:rsid w:val="001147C3"/>
    <w:rsid w:val="0011500B"/>
    <w:rsid w:val="00122B8D"/>
    <w:rsid w:val="00123006"/>
    <w:rsid w:val="0013223A"/>
    <w:rsid w:val="00135620"/>
    <w:rsid w:val="00136302"/>
    <w:rsid w:val="0013730F"/>
    <w:rsid w:val="001376B8"/>
    <w:rsid w:val="00137EAD"/>
    <w:rsid w:val="00147F89"/>
    <w:rsid w:val="00163A8E"/>
    <w:rsid w:val="00165EDD"/>
    <w:rsid w:val="00170154"/>
    <w:rsid w:val="001702E2"/>
    <w:rsid w:val="00175D48"/>
    <w:rsid w:val="00183705"/>
    <w:rsid w:val="00190F4A"/>
    <w:rsid w:val="0019157F"/>
    <w:rsid w:val="00191B58"/>
    <w:rsid w:val="00192C76"/>
    <w:rsid w:val="001A06C9"/>
    <w:rsid w:val="001A3CB0"/>
    <w:rsid w:val="001A74A1"/>
    <w:rsid w:val="001B6CD4"/>
    <w:rsid w:val="001B6FC7"/>
    <w:rsid w:val="001C4762"/>
    <w:rsid w:val="001C4A08"/>
    <w:rsid w:val="001D3661"/>
    <w:rsid w:val="001D5F05"/>
    <w:rsid w:val="001D6EC2"/>
    <w:rsid w:val="001E1CDF"/>
    <w:rsid w:val="001E222C"/>
    <w:rsid w:val="001E53C5"/>
    <w:rsid w:val="001E567B"/>
    <w:rsid w:val="001F6299"/>
    <w:rsid w:val="0020109E"/>
    <w:rsid w:val="00211A92"/>
    <w:rsid w:val="00211B33"/>
    <w:rsid w:val="00212186"/>
    <w:rsid w:val="00213AEF"/>
    <w:rsid w:val="002150D3"/>
    <w:rsid w:val="00220A80"/>
    <w:rsid w:val="002269C8"/>
    <w:rsid w:val="00230E35"/>
    <w:rsid w:val="00233AC2"/>
    <w:rsid w:val="0024096C"/>
    <w:rsid w:val="00241AA2"/>
    <w:rsid w:val="0024725D"/>
    <w:rsid w:val="00255C39"/>
    <w:rsid w:val="00257943"/>
    <w:rsid w:val="002655AE"/>
    <w:rsid w:val="00266722"/>
    <w:rsid w:val="00273A30"/>
    <w:rsid w:val="002805C1"/>
    <w:rsid w:val="00280971"/>
    <w:rsid w:val="00287329"/>
    <w:rsid w:val="002904D8"/>
    <w:rsid w:val="002A156B"/>
    <w:rsid w:val="002A2C26"/>
    <w:rsid w:val="002A45B4"/>
    <w:rsid w:val="002B1227"/>
    <w:rsid w:val="002B233B"/>
    <w:rsid w:val="002B3A0F"/>
    <w:rsid w:val="002C3303"/>
    <w:rsid w:val="002C4B70"/>
    <w:rsid w:val="002C63AA"/>
    <w:rsid w:val="002D2B0E"/>
    <w:rsid w:val="002D407D"/>
    <w:rsid w:val="002D5AC5"/>
    <w:rsid w:val="002D6A37"/>
    <w:rsid w:val="002E6B7B"/>
    <w:rsid w:val="002E6DB2"/>
    <w:rsid w:val="002E7FC6"/>
    <w:rsid w:val="00301BF8"/>
    <w:rsid w:val="00301E50"/>
    <w:rsid w:val="003025E2"/>
    <w:rsid w:val="0030428D"/>
    <w:rsid w:val="003056DE"/>
    <w:rsid w:val="00306458"/>
    <w:rsid w:val="00311A99"/>
    <w:rsid w:val="00312E43"/>
    <w:rsid w:val="00315804"/>
    <w:rsid w:val="00315F80"/>
    <w:rsid w:val="00320827"/>
    <w:rsid w:val="003232B9"/>
    <w:rsid w:val="00327817"/>
    <w:rsid w:val="00330787"/>
    <w:rsid w:val="003320B2"/>
    <w:rsid w:val="003333A2"/>
    <w:rsid w:val="0033410C"/>
    <w:rsid w:val="003367CB"/>
    <w:rsid w:val="00341317"/>
    <w:rsid w:val="0034226B"/>
    <w:rsid w:val="00346300"/>
    <w:rsid w:val="00347D0C"/>
    <w:rsid w:val="00350C59"/>
    <w:rsid w:val="00353BB8"/>
    <w:rsid w:val="00361D01"/>
    <w:rsid w:val="003701B1"/>
    <w:rsid w:val="003726F4"/>
    <w:rsid w:val="00372EC0"/>
    <w:rsid w:val="00374B0C"/>
    <w:rsid w:val="00382199"/>
    <w:rsid w:val="00382225"/>
    <w:rsid w:val="00384AA8"/>
    <w:rsid w:val="00392D93"/>
    <w:rsid w:val="00393FA2"/>
    <w:rsid w:val="003A6CBB"/>
    <w:rsid w:val="003A76ED"/>
    <w:rsid w:val="003B18AB"/>
    <w:rsid w:val="003D27DA"/>
    <w:rsid w:val="003D3BAA"/>
    <w:rsid w:val="003E55A0"/>
    <w:rsid w:val="003E60C1"/>
    <w:rsid w:val="003E6674"/>
    <w:rsid w:val="003E7129"/>
    <w:rsid w:val="003E7BD3"/>
    <w:rsid w:val="003E7EFC"/>
    <w:rsid w:val="003F227D"/>
    <w:rsid w:val="003F2745"/>
    <w:rsid w:val="0040675F"/>
    <w:rsid w:val="00412B75"/>
    <w:rsid w:val="00416807"/>
    <w:rsid w:val="00423AAD"/>
    <w:rsid w:val="0042690B"/>
    <w:rsid w:val="00430166"/>
    <w:rsid w:val="00431314"/>
    <w:rsid w:val="00432E55"/>
    <w:rsid w:val="004375D1"/>
    <w:rsid w:val="0043782D"/>
    <w:rsid w:val="004443F9"/>
    <w:rsid w:val="004446EB"/>
    <w:rsid w:val="00446801"/>
    <w:rsid w:val="004525A4"/>
    <w:rsid w:val="0045424A"/>
    <w:rsid w:val="00455D28"/>
    <w:rsid w:val="004564CA"/>
    <w:rsid w:val="00457EFB"/>
    <w:rsid w:val="00466DEF"/>
    <w:rsid w:val="00475559"/>
    <w:rsid w:val="004764DB"/>
    <w:rsid w:val="00477F14"/>
    <w:rsid w:val="004826BB"/>
    <w:rsid w:val="00482DC3"/>
    <w:rsid w:val="00485C74"/>
    <w:rsid w:val="00492F69"/>
    <w:rsid w:val="004952EC"/>
    <w:rsid w:val="00497315"/>
    <w:rsid w:val="004A42DE"/>
    <w:rsid w:val="004A5396"/>
    <w:rsid w:val="004B127F"/>
    <w:rsid w:val="004B6B6B"/>
    <w:rsid w:val="004C535E"/>
    <w:rsid w:val="004C7DA9"/>
    <w:rsid w:val="004D0068"/>
    <w:rsid w:val="004D0EF6"/>
    <w:rsid w:val="004D3CC6"/>
    <w:rsid w:val="004D641A"/>
    <w:rsid w:val="00501FBE"/>
    <w:rsid w:val="0050224A"/>
    <w:rsid w:val="00502659"/>
    <w:rsid w:val="00506DA7"/>
    <w:rsid w:val="0051118B"/>
    <w:rsid w:val="00516CC2"/>
    <w:rsid w:val="00520A42"/>
    <w:rsid w:val="00525B66"/>
    <w:rsid w:val="00527C7A"/>
    <w:rsid w:val="00532770"/>
    <w:rsid w:val="0053362A"/>
    <w:rsid w:val="00540F7A"/>
    <w:rsid w:val="00544ABE"/>
    <w:rsid w:val="0055380C"/>
    <w:rsid w:val="0056660B"/>
    <w:rsid w:val="00566B9F"/>
    <w:rsid w:val="005736C6"/>
    <w:rsid w:val="005768A4"/>
    <w:rsid w:val="005775D1"/>
    <w:rsid w:val="00580EDE"/>
    <w:rsid w:val="005873A7"/>
    <w:rsid w:val="00595277"/>
    <w:rsid w:val="005A195D"/>
    <w:rsid w:val="005B0622"/>
    <w:rsid w:val="005B6097"/>
    <w:rsid w:val="005C22EF"/>
    <w:rsid w:val="005C40E2"/>
    <w:rsid w:val="005C6CEC"/>
    <w:rsid w:val="005D330E"/>
    <w:rsid w:val="005D441B"/>
    <w:rsid w:val="005D6420"/>
    <w:rsid w:val="005D64AC"/>
    <w:rsid w:val="005D73F6"/>
    <w:rsid w:val="005E592C"/>
    <w:rsid w:val="005F1057"/>
    <w:rsid w:val="00600969"/>
    <w:rsid w:val="00610F38"/>
    <w:rsid w:val="00610F53"/>
    <w:rsid w:val="0062169A"/>
    <w:rsid w:val="00622F4D"/>
    <w:rsid w:val="0062490A"/>
    <w:rsid w:val="00627BDE"/>
    <w:rsid w:val="00630CAA"/>
    <w:rsid w:val="00630F7E"/>
    <w:rsid w:val="00633588"/>
    <w:rsid w:val="006348B5"/>
    <w:rsid w:val="00637D07"/>
    <w:rsid w:val="0064695E"/>
    <w:rsid w:val="0065533D"/>
    <w:rsid w:val="006562F6"/>
    <w:rsid w:val="00662B69"/>
    <w:rsid w:val="00663168"/>
    <w:rsid w:val="0066469C"/>
    <w:rsid w:val="006665BA"/>
    <w:rsid w:val="006710A7"/>
    <w:rsid w:val="00673DEC"/>
    <w:rsid w:val="00673E7F"/>
    <w:rsid w:val="00674A29"/>
    <w:rsid w:val="00675276"/>
    <w:rsid w:val="00681467"/>
    <w:rsid w:val="00681608"/>
    <w:rsid w:val="006905BF"/>
    <w:rsid w:val="0069339C"/>
    <w:rsid w:val="006A4D46"/>
    <w:rsid w:val="006A4FE0"/>
    <w:rsid w:val="006A6B61"/>
    <w:rsid w:val="006B021A"/>
    <w:rsid w:val="006B024E"/>
    <w:rsid w:val="006B3300"/>
    <w:rsid w:val="006C22C3"/>
    <w:rsid w:val="006C6DB2"/>
    <w:rsid w:val="006D0B19"/>
    <w:rsid w:val="006D2F27"/>
    <w:rsid w:val="006D3A30"/>
    <w:rsid w:val="006E7D86"/>
    <w:rsid w:val="006F4155"/>
    <w:rsid w:val="006F4A32"/>
    <w:rsid w:val="006F4BDC"/>
    <w:rsid w:val="006F514D"/>
    <w:rsid w:val="007024A5"/>
    <w:rsid w:val="00702EAD"/>
    <w:rsid w:val="00710F03"/>
    <w:rsid w:val="007179E9"/>
    <w:rsid w:val="007257E0"/>
    <w:rsid w:val="0072685D"/>
    <w:rsid w:val="00726CB8"/>
    <w:rsid w:val="00730229"/>
    <w:rsid w:val="007330DF"/>
    <w:rsid w:val="00737720"/>
    <w:rsid w:val="007444DF"/>
    <w:rsid w:val="00746628"/>
    <w:rsid w:val="00751065"/>
    <w:rsid w:val="00751827"/>
    <w:rsid w:val="00751FDC"/>
    <w:rsid w:val="007526DC"/>
    <w:rsid w:val="0075390E"/>
    <w:rsid w:val="00755B35"/>
    <w:rsid w:val="00757013"/>
    <w:rsid w:val="00761FDC"/>
    <w:rsid w:val="0076273B"/>
    <w:rsid w:val="00763CEA"/>
    <w:rsid w:val="00765EA9"/>
    <w:rsid w:val="00770B3D"/>
    <w:rsid w:val="00772481"/>
    <w:rsid w:val="007746DB"/>
    <w:rsid w:val="00787179"/>
    <w:rsid w:val="00795788"/>
    <w:rsid w:val="00797888"/>
    <w:rsid w:val="007A0B7A"/>
    <w:rsid w:val="007A0CF1"/>
    <w:rsid w:val="007A1AB4"/>
    <w:rsid w:val="007A6D91"/>
    <w:rsid w:val="007C2EC9"/>
    <w:rsid w:val="007C3BA1"/>
    <w:rsid w:val="007C6611"/>
    <w:rsid w:val="007D0427"/>
    <w:rsid w:val="007D32DE"/>
    <w:rsid w:val="007E13E8"/>
    <w:rsid w:val="007E40A4"/>
    <w:rsid w:val="007F23B2"/>
    <w:rsid w:val="007F3BB0"/>
    <w:rsid w:val="008067DB"/>
    <w:rsid w:val="008077AC"/>
    <w:rsid w:val="008204ED"/>
    <w:rsid w:val="008250FD"/>
    <w:rsid w:val="008351B4"/>
    <w:rsid w:val="00835795"/>
    <w:rsid w:val="00840D08"/>
    <w:rsid w:val="0084356B"/>
    <w:rsid w:val="0085022D"/>
    <w:rsid w:val="00860431"/>
    <w:rsid w:val="00865A56"/>
    <w:rsid w:val="00866696"/>
    <w:rsid w:val="00870DA5"/>
    <w:rsid w:val="00873C47"/>
    <w:rsid w:val="00874330"/>
    <w:rsid w:val="008935AC"/>
    <w:rsid w:val="00893E6B"/>
    <w:rsid w:val="00896602"/>
    <w:rsid w:val="008A3871"/>
    <w:rsid w:val="008A7795"/>
    <w:rsid w:val="008A7AAC"/>
    <w:rsid w:val="008B6A60"/>
    <w:rsid w:val="008D2B80"/>
    <w:rsid w:val="008D6B09"/>
    <w:rsid w:val="008E1367"/>
    <w:rsid w:val="008E7122"/>
    <w:rsid w:val="00904054"/>
    <w:rsid w:val="00911290"/>
    <w:rsid w:val="0091329C"/>
    <w:rsid w:val="009368AD"/>
    <w:rsid w:val="0094187D"/>
    <w:rsid w:val="00942483"/>
    <w:rsid w:val="0094401B"/>
    <w:rsid w:val="00952D07"/>
    <w:rsid w:val="00957C8F"/>
    <w:rsid w:val="00964BD5"/>
    <w:rsid w:val="00966AC2"/>
    <w:rsid w:val="00975305"/>
    <w:rsid w:val="009843DF"/>
    <w:rsid w:val="0098515A"/>
    <w:rsid w:val="009924DD"/>
    <w:rsid w:val="009A2A63"/>
    <w:rsid w:val="009A3759"/>
    <w:rsid w:val="009A76BA"/>
    <w:rsid w:val="009B085B"/>
    <w:rsid w:val="009B6296"/>
    <w:rsid w:val="009C34F4"/>
    <w:rsid w:val="009C36B0"/>
    <w:rsid w:val="009C65E0"/>
    <w:rsid w:val="009D3EAA"/>
    <w:rsid w:val="009D4BF8"/>
    <w:rsid w:val="009E1BC7"/>
    <w:rsid w:val="009F0FDA"/>
    <w:rsid w:val="009F0FEE"/>
    <w:rsid w:val="009F385D"/>
    <w:rsid w:val="009F6300"/>
    <w:rsid w:val="009F656A"/>
    <w:rsid w:val="00A10981"/>
    <w:rsid w:val="00A20BEF"/>
    <w:rsid w:val="00A35041"/>
    <w:rsid w:val="00A3554E"/>
    <w:rsid w:val="00A37128"/>
    <w:rsid w:val="00A511B3"/>
    <w:rsid w:val="00A55249"/>
    <w:rsid w:val="00A566A4"/>
    <w:rsid w:val="00A635E1"/>
    <w:rsid w:val="00A67802"/>
    <w:rsid w:val="00A70A2F"/>
    <w:rsid w:val="00A76485"/>
    <w:rsid w:val="00A77C95"/>
    <w:rsid w:val="00A8219B"/>
    <w:rsid w:val="00A824BF"/>
    <w:rsid w:val="00A866DF"/>
    <w:rsid w:val="00A87F80"/>
    <w:rsid w:val="00A941C1"/>
    <w:rsid w:val="00A97D00"/>
    <w:rsid w:val="00AA03A4"/>
    <w:rsid w:val="00AA2658"/>
    <w:rsid w:val="00AA56BF"/>
    <w:rsid w:val="00AB06A9"/>
    <w:rsid w:val="00AB44DF"/>
    <w:rsid w:val="00AB5219"/>
    <w:rsid w:val="00AB5281"/>
    <w:rsid w:val="00AB719F"/>
    <w:rsid w:val="00AB74E8"/>
    <w:rsid w:val="00AC3138"/>
    <w:rsid w:val="00AC5AC1"/>
    <w:rsid w:val="00AD0F7D"/>
    <w:rsid w:val="00AD31DA"/>
    <w:rsid w:val="00AD51F6"/>
    <w:rsid w:val="00AE23FB"/>
    <w:rsid w:val="00AE34E1"/>
    <w:rsid w:val="00AE4041"/>
    <w:rsid w:val="00AE5351"/>
    <w:rsid w:val="00AF06B0"/>
    <w:rsid w:val="00AF18A8"/>
    <w:rsid w:val="00AF1CD4"/>
    <w:rsid w:val="00AF6B6F"/>
    <w:rsid w:val="00B06A57"/>
    <w:rsid w:val="00B10AAE"/>
    <w:rsid w:val="00B12053"/>
    <w:rsid w:val="00B136B1"/>
    <w:rsid w:val="00B162BC"/>
    <w:rsid w:val="00B17491"/>
    <w:rsid w:val="00B1779C"/>
    <w:rsid w:val="00B24777"/>
    <w:rsid w:val="00B306F5"/>
    <w:rsid w:val="00B31921"/>
    <w:rsid w:val="00B32060"/>
    <w:rsid w:val="00B40473"/>
    <w:rsid w:val="00B41D02"/>
    <w:rsid w:val="00B47A2A"/>
    <w:rsid w:val="00B50E56"/>
    <w:rsid w:val="00B51CAB"/>
    <w:rsid w:val="00B53599"/>
    <w:rsid w:val="00B53C63"/>
    <w:rsid w:val="00B56A67"/>
    <w:rsid w:val="00B60B64"/>
    <w:rsid w:val="00B63616"/>
    <w:rsid w:val="00B72AE0"/>
    <w:rsid w:val="00B72B04"/>
    <w:rsid w:val="00B742BD"/>
    <w:rsid w:val="00B75C02"/>
    <w:rsid w:val="00B7771E"/>
    <w:rsid w:val="00B81B1D"/>
    <w:rsid w:val="00B81BFB"/>
    <w:rsid w:val="00B84E08"/>
    <w:rsid w:val="00B86C6E"/>
    <w:rsid w:val="00B91368"/>
    <w:rsid w:val="00B92860"/>
    <w:rsid w:val="00B9792F"/>
    <w:rsid w:val="00BA0C8B"/>
    <w:rsid w:val="00BA1791"/>
    <w:rsid w:val="00BA265E"/>
    <w:rsid w:val="00BA7AF1"/>
    <w:rsid w:val="00BB302C"/>
    <w:rsid w:val="00BB3DE5"/>
    <w:rsid w:val="00BC00A1"/>
    <w:rsid w:val="00BC162E"/>
    <w:rsid w:val="00BD5AAC"/>
    <w:rsid w:val="00BE1FCF"/>
    <w:rsid w:val="00BE5C01"/>
    <w:rsid w:val="00BE74A6"/>
    <w:rsid w:val="00BF25D0"/>
    <w:rsid w:val="00BF3EE1"/>
    <w:rsid w:val="00BF5AFA"/>
    <w:rsid w:val="00C0147E"/>
    <w:rsid w:val="00C046F4"/>
    <w:rsid w:val="00C04BA3"/>
    <w:rsid w:val="00C04F28"/>
    <w:rsid w:val="00C1430C"/>
    <w:rsid w:val="00C144A5"/>
    <w:rsid w:val="00C14FE7"/>
    <w:rsid w:val="00C20DD7"/>
    <w:rsid w:val="00C27817"/>
    <w:rsid w:val="00C31030"/>
    <w:rsid w:val="00C32A8D"/>
    <w:rsid w:val="00C32D84"/>
    <w:rsid w:val="00C40ABE"/>
    <w:rsid w:val="00C40BBF"/>
    <w:rsid w:val="00C420EE"/>
    <w:rsid w:val="00C4417C"/>
    <w:rsid w:val="00C45729"/>
    <w:rsid w:val="00C52C52"/>
    <w:rsid w:val="00C52FA9"/>
    <w:rsid w:val="00C55881"/>
    <w:rsid w:val="00C56023"/>
    <w:rsid w:val="00C561D0"/>
    <w:rsid w:val="00C61FA6"/>
    <w:rsid w:val="00C620B8"/>
    <w:rsid w:val="00C6640C"/>
    <w:rsid w:val="00C66A9E"/>
    <w:rsid w:val="00C71FC1"/>
    <w:rsid w:val="00C73FF2"/>
    <w:rsid w:val="00C7481F"/>
    <w:rsid w:val="00C74850"/>
    <w:rsid w:val="00C75372"/>
    <w:rsid w:val="00C7601F"/>
    <w:rsid w:val="00C76E2A"/>
    <w:rsid w:val="00C76E4D"/>
    <w:rsid w:val="00C82C1B"/>
    <w:rsid w:val="00C83C20"/>
    <w:rsid w:val="00C83CBB"/>
    <w:rsid w:val="00C84E0B"/>
    <w:rsid w:val="00C851D0"/>
    <w:rsid w:val="00C96985"/>
    <w:rsid w:val="00CA1B90"/>
    <w:rsid w:val="00CA5988"/>
    <w:rsid w:val="00CB1153"/>
    <w:rsid w:val="00CB1791"/>
    <w:rsid w:val="00CB289E"/>
    <w:rsid w:val="00CB3BD5"/>
    <w:rsid w:val="00CB3F51"/>
    <w:rsid w:val="00CB7E73"/>
    <w:rsid w:val="00CC5FFC"/>
    <w:rsid w:val="00CD010C"/>
    <w:rsid w:val="00CD142D"/>
    <w:rsid w:val="00CD2215"/>
    <w:rsid w:val="00CD27FA"/>
    <w:rsid w:val="00CD2AFF"/>
    <w:rsid w:val="00CD3C79"/>
    <w:rsid w:val="00CD54B7"/>
    <w:rsid w:val="00CE6A9B"/>
    <w:rsid w:val="00CF27AF"/>
    <w:rsid w:val="00CF4AB5"/>
    <w:rsid w:val="00D009A0"/>
    <w:rsid w:val="00D01B69"/>
    <w:rsid w:val="00D03585"/>
    <w:rsid w:val="00D14CB8"/>
    <w:rsid w:val="00D15F30"/>
    <w:rsid w:val="00D1714D"/>
    <w:rsid w:val="00D17B68"/>
    <w:rsid w:val="00D209EF"/>
    <w:rsid w:val="00D20BE2"/>
    <w:rsid w:val="00D24F60"/>
    <w:rsid w:val="00D27312"/>
    <w:rsid w:val="00D31242"/>
    <w:rsid w:val="00D321A0"/>
    <w:rsid w:val="00D351A2"/>
    <w:rsid w:val="00D37B5C"/>
    <w:rsid w:val="00D43AFA"/>
    <w:rsid w:val="00D4622B"/>
    <w:rsid w:val="00D516D4"/>
    <w:rsid w:val="00D56F68"/>
    <w:rsid w:val="00D5756C"/>
    <w:rsid w:val="00D575F7"/>
    <w:rsid w:val="00D613E1"/>
    <w:rsid w:val="00D62C61"/>
    <w:rsid w:val="00D64587"/>
    <w:rsid w:val="00D66683"/>
    <w:rsid w:val="00D709EB"/>
    <w:rsid w:val="00D740FB"/>
    <w:rsid w:val="00D743DB"/>
    <w:rsid w:val="00D74AB9"/>
    <w:rsid w:val="00D85015"/>
    <w:rsid w:val="00D86482"/>
    <w:rsid w:val="00D87213"/>
    <w:rsid w:val="00D9109E"/>
    <w:rsid w:val="00D94F9F"/>
    <w:rsid w:val="00D9589C"/>
    <w:rsid w:val="00D96773"/>
    <w:rsid w:val="00D97493"/>
    <w:rsid w:val="00D9781C"/>
    <w:rsid w:val="00DA1B35"/>
    <w:rsid w:val="00DA61CA"/>
    <w:rsid w:val="00DC2F6D"/>
    <w:rsid w:val="00DC55FA"/>
    <w:rsid w:val="00DC5FDC"/>
    <w:rsid w:val="00DD3DCE"/>
    <w:rsid w:val="00DD66D4"/>
    <w:rsid w:val="00DE1705"/>
    <w:rsid w:val="00DE41EF"/>
    <w:rsid w:val="00DE46E3"/>
    <w:rsid w:val="00DE60B1"/>
    <w:rsid w:val="00DF5ED2"/>
    <w:rsid w:val="00DF7828"/>
    <w:rsid w:val="00E02760"/>
    <w:rsid w:val="00E038EC"/>
    <w:rsid w:val="00E06F09"/>
    <w:rsid w:val="00E07F3D"/>
    <w:rsid w:val="00E11DAF"/>
    <w:rsid w:val="00E153EB"/>
    <w:rsid w:val="00E2154F"/>
    <w:rsid w:val="00E25608"/>
    <w:rsid w:val="00E25BB5"/>
    <w:rsid w:val="00E260A6"/>
    <w:rsid w:val="00E26B86"/>
    <w:rsid w:val="00E30699"/>
    <w:rsid w:val="00E3251C"/>
    <w:rsid w:val="00E35D4B"/>
    <w:rsid w:val="00E36E18"/>
    <w:rsid w:val="00E36E71"/>
    <w:rsid w:val="00E4451A"/>
    <w:rsid w:val="00E61A02"/>
    <w:rsid w:val="00E731DF"/>
    <w:rsid w:val="00E750BB"/>
    <w:rsid w:val="00E75D59"/>
    <w:rsid w:val="00E8396B"/>
    <w:rsid w:val="00E85ED6"/>
    <w:rsid w:val="00E918E2"/>
    <w:rsid w:val="00E92007"/>
    <w:rsid w:val="00E96869"/>
    <w:rsid w:val="00EA1DAA"/>
    <w:rsid w:val="00EA5038"/>
    <w:rsid w:val="00EC157B"/>
    <w:rsid w:val="00EC15E1"/>
    <w:rsid w:val="00EC388F"/>
    <w:rsid w:val="00EC7466"/>
    <w:rsid w:val="00ED1564"/>
    <w:rsid w:val="00ED3000"/>
    <w:rsid w:val="00EE01AD"/>
    <w:rsid w:val="00EE0E99"/>
    <w:rsid w:val="00EE44E8"/>
    <w:rsid w:val="00EE7CFE"/>
    <w:rsid w:val="00EF1644"/>
    <w:rsid w:val="00EF1BA0"/>
    <w:rsid w:val="00EF6FBF"/>
    <w:rsid w:val="00F00961"/>
    <w:rsid w:val="00F029B2"/>
    <w:rsid w:val="00F03082"/>
    <w:rsid w:val="00F036D2"/>
    <w:rsid w:val="00F05860"/>
    <w:rsid w:val="00F11D91"/>
    <w:rsid w:val="00F12F79"/>
    <w:rsid w:val="00F12FEB"/>
    <w:rsid w:val="00F16498"/>
    <w:rsid w:val="00F23165"/>
    <w:rsid w:val="00F247E2"/>
    <w:rsid w:val="00F358A1"/>
    <w:rsid w:val="00F36099"/>
    <w:rsid w:val="00F36FCF"/>
    <w:rsid w:val="00F37621"/>
    <w:rsid w:val="00F4379D"/>
    <w:rsid w:val="00F61612"/>
    <w:rsid w:val="00F61969"/>
    <w:rsid w:val="00F65077"/>
    <w:rsid w:val="00F731D6"/>
    <w:rsid w:val="00F77D2B"/>
    <w:rsid w:val="00F81901"/>
    <w:rsid w:val="00F819CC"/>
    <w:rsid w:val="00F92524"/>
    <w:rsid w:val="00F92F63"/>
    <w:rsid w:val="00F94C27"/>
    <w:rsid w:val="00F95A7B"/>
    <w:rsid w:val="00F96A68"/>
    <w:rsid w:val="00FA228E"/>
    <w:rsid w:val="00FB6417"/>
    <w:rsid w:val="00FC1121"/>
    <w:rsid w:val="00FC3AD6"/>
    <w:rsid w:val="00FD1373"/>
    <w:rsid w:val="00FD79A1"/>
    <w:rsid w:val="00FD7AD1"/>
    <w:rsid w:val="00FE0A64"/>
    <w:rsid w:val="00FE0AB7"/>
    <w:rsid w:val="00FE4B47"/>
    <w:rsid w:val="00FF1507"/>
    <w:rsid w:val="00FF3E47"/>
    <w:rsid w:val="00FF6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0AAE"/>
    <w:pPr>
      <w:ind w:left="720"/>
      <w:contextualSpacing/>
    </w:pPr>
  </w:style>
  <w:style w:type="paragraph" w:customStyle="1" w:styleId="Standard">
    <w:name w:val="Standard"/>
    <w:rsid w:val="00B41D0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lnweb">
    <w:name w:val="Normal (Web)"/>
    <w:basedOn w:val="Normln"/>
    <w:uiPriority w:val="99"/>
    <w:unhideWhenUsed/>
    <w:rsid w:val="005C6CE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E027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2760"/>
    <w:rPr>
      <w:lang w:val="en-GB"/>
    </w:rPr>
  </w:style>
  <w:style w:type="paragraph" w:styleId="Zpat">
    <w:name w:val="footer"/>
    <w:basedOn w:val="Normln"/>
    <w:link w:val="ZpatChar"/>
    <w:uiPriority w:val="99"/>
    <w:unhideWhenUsed/>
    <w:rsid w:val="00E02760"/>
    <w:pPr>
      <w:tabs>
        <w:tab w:val="center" w:pos="4536"/>
        <w:tab w:val="right" w:pos="9072"/>
      </w:tabs>
      <w:spacing w:after="0" w:line="240" w:lineRule="auto"/>
    </w:pPr>
  </w:style>
  <w:style w:type="character" w:customStyle="1" w:styleId="ZpatChar">
    <w:name w:val="Zápatí Char"/>
    <w:basedOn w:val="Standardnpsmoodstavce"/>
    <w:link w:val="Zpat"/>
    <w:uiPriority w:val="99"/>
    <w:rsid w:val="00E02760"/>
    <w:rPr>
      <w:lang w:val="en-GB"/>
    </w:rPr>
  </w:style>
  <w:style w:type="character" w:styleId="Hypertextovodkaz">
    <w:name w:val="Hyperlink"/>
    <w:basedOn w:val="Standardnpsmoodstavce"/>
    <w:uiPriority w:val="99"/>
    <w:unhideWhenUsed/>
    <w:rsid w:val="0032082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0AAE"/>
    <w:pPr>
      <w:ind w:left="720"/>
      <w:contextualSpacing/>
    </w:pPr>
  </w:style>
  <w:style w:type="paragraph" w:customStyle="1" w:styleId="Standard">
    <w:name w:val="Standard"/>
    <w:rsid w:val="00B41D0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lnweb">
    <w:name w:val="Normal (Web)"/>
    <w:basedOn w:val="Normln"/>
    <w:uiPriority w:val="99"/>
    <w:unhideWhenUsed/>
    <w:rsid w:val="005C6CE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E027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2760"/>
    <w:rPr>
      <w:lang w:val="en-GB"/>
    </w:rPr>
  </w:style>
  <w:style w:type="paragraph" w:styleId="Zpat">
    <w:name w:val="footer"/>
    <w:basedOn w:val="Normln"/>
    <w:link w:val="ZpatChar"/>
    <w:uiPriority w:val="99"/>
    <w:unhideWhenUsed/>
    <w:rsid w:val="00E02760"/>
    <w:pPr>
      <w:tabs>
        <w:tab w:val="center" w:pos="4536"/>
        <w:tab w:val="right" w:pos="9072"/>
      </w:tabs>
      <w:spacing w:after="0" w:line="240" w:lineRule="auto"/>
    </w:pPr>
  </w:style>
  <w:style w:type="character" w:customStyle="1" w:styleId="ZpatChar">
    <w:name w:val="Zápatí Char"/>
    <w:basedOn w:val="Standardnpsmoodstavce"/>
    <w:link w:val="Zpat"/>
    <w:uiPriority w:val="99"/>
    <w:rsid w:val="00E02760"/>
    <w:rPr>
      <w:lang w:val="en-GB"/>
    </w:rPr>
  </w:style>
  <w:style w:type="character" w:styleId="Hypertextovodkaz">
    <w:name w:val="Hyperlink"/>
    <w:basedOn w:val="Standardnpsmoodstavce"/>
    <w:uiPriority w:val="99"/>
    <w:unhideWhenUsed/>
    <w:rsid w:val="003208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use.com/advice/30-brilliant-networking-conversation-start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muse.com/advice/nonawkward-ways-to-start-and-end-networking-conver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2993</Words>
  <Characters>17661</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CIKT FSS MU</Company>
  <LinksUpToDate>false</LinksUpToDate>
  <CharactersWithSpaces>20613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Hanzelka</dc:creator>
  <cp:lastModifiedBy>Filip Hanzelka</cp:lastModifiedBy>
  <cp:revision>7</cp:revision>
  <cp:lastPrinted>2016-10-20T13:02:00Z</cp:lastPrinted>
  <dcterms:created xsi:type="dcterms:W3CDTF">2016-10-20T11:00:00Z</dcterms:created>
  <dcterms:modified xsi:type="dcterms:W3CDTF">2016-10-20T17:04:00Z</dcterms:modified>
</cp:coreProperties>
</file>