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18CF" w:rsidRPr="00467D38" w:rsidRDefault="00A1230C" w:rsidP="00717793">
      <w:pPr>
        <w:pStyle w:val="Nzev"/>
        <w:spacing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467D38">
        <w:rPr>
          <w:rFonts w:ascii="Cambria" w:hAnsi="Cambria"/>
          <w:b w:val="0"/>
          <w:noProof/>
          <w:sz w:val="22"/>
          <w:szCs w:val="24"/>
          <w:u w:val="no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461010" cy="108902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katedr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8CF" w:rsidRPr="00467D38">
        <w:rPr>
          <w:rFonts w:ascii="Cambria" w:hAnsi="Cambria"/>
          <w:b w:val="0"/>
          <w:sz w:val="22"/>
          <w:szCs w:val="24"/>
          <w:u w:val="none"/>
        </w:rPr>
        <w:t>Katedra environmentálních studií</w:t>
      </w:r>
    </w:p>
    <w:p w:rsidR="006618CF" w:rsidRPr="00467D38" w:rsidRDefault="006618CF" w:rsidP="00717793">
      <w:pPr>
        <w:pStyle w:val="Nzev"/>
        <w:spacing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467D38">
        <w:rPr>
          <w:rFonts w:ascii="Cambria" w:hAnsi="Cambria"/>
          <w:b w:val="0"/>
          <w:sz w:val="22"/>
          <w:szCs w:val="24"/>
          <w:u w:val="none"/>
        </w:rPr>
        <w:t>Fakulta sociálních studií</w:t>
      </w:r>
    </w:p>
    <w:p w:rsidR="006618CF" w:rsidRPr="00467D38" w:rsidRDefault="006618CF" w:rsidP="00717793">
      <w:pPr>
        <w:pStyle w:val="Nzev"/>
        <w:spacing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467D38">
        <w:rPr>
          <w:rFonts w:ascii="Cambria" w:hAnsi="Cambria"/>
          <w:b w:val="0"/>
          <w:sz w:val="22"/>
          <w:szCs w:val="24"/>
          <w:u w:val="none"/>
        </w:rPr>
        <w:t>Masarykova univerzita</w:t>
      </w:r>
    </w:p>
    <w:p w:rsidR="00717793" w:rsidRPr="00467D38" w:rsidRDefault="006618CF" w:rsidP="00EF00E3">
      <w:pPr>
        <w:pStyle w:val="Nzev"/>
        <w:spacing w:after="120" w:line="276" w:lineRule="auto"/>
        <w:jc w:val="both"/>
        <w:rPr>
          <w:rFonts w:ascii="Cambria" w:hAnsi="Cambria"/>
          <w:b w:val="0"/>
          <w:sz w:val="22"/>
          <w:szCs w:val="24"/>
          <w:u w:val="none"/>
        </w:rPr>
      </w:pPr>
      <w:r w:rsidRPr="00467D38">
        <w:rPr>
          <w:rFonts w:ascii="Cambria" w:hAnsi="Cambria"/>
          <w:b w:val="0"/>
          <w:sz w:val="22"/>
          <w:szCs w:val="24"/>
          <w:u w:val="none"/>
        </w:rPr>
        <w:t>Brno, Joštova 10, 602 00, Česká republika</w:t>
      </w:r>
    </w:p>
    <w:p w:rsidR="00701E94" w:rsidRPr="00467D38" w:rsidRDefault="00701E94" w:rsidP="00717793">
      <w:pPr>
        <w:pStyle w:val="Nzev"/>
        <w:spacing w:after="120" w:line="276" w:lineRule="auto"/>
        <w:jc w:val="left"/>
        <w:rPr>
          <w:rFonts w:ascii="Cambria" w:hAnsi="Cambria"/>
          <w:b w:val="0"/>
          <w:sz w:val="22"/>
          <w:szCs w:val="24"/>
          <w:u w:val="none"/>
        </w:rPr>
      </w:pPr>
    </w:p>
    <w:p w:rsidR="00440FE0" w:rsidRPr="00467D38" w:rsidRDefault="009B1682" w:rsidP="0039283F">
      <w:pPr>
        <w:pStyle w:val="Nzev"/>
        <w:spacing w:after="120" w:line="276" w:lineRule="auto"/>
        <w:rPr>
          <w:rFonts w:ascii="Cambria" w:hAnsi="Cambria" w:cs="Arial"/>
          <w:sz w:val="32"/>
        </w:rPr>
      </w:pPr>
      <w:r w:rsidRPr="00467D38">
        <w:rPr>
          <w:rFonts w:ascii="Cambria" w:hAnsi="Cambria" w:cs="Arial"/>
          <w:sz w:val="32"/>
        </w:rPr>
        <w:t>HEN</w:t>
      </w:r>
      <w:r w:rsidR="00C93738" w:rsidRPr="00467D38">
        <w:rPr>
          <w:rFonts w:ascii="Cambria" w:hAnsi="Cambria" w:cs="Arial"/>
          <w:sz w:val="32"/>
        </w:rPr>
        <w:t>4</w:t>
      </w:r>
      <w:r w:rsidRPr="00467D38">
        <w:rPr>
          <w:rFonts w:ascii="Cambria" w:hAnsi="Cambria" w:cs="Arial"/>
          <w:sz w:val="32"/>
        </w:rPr>
        <w:t>44</w:t>
      </w:r>
      <w:r w:rsidR="00440FE0" w:rsidRPr="00467D38">
        <w:rPr>
          <w:rFonts w:ascii="Cambria" w:hAnsi="Cambria" w:cs="Arial"/>
          <w:sz w:val="32"/>
        </w:rPr>
        <w:t xml:space="preserve"> </w:t>
      </w:r>
      <w:r w:rsidRPr="00467D38">
        <w:rPr>
          <w:rFonts w:ascii="Cambria" w:hAnsi="Cambria" w:cs="Arial"/>
          <w:sz w:val="32"/>
        </w:rPr>
        <w:t>Ekonomie a životní prostředí I</w:t>
      </w:r>
    </w:p>
    <w:p w:rsidR="00440FE0" w:rsidRPr="00467D38" w:rsidRDefault="006F287D" w:rsidP="0039283F">
      <w:pPr>
        <w:spacing w:after="120" w:line="276" w:lineRule="auto"/>
        <w:jc w:val="center"/>
        <w:rPr>
          <w:rFonts w:ascii="Cambria" w:hAnsi="Cambria" w:cs="Arial"/>
          <w:b/>
          <w:sz w:val="28"/>
          <w:szCs w:val="24"/>
        </w:rPr>
      </w:pPr>
      <w:r w:rsidRPr="00467D38">
        <w:rPr>
          <w:rFonts w:ascii="Cambria" w:hAnsi="Cambria" w:cs="Arial"/>
          <w:b/>
          <w:sz w:val="28"/>
          <w:szCs w:val="24"/>
        </w:rPr>
        <w:t>S</w:t>
      </w:r>
      <w:r w:rsidR="00440FE0" w:rsidRPr="00467D38">
        <w:rPr>
          <w:rFonts w:ascii="Cambria" w:hAnsi="Cambria" w:cs="Arial"/>
          <w:b/>
          <w:sz w:val="28"/>
          <w:szCs w:val="24"/>
        </w:rPr>
        <w:t>ylabus</w:t>
      </w:r>
    </w:p>
    <w:p w:rsidR="00440FE0" w:rsidRPr="00467D38" w:rsidRDefault="00440FE0" w:rsidP="0039283F">
      <w:pPr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467D38">
        <w:rPr>
          <w:rFonts w:ascii="Cambria" w:hAnsi="Cambria" w:cs="Arial"/>
          <w:b/>
          <w:sz w:val="22"/>
          <w:szCs w:val="22"/>
          <w:u w:val="single"/>
        </w:rPr>
        <w:t>Poznámka</w:t>
      </w:r>
      <w:r w:rsidRPr="00467D38">
        <w:rPr>
          <w:rFonts w:ascii="Cambria" w:hAnsi="Cambria" w:cs="Arial"/>
          <w:b/>
          <w:sz w:val="22"/>
          <w:szCs w:val="22"/>
        </w:rPr>
        <w:t>:</w:t>
      </w:r>
      <w:r w:rsidRPr="00467D38">
        <w:rPr>
          <w:rFonts w:ascii="Cambria" w:hAnsi="Cambria" w:cs="Arial"/>
          <w:sz w:val="22"/>
          <w:szCs w:val="22"/>
        </w:rPr>
        <w:t xml:space="preserve"> </w:t>
      </w:r>
      <w:r w:rsidR="006F287D" w:rsidRPr="00467D38">
        <w:rPr>
          <w:rFonts w:ascii="Cambria" w:hAnsi="Cambria" w:cs="Arial"/>
          <w:sz w:val="22"/>
          <w:szCs w:val="22"/>
        </w:rPr>
        <w:t>S</w:t>
      </w:r>
      <w:r w:rsidRPr="00467D38">
        <w:rPr>
          <w:rFonts w:ascii="Cambria" w:hAnsi="Cambria" w:cs="Arial"/>
          <w:sz w:val="22"/>
          <w:szCs w:val="22"/>
        </w:rPr>
        <w:t xml:space="preserve">ylabus je určen </w:t>
      </w:r>
      <w:r w:rsidR="006F287D" w:rsidRPr="00467D38">
        <w:rPr>
          <w:rFonts w:ascii="Cambria" w:hAnsi="Cambria" w:cs="Arial"/>
          <w:sz w:val="22"/>
          <w:szCs w:val="22"/>
        </w:rPr>
        <w:t>studentům</w:t>
      </w:r>
      <w:r w:rsidRPr="00467D38">
        <w:rPr>
          <w:rFonts w:ascii="Cambria" w:hAnsi="Cambria" w:cs="Arial"/>
          <w:sz w:val="22"/>
          <w:szCs w:val="22"/>
        </w:rPr>
        <w:t xml:space="preserve"> </w:t>
      </w:r>
      <w:r w:rsidR="008A3F0F" w:rsidRPr="00467D38">
        <w:rPr>
          <w:rFonts w:ascii="Cambria" w:hAnsi="Cambria" w:cs="Arial"/>
          <w:sz w:val="22"/>
          <w:szCs w:val="22"/>
        </w:rPr>
        <w:t xml:space="preserve">magisterského prezenčního </w:t>
      </w:r>
      <w:r w:rsidRPr="00467D38">
        <w:rPr>
          <w:rFonts w:ascii="Cambria" w:hAnsi="Cambria" w:cs="Arial"/>
          <w:sz w:val="22"/>
          <w:szCs w:val="22"/>
        </w:rPr>
        <w:t xml:space="preserve">studia oboru </w:t>
      </w:r>
      <w:r w:rsidR="009B1682" w:rsidRPr="00467D38">
        <w:rPr>
          <w:rFonts w:ascii="Cambria" w:hAnsi="Cambria" w:cs="Arial"/>
          <w:sz w:val="22"/>
          <w:szCs w:val="22"/>
        </w:rPr>
        <w:t>Environmentální studia</w:t>
      </w:r>
      <w:r w:rsidR="008A3F0F" w:rsidRPr="00467D38">
        <w:rPr>
          <w:rFonts w:ascii="Cambria" w:hAnsi="Cambria" w:cs="Arial"/>
          <w:sz w:val="22"/>
          <w:szCs w:val="22"/>
        </w:rPr>
        <w:t xml:space="preserve"> </w:t>
      </w:r>
      <w:r w:rsidRPr="00467D38">
        <w:rPr>
          <w:rFonts w:ascii="Cambria" w:hAnsi="Cambria" w:cs="Arial"/>
          <w:sz w:val="22"/>
          <w:szCs w:val="22"/>
        </w:rPr>
        <w:t>FSS MU v Brně v akademickém roce 20</w:t>
      </w:r>
      <w:r w:rsidR="00EF39EA" w:rsidRPr="00467D38">
        <w:rPr>
          <w:rFonts w:ascii="Cambria" w:hAnsi="Cambria" w:cs="Arial"/>
          <w:sz w:val="22"/>
          <w:szCs w:val="22"/>
        </w:rPr>
        <w:t>1</w:t>
      </w:r>
      <w:r w:rsidR="00C65347" w:rsidRPr="00467D38">
        <w:rPr>
          <w:rFonts w:ascii="Cambria" w:hAnsi="Cambria" w:cs="Arial"/>
          <w:sz w:val="22"/>
          <w:szCs w:val="22"/>
        </w:rPr>
        <w:t>7</w:t>
      </w:r>
      <w:r w:rsidRPr="00467D38">
        <w:rPr>
          <w:rFonts w:ascii="Cambria" w:hAnsi="Cambria" w:cs="Arial"/>
          <w:sz w:val="22"/>
          <w:szCs w:val="22"/>
        </w:rPr>
        <w:t>/20</w:t>
      </w:r>
      <w:r w:rsidR="004331FB" w:rsidRPr="00467D38">
        <w:rPr>
          <w:rFonts w:ascii="Cambria" w:hAnsi="Cambria" w:cs="Arial"/>
          <w:sz w:val="22"/>
          <w:szCs w:val="22"/>
        </w:rPr>
        <w:t>1</w:t>
      </w:r>
      <w:r w:rsidR="00C65347" w:rsidRPr="00467D38">
        <w:rPr>
          <w:rFonts w:ascii="Cambria" w:hAnsi="Cambria" w:cs="Arial"/>
          <w:sz w:val="22"/>
          <w:szCs w:val="22"/>
        </w:rPr>
        <w:t>8</w:t>
      </w:r>
      <w:r w:rsidR="00A5612E" w:rsidRPr="00467D38">
        <w:rPr>
          <w:rFonts w:ascii="Cambria" w:hAnsi="Cambria" w:cs="Arial"/>
          <w:sz w:val="22"/>
          <w:szCs w:val="22"/>
        </w:rPr>
        <w:t xml:space="preserve"> </w:t>
      </w:r>
      <w:r w:rsidR="00C93738" w:rsidRPr="00467D38">
        <w:rPr>
          <w:rFonts w:ascii="Cambria" w:hAnsi="Cambria" w:cs="Arial"/>
          <w:sz w:val="22"/>
          <w:szCs w:val="22"/>
        </w:rPr>
        <w:t>předmětu</w:t>
      </w:r>
      <w:r w:rsidRPr="00467D38">
        <w:rPr>
          <w:rFonts w:ascii="Cambria" w:hAnsi="Cambria" w:cs="Arial"/>
          <w:sz w:val="22"/>
          <w:szCs w:val="22"/>
        </w:rPr>
        <w:t xml:space="preserve"> </w:t>
      </w:r>
      <w:r w:rsidR="00C93738" w:rsidRPr="00467D38">
        <w:rPr>
          <w:rFonts w:ascii="Cambria" w:hAnsi="Cambria" w:cs="Arial"/>
          <w:sz w:val="22"/>
          <w:szCs w:val="22"/>
        </w:rPr>
        <w:t>H</w:t>
      </w:r>
      <w:r w:rsidR="009B1682" w:rsidRPr="00467D38">
        <w:rPr>
          <w:rFonts w:ascii="Cambria" w:hAnsi="Cambria" w:cs="Arial"/>
          <w:sz w:val="22"/>
          <w:szCs w:val="22"/>
        </w:rPr>
        <w:t>EN</w:t>
      </w:r>
      <w:r w:rsidR="00C93738" w:rsidRPr="00467D38">
        <w:rPr>
          <w:rFonts w:ascii="Cambria" w:hAnsi="Cambria" w:cs="Arial"/>
          <w:sz w:val="22"/>
          <w:szCs w:val="22"/>
        </w:rPr>
        <w:t>4</w:t>
      </w:r>
      <w:r w:rsidR="009B1682" w:rsidRPr="00467D38">
        <w:rPr>
          <w:rFonts w:ascii="Cambria" w:hAnsi="Cambria" w:cs="Arial"/>
          <w:sz w:val="22"/>
          <w:szCs w:val="22"/>
        </w:rPr>
        <w:t>44</w:t>
      </w:r>
      <w:r w:rsidR="00C93738" w:rsidRPr="00467D38">
        <w:rPr>
          <w:rFonts w:ascii="Cambria" w:hAnsi="Cambria" w:cs="Arial"/>
          <w:sz w:val="22"/>
          <w:szCs w:val="22"/>
        </w:rPr>
        <w:t xml:space="preserve"> </w:t>
      </w:r>
      <w:r w:rsidR="009B1682" w:rsidRPr="00467D38">
        <w:rPr>
          <w:rFonts w:ascii="Cambria" w:hAnsi="Cambria" w:cs="Arial"/>
          <w:i/>
          <w:sz w:val="22"/>
          <w:szCs w:val="22"/>
        </w:rPr>
        <w:t>Ekonomie a životní prostředí I</w:t>
      </w:r>
      <w:r w:rsidRPr="00467D38">
        <w:rPr>
          <w:rFonts w:ascii="Cambria" w:hAnsi="Cambria" w:cs="Arial"/>
          <w:sz w:val="22"/>
          <w:szCs w:val="22"/>
        </w:rPr>
        <w:t>.</w:t>
      </w:r>
      <w:bookmarkStart w:id="0" w:name="_GoBack"/>
      <w:bookmarkEnd w:id="0"/>
    </w:p>
    <w:p w:rsidR="008F730F" w:rsidRPr="00467D38" w:rsidRDefault="00440FE0" w:rsidP="0039283F">
      <w:pPr>
        <w:spacing w:after="120" w:line="276" w:lineRule="auto"/>
        <w:ind w:left="2124" w:hanging="2124"/>
        <w:jc w:val="both"/>
        <w:rPr>
          <w:rFonts w:ascii="Cambria" w:hAnsi="Cambria" w:cs="Arial"/>
          <w:sz w:val="22"/>
          <w:szCs w:val="22"/>
        </w:rPr>
      </w:pPr>
      <w:r w:rsidRPr="00467D38">
        <w:rPr>
          <w:rFonts w:ascii="Cambria" w:hAnsi="Cambria" w:cs="Arial"/>
          <w:b/>
          <w:sz w:val="22"/>
          <w:szCs w:val="22"/>
          <w:u w:val="single"/>
        </w:rPr>
        <w:t>Ukončení</w:t>
      </w:r>
      <w:r w:rsidRPr="00467D38">
        <w:rPr>
          <w:rFonts w:ascii="Cambria" w:hAnsi="Cambria" w:cs="Arial"/>
          <w:b/>
          <w:sz w:val="22"/>
          <w:szCs w:val="22"/>
        </w:rPr>
        <w:t>:</w:t>
      </w:r>
      <w:r w:rsidRPr="00467D38">
        <w:rPr>
          <w:rFonts w:ascii="Cambria" w:hAnsi="Cambria" w:cs="Arial"/>
          <w:b/>
          <w:sz w:val="22"/>
          <w:szCs w:val="22"/>
        </w:rPr>
        <w:tab/>
      </w:r>
      <w:r w:rsidR="00FC0FFB" w:rsidRPr="00467D38">
        <w:rPr>
          <w:rFonts w:ascii="Cambria" w:hAnsi="Cambria" w:cs="Arial"/>
          <w:b/>
          <w:sz w:val="22"/>
          <w:szCs w:val="22"/>
        </w:rPr>
        <w:t>Z</w:t>
      </w:r>
      <w:r w:rsidR="008F730F" w:rsidRPr="00467D38">
        <w:rPr>
          <w:rFonts w:ascii="Cambria" w:hAnsi="Cambria" w:cs="Arial"/>
          <w:b/>
          <w:sz w:val="22"/>
          <w:szCs w:val="22"/>
        </w:rPr>
        <w:t>kouška</w:t>
      </w:r>
      <w:r w:rsidR="00EA31B3" w:rsidRPr="00467D38">
        <w:rPr>
          <w:rFonts w:ascii="Cambria" w:hAnsi="Cambria" w:cs="Arial"/>
          <w:b/>
          <w:sz w:val="22"/>
          <w:szCs w:val="22"/>
        </w:rPr>
        <w:t>, 8 kreditů</w:t>
      </w:r>
      <w:r w:rsidR="008F730F" w:rsidRPr="00467D38">
        <w:rPr>
          <w:rFonts w:ascii="Cambria" w:hAnsi="Cambria" w:cs="Arial"/>
          <w:b/>
          <w:sz w:val="22"/>
          <w:szCs w:val="22"/>
        </w:rPr>
        <w:t>.</w:t>
      </w:r>
      <w:r w:rsidR="00EE3129" w:rsidRPr="00467D38">
        <w:rPr>
          <w:rFonts w:ascii="Cambria" w:hAnsi="Cambria" w:cs="Arial"/>
          <w:b/>
          <w:sz w:val="22"/>
          <w:szCs w:val="22"/>
        </w:rPr>
        <w:t xml:space="preserve"> </w:t>
      </w:r>
      <w:r w:rsidR="00C62EBF" w:rsidRPr="00467D38">
        <w:rPr>
          <w:rFonts w:ascii="Cambria" w:hAnsi="Cambria" w:cs="Arial"/>
          <w:sz w:val="22"/>
          <w:szCs w:val="22"/>
        </w:rPr>
        <w:t>In</w:t>
      </w:r>
      <w:r w:rsidR="00A609DA" w:rsidRPr="00467D38">
        <w:rPr>
          <w:rFonts w:ascii="Cambria" w:hAnsi="Cambria" w:cs="Arial"/>
          <w:sz w:val="22"/>
          <w:szCs w:val="22"/>
        </w:rPr>
        <w:t xml:space="preserve">formace k úspěšnému absolutoriu předmětu </w:t>
      </w:r>
      <w:r w:rsidR="00C62EBF" w:rsidRPr="00467D38">
        <w:rPr>
          <w:rFonts w:ascii="Cambria" w:hAnsi="Cambria" w:cs="Arial"/>
          <w:sz w:val="22"/>
          <w:szCs w:val="22"/>
        </w:rPr>
        <w:t xml:space="preserve">viz </w:t>
      </w:r>
      <w:r w:rsidR="00CC415E" w:rsidRPr="00467D38">
        <w:rPr>
          <w:rFonts w:ascii="Cambria" w:hAnsi="Cambria" w:cs="Arial"/>
          <w:sz w:val="22"/>
          <w:szCs w:val="22"/>
        </w:rPr>
        <w:t xml:space="preserve">instrukce </w:t>
      </w:r>
      <w:r w:rsidR="00A609DA" w:rsidRPr="00467D38">
        <w:rPr>
          <w:rFonts w:ascii="Cambria" w:hAnsi="Cambria" w:cs="Arial"/>
          <w:sz w:val="22"/>
          <w:szCs w:val="22"/>
        </w:rPr>
        <w:t>níže v tomto sylabu</w:t>
      </w:r>
      <w:r w:rsidR="00B30FC3" w:rsidRPr="00467D38">
        <w:rPr>
          <w:rFonts w:ascii="Cambria" w:hAnsi="Cambria" w:cs="Arial"/>
          <w:sz w:val="22"/>
          <w:szCs w:val="22"/>
        </w:rPr>
        <w:t>, doporučujeme p</w:t>
      </w:r>
      <w:r w:rsidR="00CC415E" w:rsidRPr="00467D38">
        <w:rPr>
          <w:rFonts w:ascii="Cambria" w:hAnsi="Cambria" w:cs="Arial"/>
          <w:sz w:val="22"/>
          <w:szCs w:val="22"/>
        </w:rPr>
        <w:t>odrobně</w:t>
      </w:r>
      <w:r w:rsidR="00B30FC3" w:rsidRPr="00467D38">
        <w:rPr>
          <w:rFonts w:ascii="Cambria" w:hAnsi="Cambria" w:cs="Arial"/>
          <w:sz w:val="22"/>
          <w:szCs w:val="22"/>
        </w:rPr>
        <w:t xml:space="preserve"> prostudovat.</w:t>
      </w:r>
    </w:p>
    <w:p w:rsidR="00DD60DE" w:rsidRPr="00467D38" w:rsidRDefault="00DD60DE" w:rsidP="0039283F">
      <w:pPr>
        <w:spacing w:after="120" w:line="276" w:lineRule="auto"/>
        <w:ind w:left="2124" w:hanging="2124"/>
        <w:jc w:val="both"/>
        <w:rPr>
          <w:rFonts w:ascii="Cambria" w:hAnsi="Cambria" w:cs="Arial"/>
          <w:b/>
          <w:sz w:val="22"/>
          <w:szCs w:val="22"/>
          <w:u w:val="single"/>
        </w:rPr>
      </w:pPr>
    </w:p>
    <w:p w:rsidR="006618CF" w:rsidRPr="00467D38" w:rsidRDefault="006618CF" w:rsidP="00717793">
      <w:pPr>
        <w:spacing w:after="120" w:line="276" w:lineRule="auto"/>
        <w:jc w:val="both"/>
        <w:rPr>
          <w:rFonts w:ascii="Cambria" w:hAnsi="Cambria" w:cs="Arial"/>
          <w:b/>
          <w:sz w:val="22"/>
          <w:szCs w:val="22"/>
          <w:u w:val="single"/>
        </w:rPr>
      </w:pPr>
      <w:r w:rsidRPr="00467D38">
        <w:rPr>
          <w:rFonts w:ascii="Cambria" w:hAnsi="Cambria" w:cs="Arial"/>
          <w:b/>
          <w:sz w:val="22"/>
          <w:szCs w:val="22"/>
          <w:u w:val="single"/>
        </w:rPr>
        <w:t>Přednášející a zkoušející:</w:t>
      </w:r>
    </w:p>
    <w:p w:rsidR="00717793" w:rsidRPr="00467D38" w:rsidRDefault="006618CF" w:rsidP="00717793">
      <w:pPr>
        <w:spacing w:line="276" w:lineRule="auto"/>
        <w:ind w:left="3538" w:hanging="3538"/>
        <w:jc w:val="both"/>
        <w:rPr>
          <w:rFonts w:ascii="Cambria" w:hAnsi="Cambria" w:cs="Arial"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Ing. Stanislav Kutáček, PhD.</w:t>
      </w:r>
      <w:r w:rsidR="00485F95" w:rsidRPr="00467D38">
        <w:rPr>
          <w:rFonts w:ascii="Cambria" w:hAnsi="Cambria" w:cs="Arial"/>
          <w:i/>
          <w:sz w:val="22"/>
          <w:szCs w:val="22"/>
        </w:rPr>
        <w:t xml:space="preserve"> </w:t>
      </w:r>
      <w:r w:rsidR="00485F95" w:rsidRPr="00467D38">
        <w:rPr>
          <w:rFonts w:ascii="Cambria" w:hAnsi="Cambria" w:cs="Arial"/>
          <w:b/>
          <w:i/>
          <w:sz w:val="22"/>
          <w:szCs w:val="22"/>
        </w:rPr>
        <w:t>(SK)</w:t>
      </w:r>
      <w:r w:rsidRPr="00467D38">
        <w:rPr>
          <w:rFonts w:ascii="Cambria" w:hAnsi="Cambria" w:cs="Arial"/>
          <w:i/>
          <w:sz w:val="22"/>
          <w:szCs w:val="22"/>
        </w:rPr>
        <w:tab/>
      </w:r>
      <w:r w:rsidR="00485F95" w:rsidRPr="00467D38">
        <w:rPr>
          <w:rFonts w:ascii="Cambria" w:hAnsi="Cambria" w:cs="Arial"/>
          <w:i/>
          <w:sz w:val="22"/>
          <w:szCs w:val="22"/>
        </w:rPr>
        <w:tab/>
      </w:r>
      <w:r w:rsidR="00485F95" w:rsidRPr="00467D38">
        <w:rPr>
          <w:rFonts w:ascii="Cambria" w:hAnsi="Cambria" w:cs="Arial"/>
          <w:i/>
          <w:sz w:val="22"/>
          <w:szCs w:val="22"/>
        </w:rPr>
        <w:tab/>
      </w:r>
      <w:r w:rsidRPr="00467D38">
        <w:rPr>
          <w:rFonts w:ascii="Cambria" w:hAnsi="Cambria" w:cs="Arial"/>
          <w:sz w:val="22"/>
          <w:szCs w:val="22"/>
        </w:rPr>
        <w:t>Katedra environmentálních studií</w:t>
      </w:r>
    </w:p>
    <w:p w:rsidR="006618CF" w:rsidRPr="00467D38" w:rsidRDefault="002B4CEF" w:rsidP="00485F95">
      <w:pPr>
        <w:spacing w:after="120" w:line="276" w:lineRule="auto"/>
        <w:ind w:left="3540" w:firstLine="708"/>
        <w:jc w:val="both"/>
        <w:rPr>
          <w:rFonts w:ascii="Cambria" w:hAnsi="Cambria" w:cs="Arial"/>
          <w:sz w:val="22"/>
          <w:szCs w:val="22"/>
        </w:rPr>
      </w:pPr>
      <w:r w:rsidRPr="00467D38">
        <w:rPr>
          <w:rFonts w:ascii="Cambria" w:hAnsi="Cambria" w:cs="Arial"/>
          <w:sz w:val="22"/>
          <w:szCs w:val="22"/>
        </w:rPr>
        <w:t>11271</w:t>
      </w:r>
      <w:r w:rsidR="006618CF" w:rsidRPr="00467D38">
        <w:rPr>
          <w:rFonts w:ascii="Cambria" w:hAnsi="Cambria" w:cs="Arial"/>
          <w:sz w:val="22"/>
          <w:szCs w:val="22"/>
        </w:rPr>
        <w:t>@mail.muni.cz</w:t>
      </w:r>
    </w:p>
    <w:p w:rsidR="006618CF" w:rsidRPr="00467D38" w:rsidRDefault="006618CF" w:rsidP="00717793">
      <w:pPr>
        <w:spacing w:line="276" w:lineRule="auto"/>
        <w:ind w:left="3538" w:hanging="3538"/>
        <w:jc w:val="both"/>
        <w:rPr>
          <w:rFonts w:ascii="Cambria" w:hAnsi="Cambria" w:cs="Arial"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RNDr. Naďa Johanisová, PhD.</w:t>
      </w:r>
      <w:r w:rsidR="00485F95" w:rsidRPr="00467D38">
        <w:rPr>
          <w:rFonts w:ascii="Cambria" w:hAnsi="Cambria" w:cs="Arial"/>
          <w:i/>
          <w:sz w:val="22"/>
          <w:szCs w:val="22"/>
        </w:rPr>
        <w:t xml:space="preserve"> </w:t>
      </w:r>
      <w:r w:rsidR="00485F95" w:rsidRPr="00467D38">
        <w:rPr>
          <w:rFonts w:ascii="Cambria" w:hAnsi="Cambria" w:cs="Arial"/>
          <w:b/>
          <w:i/>
          <w:sz w:val="22"/>
          <w:szCs w:val="22"/>
        </w:rPr>
        <w:t>(NJ)</w:t>
      </w:r>
      <w:r w:rsidRPr="00467D38">
        <w:rPr>
          <w:rFonts w:ascii="Cambria" w:hAnsi="Cambria" w:cs="Arial"/>
          <w:i/>
          <w:sz w:val="22"/>
          <w:szCs w:val="22"/>
        </w:rPr>
        <w:tab/>
      </w:r>
      <w:r w:rsidR="00485F95" w:rsidRPr="00467D38">
        <w:rPr>
          <w:rFonts w:ascii="Cambria" w:hAnsi="Cambria" w:cs="Arial"/>
          <w:i/>
          <w:sz w:val="22"/>
          <w:szCs w:val="22"/>
        </w:rPr>
        <w:tab/>
      </w:r>
      <w:r w:rsidR="00485F95" w:rsidRPr="00467D38">
        <w:rPr>
          <w:rFonts w:ascii="Cambria" w:hAnsi="Cambria" w:cs="Arial"/>
          <w:i/>
          <w:sz w:val="22"/>
          <w:szCs w:val="22"/>
        </w:rPr>
        <w:tab/>
      </w:r>
      <w:r w:rsidRPr="00467D38">
        <w:rPr>
          <w:rFonts w:ascii="Cambria" w:hAnsi="Cambria" w:cs="Arial"/>
          <w:sz w:val="22"/>
          <w:szCs w:val="22"/>
        </w:rPr>
        <w:t>Katedra environmentálních studií</w:t>
      </w:r>
    </w:p>
    <w:p w:rsidR="006618CF" w:rsidRPr="00467D38" w:rsidRDefault="006618CF" w:rsidP="00485F95">
      <w:pPr>
        <w:spacing w:after="120" w:line="276" w:lineRule="auto"/>
        <w:ind w:left="3540" w:firstLine="708"/>
        <w:jc w:val="both"/>
        <w:rPr>
          <w:rStyle w:val="Hypertextovodkaz"/>
          <w:rFonts w:ascii="Cambria" w:hAnsi="Cambria" w:cs="Arial"/>
          <w:bCs/>
          <w:color w:val="000000"/>
          <w:sz w:val="22"/>
          <w:szCs w:val="22"/>
          <w:u w:val="none"/>
        </w:rPr>
      </w:pPr>
      <w:r w:rsidRPr="00467D38">
        <w:rPr>
          <w:rFonts w:ascii="Cambria" w:hAnsi="Cambria" w:cs="Arial"/>
          <w:bCs/>
          <w:color w:val="000000"/>
          <w:sz w:val="22"/>
          <w:szCs w:val="22"/>
        </w:rPr>
        <w:t>johaniso</w:t>
      </w:r>
      <w:hyperlink r:id="rId9" w:history="1">
        <w:r w:rsidRPr="00467D38">
          <w:rPr>
            <w:rStyle w:val="Hypertextovodkaz"/>
            <w:rFonts w:ascii="Cambria" w:hAnsi="Cambria" w:cs="Arial"/>
            <w:bCs/>
            <w:color w:val="000000"/>
            <w:sz w:val="22"/>
            <w:szCs w:val="22"/>
            <w:u w:val="none"/>
          </w:rPr>
          <w:t>@fss.muni.cz</w:t>
        </w:r>
      </w:hyperlink>
    </w:p>
    <w:p w:rsidR="00440FE0" w:rsidRPr="00467D38" w:rsidRDefault="002F43FC" w:rsidP="00717793">
      <w:pPr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  <w:r w:rsidRPr="00467D38">
        <w:rPr>
          <w:rFonts w:ascii="Cambria" w:hAnsi="Cambria" w:cs="Arial"/>
          <w:b/>
          <w:sz w:val="22"/>
          <w:szCs w:val="22"/>
          <w:u w:val="single"/>
        </w:rPr>
        <w:t>Asistent</w:t>
      </w:r>
      <w:r w:rsidR="00440FE0" w:rsidRPr="00467D38">
        <w:rPr>
          <w:rFonts w:ascii="Cambria" w:hAnsi="Cambria" w:cs="Arial"/>
          <w:b/>
          <w:sz w:val="22"/>
          <w:szCs w:val="22"/>
        </w:rPr>
        <w:t>:</w:t>
      </w:r>
    </w:p>
    <w:p w:rsidR="00440FE0" w:rsidRPr="00467D38" w:rsidRDefault="00771B60" w:rsidP="00717793">
      <w:pPr>
        <w:spacing w:line="276" w:lineRule="auto"/>
        <w:ind w:left="3538" w:hanging="3538"/>
        <w:jc w:val="both"/>
        <w:rPr>
          <w:rFonts w:ascii="Cambria" w:hAnsi="Cambria" w:cs="Arial"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Mgr.</w:t>
      </w:r>
      <w:r w:rsidR="00403E95" w:rsidRPr="00467D38">
        <w:rPr>
          <w:rFonts w:ascii="Cambria" w:hAnsi="Cambria" w:cs="Arial"/>
          <w:i/>
          <w:sz w:val="22"/>
          <w:szCs w:val="22"/>
        </w:rPr>
        <w:t xml:space="preserve"> Ing.</w:t>
      </w:r>
      <w:r w:rsidRPr="00467D38">
        <w:rPr>
          <w:rFonts w:ascii="Cambria" w:hAnsi="Cambria" w:cs="Arial"/>
          <w:i/>
          <w:sz w:val="22"/>
          <w:szCs w:val="22"/>
        </w:rPr>
        <w:t xml:space="preserve"> Martin Černý</w:t>
      </w:r>
      <w:r w:rsidR="00485F95" w:rsidRPr="00467D38">
        <w:rPr>
          <w:rFonts w:ascii="Cambria" w:hAnsi="Cambria" w:cs="Arial"/>
          <w:sz w:val="22"/>
          <w:szCs w:val="22"/>
        </w:rPr>
        <w:t xml:space="preserve"> </w:t>
      </w:r>
      <w:r w:rsidR="00485F95" w:rsidRPr="00467D38">
        <w:rPr>
          <w:rFonts w:ascii="Cambria" w:hAnsi="Cambria" w:cs="Arial"/>
          <w:b/>
          <w:i/>
          <w:sz w:val="22"/>
          <w:szCs w:val="22"/>
        </w:rPr>
        <w:t>(MČ)</w:t>
      </w:r>
      <w:r w:rsidR="00440FE0" w:rsidRPr="00467D38">
        <w:rPr>
          <w:rFonts w:ascii="Cambria" w:hAnsi="Cambria" w:cs="Arial"/>
          <w:sz w:val="22"/>
          <w:szCs w:val="22"/>
        </w:rPr>
        <w:tab/>
      </w:r>
      <w:r w:rsidR="00485F95" w:rsidRPr="00467D38">
        <w:rPr>
          <w:rFonts w:ascii="Cambria" w:hAnsi="Cambria" w:cs="Arial"/>
          <w:sz w:val="22"/>
          <w:szCs w:val="22"/>
        </w:rPr>
        <w:tab/>
      </w:r>
      <w:r w:rsidR="00485F95" w:rsidRPr="00467D38">
        <w:rPr>
          <w:rFonts w:ascii="Cambria" w:hAnsi="Cambria" w:cs="Arial"/>
          <w:sz w:val="22"/>
          <w:szCs w:val="22"/>
        </w:rPr>
        <w:tab/>
      </w:r>
      <w:r w:rsidR="00440FE0" w:rsidRPr="00467D38">
        <w:rPr>
          <w:rFonts w:ascii="Cambria" w:hAnsi="Cambria" w:cs="Arial"/>
          <w:sz w:val="22"/>
          <w:szCs w:val="22"/>
        </w:rPr>
        <w:t xml:space="preserve">Katedra </w:t>
      </w:r>
      <w:r w:rsidRPr="00467D38">
        <w:rPr>
          <w:rFonts w:ascii="Cambria" w:hAnsi="Cambria" w:cs="Arial"/>
          <w:sz w:val="22"/>
          <w:szCs w:val="22"/>
        </w:rPr>
        <w:t>environmentálních</w:t>
      </w:r>
      <w:r w:rsidR="00440FE0" w:rsidRPr="00467D38">
        <w:rPr>
          <w:rFonts w:ascii="Cambria" w:hAnsi="Cambria" w:cs="Arial"/>
          <w:sz w:val="22"/>
          <w:szCs w:val="22"/>
        </w:rPr>
        <w:t xml:space="preserve"> studií</w:t>
      </w:r>
    </w:p>
    <w:p w:rsidR="00771B60" w:rsidRPr="00467D38" w:rsidRDefault="00771B60" w:rsidP="00717793">
      <w:pPr>
        <w:spacing w:after="120" w:line="276" w:lineRule="auto"/>
        <w:ind w:left="3540" w:hanging="3540"/>
        <w:jc w:val="both"/>
        <w:rPr>
          <w:rFonts w:ascii="Cambria" w:hAnsi="Cambria" w:cs="Arial"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ab/>
      </w:r>
      <w:r w:rsidR="00485F95" w:rsidRPr="00467D38">
        <w:rPr>
          <w:rFonts w:ascii="Cambria" w:hAnsi="Cambria" w:cs="Arial"/>
          <w:i/>
          <w:sz w:val="22"/>
          <w:szCs w:val="22"/>
        </w:rPr>
        <w:tab/>
      </w:r>
      <w:r w:rsidRPr="00467D38">
        <w:rPr>
          <w:rFonts w:ascii="Cambria" w:hAnsi="Cambria" w:cs="Arial"/>
          <w:sz w:val="22"/>
          <w:szCs w:val="22"/>
        </w:rPr>
        <w:t>cerny.m@mail.muni.cz</w:t>
      </w:r>
    </w:p>
    <w:p w:rsidR="00717793" w:rsidRPr="00467D38" w:rsidRDefault="00717793" w:rsidP="00717793">
      <w:pPr>
        <w:spacing w:after="120"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:rsidR="005F3D72" w:rsidRPr="00467D38" w:rsidRDefault="005F3D72" w:rsidP="00717793">
      <w:pPr>
        <w:spacing w:after="120" w:line="276" w:lineRule="auto"/>
        <w:jc w:val="both"/>
        <w:rPr>
          <w:rFonts w:ascii="Cambria" w:hAnsi="Cambria" w:cs="Arial"/>
          <w:i/>
          <w:sz w:val="22"/>
          <w:szCs w:val="22"/>
        </w:rPr>
      </w:pPr>
    </w:p>
    <w:p w:rsidR="00440FE0" w:rsidRPr="00467D38" w:rsidRDefault="00440FE0" w:rsidP="00717793">
      <w:pPr>
        <w:pStyle w:val="Nadpis4"/>
        <w:spacing w:after="120" w:line="276" w:lineRule="auto"/>
        <w:rPr>
          <w:rFonts w:ascii="Cambria" w:hAnsi="Cambria" w:cs="Arial"/>
          <w:sz w:val="28"/>
          <w:u w:val="none"/>
        </w:rPr>
      </w:pPr>
      <w:r w:rsidRPr="00467D38">
        <w:rPr>
          <w:rFonts w:ascii="Cambria" w:hAnsi="Cambria" w:cs="Arial"/>
          <w:sz w:val="28"/>
          <w:u w:val="none"/>
        </w:rPr>
        <w:t xml:space="preserve">Anotace </w:t>
      </w:r>
      <w:r w:rsidR="008A3F0F" w:rsidRPr="00467D38">
        <w:rPr>
          <w:rFonts w:ascii="Cambria" w:hAnsi="Cambria" w:cs="Arial"/>
          <w:sz w:val="28"/>
          <w:u w:val="none"/>
        </w:rPr>
        <w:t>předmětu</w:t>
      </w:r>
    </w:p>
    <w:p w:rsidR="006F287D" w:rsidRPr="00467D38" w:rsidRDefault="00A30A50" w:rsidP="006F287D">
      <w:pPr>
        <w:pStyle w:val="Zkladntext"/>
        <w:spacing w:after="120" w:line="276" w:lineRule="auto"/>
        <w:rPr>
          <w:rFonts w:ascii="Cambria" w:hAnsi="Cambria" w:cs="Arial"/>
          <w:sz w:val="22"/>
        </w:rPr>
      </w:pPr>
      <w:r w:rsidRPr="00467D38">
        <w:rPr>
          <w:rFonts w:ascii="Cambria" w:hAnsi="Cambria" w:cs="Arial"/>
          <w:sz w:val="22"/>
        </w:rPr>
        <w:t>Cílem kurs</w:t>
      </w:r>
      <w:r w:rsidR="002C7625" w:rsidRPr="00467D38">
        <w:rPr>
          <w:rFonts w:ascii="Cambria" w:hAnsi="Cambria" w:cs="Arial"/>
          <w:sz w:val="22"/>
        </w:rPr>
        <w:t>u je p</w:t>
      </w:r>
      <w:r w:rsidR="006F287D" w:rsidRPr="00467D38">
        <w:rPr>
          <w:rFonts w:ascii="Cambria" w:hAnsi="Cambria" w:cs="Arial"/>
          <w:sz w:val="22"/>
        </w:rPr>
        <w:t>oskytnout základní přehled předpokladů, konceptů a metod středoproudé ekonomie a současně nabídnout kritické perspektivy z pozic heterodoxních ekonomických proudů a dalších myšlenkových směrů. Kur</w:t>
      </w:r>
      <w:r w:rsidRPr="00467D38">
        <w:rPr>
          <w:rFonts w:ascii="Cambria" w:hAnsi="Cambria" w:cs="Arial"/>
          <w:sz w:val="22"/>
        </w:rPr>
        <w:t>s</w:t>
      </w:r>
      <w:r w:rsidR="006F287D" w:rsidRPr="00467D38">
        <w:rPr>
          <w:rFonts w:ascii="Cambria" w:hAnsi="Cambria" w:cs="Arial"/>
          <w:sz w:val="22"/>
        </w:rPr>
        <w:t xml:space="preserve"> bude klást důraz na environmentální souvislosti a implikace uvedených témat.</w:t>
      </w:r>
    </w:p>
    <w:p w:rsidR="006F287D" w:rsidRPr="00467D38" w:rsidRDefault="002C7625" w:rsidP="006F287D">
      <w:pPr>
        <w:pStyle w:val="Zkladntext"/>
        <w:spacing w:after="120" w:line="276" w:lineRule="auto"/>
        <w:rPr>
          <w:rFonts w:ascii="Cambria" w:hAnsi="Cambria" w:cs="Arial"/>
          <w:sz w:val="22"/>
        </w:rPr>
      </w:pPr>
      <w:r w:rsidRPr="00467D38">
        <w:rPr>
          <w:rFonts w:ascii="Cambria" w:hAnsi="Cambria" w:cs="Arial"/>
          <w:sz w:val="22"/>
        </w:rPr>
        <w:t>Během kur</w:t>
      </w:r>
      <w:r w:rsidR="00A30A50" w:rsidRPr="00467D38">
        <w:rPr>
          <w:rFonts w:ascii="Cambria" w:hAnsi="Cambria" w:cs="Arial"/>
          <w:sz w:val="22"/>
        </w:rPr>
        <w:t>s</w:t>
      </w:r>
      <w:r w:rsidR="006F287D" w:rsidRPr="00467D38">
        <w:rPr>
          <w:rFonts w:ascii="Cambria" w:hAnsi="Cambria" w:cs="Arial"/>
          <w:sz w:val="22"/>
        </w:rPr>
        <w:t>u student:</w:t>
      </w:r>
    </w:p>
    <w:p w:rsidR="006F287D" w:rsidRPr="00467D38" w:rsidRDefault="006F287D" w:rsidP="006F287D">
      <w:pPr>
        <w:pStyle w:val="Zkladntext"/>
        <w:numPr>
          <w:ilvl w:val="0"/>
          <w:numId w:val="14"/>
        </w:numPr>
        <w:spacing w:after="120" w:line="276" w:lineRule="auto"/>
        <w:rPr>
          <w:rFonts w:ascii="Cambria" w:hAnsi="Cambria" w:cs="Arial"/>
          <w:sz w:val="22"/>
        </w:rPr>
      </w:pPr>
      <w:r w:rsidRPr="00467D38">
        <w:rPr>
          <w:rFonts w:ascii="Cambria" w:hAnsi="Cambria" w:cs="Arial"/>
          <w:sz w:val="22"/>
        </w:rPr>
        <w:t>porozumí základním ekonomickým konceptům, postulátům a myšlenkovým vzorcům a bude schopen je nahlížet z environmentálního hlediska,</w:t>
      </w:r>
    </w:p>
    <w:p w:rsidR="006F287D" w:rsidRPr="00467D38" w:rsidRDefault="006F287D" w:rsidP="006F287D">
      <w:pPr>
        <w:pStyle w:val="Zkladntext"/>
        <w:numPr>
          <w:ilvl w:val="0"/>
          <w:numId w:val="14"/>
        </w:numPr>
        <w:spacing w:after="120" w:line="276" w:lineRule="auto"/>
        <w:rPr>
          <w:rFonts w:ascii="Cambria" w:hAnsi="Cambria" w:cs="Arial"/>
          <w:sz w:val="22"/>
        </w:rPr>
      </w:pPr>
      <w:r w:rsidRPr="00467D38">
        <w:rPr>
          <w:rFonts w:ascii="Cambria" w:hAnsi="Cambria" w:cs="Arial"/>
          <w:sz w:val="22"/>
        </w:rPr>
        <w:t>bude schopen reflektovat skryté předpoklady za koncepty a postuláty středoproudé ekonomie a jejich environmentální implikace,</w:t>
      </w:r>
    </w:p>
    <w:p w:rsidR="006F287D" w:rsidRPr="00467D38" w:rsidRDefault="006F287D" w:rsidP="006F287D">
      <w:pPr>
        <w:pStyle w:val="Zkladntext"/>
        <w:numPr>
          <w:ilvl w:val="0"/>
          <w:numId w:val="14"/>
        </w:numPr>
        <w:spacing w:after="120" w:line="276" w:lineRule="auto"/>
        <w:rPr>
          <w:rFonts w:ascii="Cambria" w:hAnsi="Cambria" w:cs="Arial"/>
          <w:sz w:val="22"/>
        </w:rPr>
      </w:pPr>
      <w:r w:rsidRPr="00467D38">
        <w:rPr>
          <w:rFonts w:ascii="Cambria" w:hAnsi="Cambria" w:cs="Arial"/>
          <w:sz w:val="22"/>
        </w:rPr>
        <w:t>posílí své dovednosti kritického myšlení, reflexe, diskuse a dialogu.</w:t>
      </w:r>
    </w:p>
    <w:p w:rsidR="00A1368E" w:rsidRPr="00467D38" w:rsidRDefault="006F287D" w:rsidP="006F287D">
      <w:pPr>
        <w:pStyle w:val="Zkladntext"/>
        <w:spacing w:after="120" w:line="276" w:lineRule="auto"/>
        <w:rPr>
          <w:rFonts w:ascii="Cambria" w:hAnsi="Cambria" w:cs="Arial"/>
          <w:sz w:val="22"/>
        </w:rPr>
      </w:pPr>
      <w:r w:rsidRPr="00467D38">
        <w:rPr>
          <w:rFonts w:ascii="Cambria" w:hAnsi="Cambria" w:cs="Arial"/>
          <w:sz w:val="22"/>
        </w:rPr>
        <w:t xml:space="preserve">Pro hlubší porozumění </w:t>
      </w:r>
      <w:r w:rsidR="00FF6EAA" w:rsidRPr="00467D38">
        <w:rPr>
          <w:rFonts w:ascii="Cambria" w:hAnsi="Cambria" w:cs="Arial"/>
          <w:sz w:val="22"/>
        </w:rPr>
        <w:t>problematice</w:t>
      </w:r>
      <w:r w:rsidR="00A30A50" w:rsidRPr="00467D38">
        <w:rPr>
          <w:rFonts w:ascii="Cambria" w:hAnsi="Cambria" w:cs="Arial"/>
          <w:sz w:val="22"/>
        </w:rPr>
        <w:t xml:space="preserve"> probírané v </w:t>
      </w:r>
      <w:r w:rsidRPr="00467D38">
        <w:rPr>
          <w:rFonts w:ascii="Cambria" w:hAnsi="Cambria" w:cs="Arial"/>
          <w:sz w:val="22"/>
        </w:rPr>
        <w:t xml:space="preserve">kursu </w:t>
      </w:r>
      <w:r w:rsidR="00A30A50" w:rsidRPr="00467D38">
        <w:rPr>
          <w:rFonts w:ascii="Cambria" w:hAnsi="Cambria" w:cs="Arial"/>
          <w:sz w:val="22"/>
        </w:rPr>
        <w:t>doporučujeme</w:t>
      </w:r>
      <w:r w:rsidRPr="00467D38">
        <w:rPr>
          <w:rFonts w:ascii="Cambria" w:hAnsi="Cambria" w:cs="Arial"/>
          <w:sz w:val="22"/>
        </w:rPr>
        <w:t xml:space="preserve"> zapsat paralelně </w:t>
      </w:r>
      <w:r w:rsidR="00A1645B" w:rsidRPr="00467D38">
        <w:rPr>
          <w:rFonts w:ascii="Cambria" w:hAnsi="Cambria" w:cs="Arial"/>
          <w:sz w:val="22"/>
        </w:rPr>
        <w:t>povinně volitelný předmět</w:t>
      </w:r>
      <w:r w:rsidRPr="00467D38">
        <w:rPr>
          <w:rFonts w:ascii="Cambria" w:hAnsi="Cambria" w:cs="Arial"/>
          <w:sz w:val="22"/>
        </w:rPr>
        <w:t xml:space="preserve"> HEN659 </w:t>
      </w:r>
      <w:r w:rsidR="00157CFE" w:rsidRPr="00467D38">
        <w:rPr>
          <w:rFonts w:ascii="Cambria" w:hAnsi="Cambria" w:cs="Arial"/>
          <w:sz w:val="22"/>
        </w:rPr>
        <w:t>Seminář k Ekonomii a životnímu prostředí I</w:t>
      </w:r>
      <w:r w:rsidR="00A30A50" w:rsidRPr="00467D38">
        <w:rPr>
          <w:rFonts w:ascii="Cambria" w:hAnsi="Cambria" w:cs="Arial"/>
          <w:sz w:val="22"/>
        </w:rPr>
        <w:t>.</w:t>
      </w:r>
    </w:p>
    <w:p w:rsidR="00B601C8" w:rsidRPr="00467D38" w:rsidRDefault="00B601C8" w:rsidP="006F287D">
      <w:pPr>
        <w:pStyle w:val="Zkladntext"/>
        <w:spacing w:after="120" w:line="276" w:lineRule="auto"/>
        <w:rPr>
          <w:rFonts w:ascii="Cambria" w:hAnsi="Cambria" w:cs="Arial"/>
          <w:sz w:val="22"/>
        </w:rPr>
      </w:pPr>
    </w:p>
    <w:p w:rsidR="00440FE0" w:rsidRPr="00467D38" w:rsidRDefault="00440FE0" w:rsidP="00F95F3E">
      <w:pPr>
        <w:spacing w:after="120" w:line="276" w:lineRule="auto"/>
        <w:jc w:val="center"/>
        <w:rPr>
          <w:rFonts w:ascii="Cambria" w:hAnsi="Cambria" w:cs="Arial"/>
          <w:b/>
          <w:sz w:val="28"/>
          <w:szCs w:val="28"/>
        </w:rPr>
      </w:pPr>
      <w:r w:rsidRPr="00467D38">
        <w:rPr>
          <w:rFonts w:ascii="Cambria" w:hAnsi="Cambria" w:cs="Arial"/>
          <w:b/>
          <w:sz w:val="28"/>
          <w:szCs w:val="28"/>
        </w:rPr>
        <w:lastRenderedPageBreak/>
        <w:t xml:space="preserve">Témata </w:t>
      </w:r>
      <w:r w:rsidR="006070C6" w:rsidRPr="00467D38">
        <w:rPr>
          <w:rFonts w:ascii="Cambria" w:hAnsi="Cambria" w:cs="Arial"/>
          <w:b/>
          <w:sz w:val="28"/>
          <w:szCs w:val="28"/>
        </w:rPr>
        <w:t>jednotlivých hodin</w:t>
      </w:r>
    </w:p>
    <w:p w:rsidR="00F95F3E" w:rsidRPr="00467D38" w:rsidRDefault="00485F95" w:rsidP="00F95F3E">
      <w:pPr>
        <w:spacing w:after="120" w:line="276" w:lineRule="auto"/>
        <w:jc w:val="both"/>
        <w:rPr>
          <w:rFonts w:ascii="Cambria" w:hAnsi="Cambria" w:cs="Arial"/>
          <w:sz w:val="22"/>
          <w:szCs w:val="28"/>
        </w:rPr>
      </w:pPr>
      <w:r w:rsidRPr="00467D38">
        <w:rPr>
          <w:rFonts w:ascii="Cambria" w:hAnsi="Cambria" w:cs="Arial"/>
          <w:sz w:val="22"/>
          <w:szCs w:val="28"/>
        </w:rPr>
        <w:t>Následující rozpis berte pouze jako orientační – t</w:t>
      </w:r>
      <w:r w:rsidR="00F95F3E" w:rsidRPr="00467D38">
        <w:rPr>
          <w:rFonts w:ascii="Cambria" w:hAnsi="Cambria" w:cs="Arial"/>
          <w:sz w:val="22"/>
          <w:szCs w:val="28"/>
        </w:rPr>
        <w:t xml:space="preserve">émata </w:t>
      </w:r>
      <w:r w:rsidR="006070C6" w:rsidRPr="00467D38">
        <w:rPr>
          <w:rFonts w:ascii="Cambria" w:hAnsi="Cambria" w:cs="Arial"/>
          <w:sz w:val="22"/>
          <w:szCs w:val="28"/>
        </w:rPr>
        <w:t>hodin</w:t>
      </w:r>
      <w:r w:rsidR="00F95F3E" w:rsidRPr="00467D38">
        <w:rPr>
          <w:rFonts w:ascii="Cambria" w:hAnsi="Cambria" w:cs="Arial"/>
          <w:sz w:val="22"/>
          <w:szCs w:val="28"/>
        </w:rPr>
        <w:t xml:space="preserve"> se v průběhu semestru mohou mírně měnit</w:t>
      </w:r>
      <w:r w:rsidRPr="00467D38">
        <w:rPr>
          <w:rFonts w:ascii="Cambria" w:hAnsi="Cambria" w:cs="Arial"/>
          <w:sz w:val="22"/>
          <w:szCs w:val="28"/>
        </w:rPr>
        <w:t>.</w:t>
      </w:r>
      <w:r w:rsidR="00E53C88" w:rsidRPr="00467D38">
        <w:rPr>
          <w:rFonts w:ascii="Cambria" w:hAnsi="Cambria" w:cs="Arial"/>
          <w:sz w:val="22"/>
          <w:szCs w:val="28"/>
        </w:rPr>
        <w:t xml:space="preserve"> Součástí většiny hodin bude diskuse nad četbou. </w:t>
      </w:r>
      <w:r w:rsidR="00F95F3E" w:rsidRPr="00467D38">
        <w:rPr>
          <w:rFonts w:ascii="Cambria" w:hAnsi="Cambria" w:cs="Arial"/>
          <w:sz w:val="22"/>
          <w:szCs w:val="28"/>
        </w:rPr>
        <w:t xml:space="preserve"> </w:t>
      </w:r>
      <w:r w:rsidR="00C155F5" w:rsidRPr="00467D38">
        <w:rPr>
          <w:rFonts w:ascii="Cambria" w:hAnsi="Cambria" w:cs="Arial"/>
          <w:sz w:val="22"/>
          <w:szCs w:val="28"/>
        </w:rPr>
        <w:t xml:space="preserve">V závorce </w:t>
      </w:r>
      <w:r w:rsidR="00E53C88" w:rsidRPr="00467D38">
        <w:rPr>
          <w:rFonts w:ascii="Cambria" w:hAnsi="Cambria" w:cs="Arial"/>
          <w:sz w:val="22"/>
          <w:szCs w:val="28"/>
        </w:rPr>
        <w:t xml:space="preserve">je </w:t>
      </w:r>
      <w:r w:rsidR="00C155F5" w:rsidRPr="00467D38">
        <w:rPr>
          <w:rFonts w:ascii="Cambria" w:hAnsi="Cambria" w:cs="Arial"/>
          <w:sz w:val="22"/>
          <w:szCs w:val="28"/>
        </w:rPr>
        <w:t xml:space="preserve">uveden hlavní garant/garanti </w:t>
      </w:r>
      <w:r w:rsidR="00E53C88" w:rsidRPr="00467D38">
        <w:rPr>
          <w:rFonts w:ascii="Cambria" w:hAnsi="Cambria" w:cs="Arial"/>
          <w:sz w:val="22"/>
          <w:szCs w:val="28"/>
        </w:rPr>
        <w:t>dané</w:t>
      </w:r>
      <w:r w:rsidR="00C155F5" w:rsidRPr="00467D38">
        <w:rPr>
          <w:rFonts w:ascii="Cambria" w:hAnsi="Cambria" w:cs="Arial"/>
          <w:sz w:val="22"/>
          <w:szCs w:val="28"/>
        </w:rPr>
        <w:t xml:space="preserve"> přednášky</w:t>
      </w:r>
      <w:r w:rsidR="008264EC" w:rsidRPr="00467D38">
        <w:rPr>
          <w:rFonts w:ascii="Cambria" w:hAnsi="Cambria" w:cs="Arial"/>
          <w:sz w:val="22"/>
          <w:szCs w:val="28"/>
        </w:rPr>
        <w:t>.</w:t>
      </w:r>
    </w:p>
    <w:p w:rsidR="008264EC" w:rsidRPr="00467D38" w:rsidRDefault="008264EC" w:rsidP="00F95F3E">
      <w:pPr>
        <w:spacing w:after="120" w:line="276" w:lineRule="auto"/>
        <w:jc w:val="both"/>
        <w:rPr>
          <w:rFonts w:ascii="Cambria" w:hAnsi="Cambria" w:cs="Arial"/>
          <w:sz w:val="22"/>
          <w:szCs w:val="28"/>
        </w:rPr>
      </w:pPr>
    </w:p>
    <w:p w:rsidR="0097734F" w:rsidRPr="00467D38" w:rsidRDefault="00C155F5" w:rsidP="00F95F3E">
      <w:p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 w:rsidRPr="00467D38">
        <w:rPr>
          <w:rFonts w:ascii="Cambria" w:hAnsi="Cambria" w:cs="Arial"/>
          <w:b/>
          <w:sz w:val="24"/>
          <w:szCs w:val="24"/>
        </w:rPr>
        <w:t>1.</w:t>
      </w:r>
      <w:r w:rsidR="00693473" w:rsidRPr="00467D38">
        <w:rPr>
          <w:rFonts w:ascii="Cambria" w:hAnsi="Cambria" w:cs="Arial"/>
          <w:b/>
          <w:sz w:val="24"/>
          <w:szCs w:val="24"/>
        </w:rPr>
        <w:t>/</w:t>
      </w:r>
      <w:r w:rsidR="004609F0" w:rsidRPr="00467D38">
        <w:rPr>
          <w:rFonts w:ascii="Cambria" w:hAnsi="Cambria" w:cs="Arial"/>
          <w:b/>
          <w:sz w:val="24"/>
          <w:szCs w:val="24"/>
        </w:rPr>
        <w:t>1</w:t>
      </w:r>
      <w:r w:rsidR="00731BF5" w:rsidRPr="00467D38">
        <w:rPr>
          <w:rFonts w:ascii="Cambria" w:hAnsi="Cambria" w:cs="Arial"/>
          <w:b/>
          <w:sz w:val="24"/>
          <w:szCs w:val="24"/>
        </w:rPr>
        <w:t>8</w:t>
      </w:r>
      <w:r w:rsidR="004609F0" w:rsidRPr="00467D38">
        <w:rPr>
          <w:rFonts w:ascii="Cambria" w:hAnsi="Cambria" w:cs="Arial"/>
          <w:b/>
          <w:sz w:val="24"/>
          <w:szCs w:val="24"/>
        </w:rPr>
        <w:t xml:space="preserve">.9. </w:t>
      </w:r>
      <w:r w:rsidRPr="00467D38">
        <w:rPr>
          <w:rFonts w:ascii="Cambria" w:hAnsi="Cambria"/>
          <w:b/>
          <w:sz w:val="24"/>
          <w:szCs w:val="22"/>
        </w:rPr>
        <w:t>Vzájemné</w:t>
      </w:r>
      <w:r w:rsidR="00FF51E2" w:rsidRPr="00467D38">
        <w:rPr>
          <w:rFonts w:ascii="Cambria" w:hAnsi="Cambria"/>
          <w:b/>
          <w:sz w:val="24"/>
          <w:szCs w:val="22"/>
        </w:rPr>
        <w:t xml:space="preserve"> seznámení a seznámení s kursem.</w:t>
      </w:r>
      <w:r w:rsidR="008264EC" w:rsidRPr="00467D38">
        <w:rPr>
          <w:rFonts w:ascii="Cambria" w:hAnsi="Cambria"/>
          <w:b/>
          <w:sz w:val="24"/>
          <w:szCs w:val="22"/>
        </w:rPr>
        <w:t xml:space="preserve"> </w:t>
      </w:r>
      <w:r w:rsidR="00FF51E2" w:rsidRPr="00467D38">
        <w:rPr>
          <w:rFonts w:ascii="Cambria" w:hAnsi="Cambria"/>
          <w:b/>
          <w:sz w:val="24"/>
          <w:szCs w:val="22"/>
        </w:rPr>
        <w:t>S</w:t>
      </w:r>
      <w:r w:rsidR="008264EC" w:rsidRPr="00467D38">
        <w:rPr>
          <w:rFonts w:ascii="Cambria" w:hAnsi="Cambria"/>
          <w:b/>
          <w:sz w:val="24"/>
          <w:szCs w:val="22"/>
        </w:rPr>
        <w:t>ouvislosti mezi středoproudým ekonomickým myšlením a životním prostředím</w:t>
      </w:r>
      <w:r w:rsidR="00FF51E2" w:rsidRPr="00467D38">
        <w:rPr>
          <w:rFonts w:ascii="Cambria" w:hAnsi="Cambria"/>
          <w:b/>
          <w:sz w:val="24"/>
          <w:szCs w:val="22"/>
        </w:rPr>
        <w:t>, pluralita názorů, legitimita kritiky.</w:t>
      </w:r>
      <w:r w:rsidRPr="00467D38">
        <w:rPr>
          <w:rFonts w:ascii="Cambria" w:hAnsi="Cambria"/>
          <w:b/>
          <w:sz w:val="24"/>
          <w:szCs w:val="22"/>
        </w:rPr>
        <w:t xml:space="preserve"> (SK, NJ, MČ)</w:t>
      </w:r>
    </w:p>
    <w:p w:rsidR="006070C6" w:rsidRPr="00467D38" w:rsidRDefault="006070C6" w:rsidP="003446C6">
      <w:pPr>
        <w:pBdr>
          <w:bottom w:val="single" w:sz="4" w:space="1" w:color="auto"/>
        </w:pBd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</w:p>
    <w:p w:rsidR="008264EC" w:rsidRPr="00467D38" w:rsidRDefault="008264EC" w:rsidP="008264EC">
      <w:p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 w:rsidRPr="00467D38">
        <w:rPr>
          <w:rFonts w:ascii="Cambria" w:hAnsi="Cambria" w:cs="Arial"/>
          <w:b/>
          <w:sz w:val="24"/>
          <w:szCs w:val="24"/>
        </w:rPr>
        <w:t>2.</w:t>
      </w:r>
      <w:r w:rsidR="00693473" w:rsidRPr="00467D38">
        <w:rPr>
          <w:rFonts w:ascii="Cambria" w:hAnsi="Cambria" w:cs="Arial"/>
          <w:b/>
          <w:sz w:val="24"/>
          <w:szCs w:val="24"/>
        </w:rPr>
        <w:t>/</w:t>
      </w:r>
      <w:r w:rsidR="004609F0" w:rsidRPr="00467D38">
        <w:rPr>
          <w:rFonts w:ascii="Cambria" w:hAnsi="Cambria" w:cs="Arial"/>
          <w:b/>
          <w:sz w:val="24"/>
          <w:szCs w:val="24"/>
        </w:rPr>
        <w:t>2</w:t>
      </w:r>
      <w:r w:rsidR="00C65347" w:rsidRPr="00467D38">
        <w:rPr>
          <w:rFonts w:ascii="Cambria" w:hAnsi="Cambria" w:cs="Arial"/>
          <w:b/>
          <w:sz w:val="24"/>
          <w:szCs w:val="24"/>
        </w:rPr>
        <w:t>5</w:t>
      </w:r>
      <w:r w:rsidR="004609F0" w:rsidRPr="00467D38">
        <w:rPr>
          <w:rFonts w:ascii="Cambria" w:hAnsi="Cambria" w:cs="Arial"/>
          <w:b/>
          <w:sz w:val="24"/>
          <w:szCs w:val="24"/>
        </w:rPr>
        <w:t xml:space="preserve">.9. </w:t>
      </w:r>
      <w:r w:rsidR="00AA19F8" w:rsidRPr="00467D38">
        <w:rPr>
          <w:rFonts w:ascii="Cambria" w:hAnsi="Cambria" w:cs="Arial"/>
          <w:b/>
          <w:sz w:val="24"/>
          <w:szCs w:val="24"/>
        </w:rPr>
        <w:t>Filosofické n</w:t>
      </w:r>
      <w:r w:rsidR="00C6257F" w:rsidRPr="00467D38">
        <w:rPr>
          <w:rFonts w:ascii="Cambria" w:hAnsi="Cambria" w:cs="Arial"/>
          <w:b/>
          <w:sz w:val="24"/>
          <w:szCs w:val="24"/>
        </w:rPr>
        <w:t>ástroje ke kritickému přemýšlení</w:t>
      </w:r>
      <w:r w:rsidR="00AA19F8" w:rsidRPr="00467D38">
        <w:rPr>
          <w:rFonts w:ascii="Cambria" w:hAnsi="Cambria" w:cs="Arial"/>
          <w:b/>
          <w:sz w:val="24"/>
          <w:szCs w:val="24"/>
        </w:rPr>
        <w:t xml:space="preserve"> o vědě a diskuse nad p</w:t>
      </w:r>
      <w:r w:rsidRPr="00467D38">
        <w:rPr>
          <w:rFonts w:ascii="Cambria" w:hAnsi="Cambria" w:cs="Arial"/>
          <w:b/>
          <w:sz w:val="24"/>
          <w:szCs w:val="24"/>
        </w:rPr>
        <w:t>ředpoklady</w:t>
      </w:r>
      <w:r w:rsidR="008F730F" w:rsidRPr="00467D38">
        <w:rPr>
          <w:rFonts w:ascii="Cambria" w:hAnsi="Cambria" w:cs="Arial"/>
          <w:b/>
          <w:sz w:val="24"/>
          <w:szCs w:val="24"/>
        </w:rPr>
        <w:t>, hodnotami</w:t>
      </w:r>
      <w:r w:rsidRPr="00467D38">
        <w:rPr>
          <w:rFonts w:ascii="Cambria" w:hAnsi="Cambria" w:cs="Arial"/>
          <w:b/>
          <w:sz w:val="24"/>
          <w:szCs w:val="24"/>
        </w:rPr>
        <w:t xml:space="preserve"> </w:t>
      </w:r>
      <w:r w:rsidR="00C6257F" w:rsidRPr="00467D38">
        <w:rPr>
          <w:rFonts w:ascii="Cambria" w:hAnsi="Cambria" w:cs="Arial"/>
          <w:b/>
          <w:sz w:val="24"/>
          <w:szCs w:val="24"/>
        </w:rPr>
        <w:t>a omezení</w:t>
      </w:r>
      <w:r w:rsidR="00AA19F8" w:rsidRPr="00467D38">
        <w:rPr>
          <w:rFonts w:ascii="Cambria" w:hAnsi="Cambria" w:cs="Arial"/>
          <w:b/>
          <w:sz w:val="24"/>
          <w:szCs w:val="24"/>
        </w:rPr>
        <w:t>mi</w:t>
      </w:r>
      <w:r w:rsidR="00C6257F" w:rsidRPr="00467D38">
        <w:rPr>
          <w:rFonts w:ascii="Cambria" w:hAnsi="Cambria" w:cs="Arial"/>
          <w:b/>
          <w:sz w:val="24"/>
          <w:szCs w:val="24"/>
        </w:rPr>
        <w:t xml:space="preserve"> </w:t>
      </w:r>
      <w:r w:rsidRPr="00467D38">
        <w:rPr>
          <w:rFonts w:ascii="Cambria" w:hAnsi="Cambria" w:cs="Arial"/>
          <w:b/>
          <w:sz w:val="24"/>
          <w:szCs w:val="24"/>
        </w:rPr>
        <w:t>středoproudé ekonomie</w:t>
      </w:r>
      <w:r w:rsidR="00C6257F" w:rsidRPr="00467D38">
        <w:rPr>
          <w:rFonts w:ascii="Cambria" w:hAnsi="Cambria" w:cs="Arial"/>
          <w:b/>
          <w:sz w:val="24"/>
          <w:szCs w:val="24"/>
        </w:rPr>
        <w:t xml:space="preserve">. </w:t>
      </w:r>
      <w:r w:rsidRPr="00467D38">
        <w:rPr>
          <w:rFonts w:ascii="Cambria" w:hAnsi="Cambria" w:cs="Arial"/>
          <w:b/>
          <w:sz w:val="24"/>
          <w:szCs w:val="24"/>
        </w:rPr>
        <w:t>(NJ)</w:t>
      </w:r>
    </w:p>
    <w:p w:rsidR="00D67BD1" w:rsidRPr="00467D38" w:rsidRDefault="00B55C5A" w:rsidP="00C311A0">
      <w:pPr>
        <w:spacing w:after="120" w:line="276" w:lineRule="auto"/>
        <w:rPr>
          <w:rFonts w:ascii="Cambria" w:hAnsi="Cambria"/>
          <w:b/>
          <w:i/>
          <w:sz w:val="22"/>
          <w:szCs w:val="24"/>
        </w:rPr>
      </w:pPr>
      <w:r w:rsidRPr="00467D38">
        <w:rPr>
          <w:rFonts w:ascii="Cambria" w:hAnsi="Cambria"/>
          <w:b/>
          <w:i/>
          <w:sz w:val="22"/>
          <w:szCs w:val="24"/>
        </w:rPr>
        <w:t>Povinná četba</w:t>
      </w:r>
      <w:r w:rsidR="003367A7" w:rsidRPr="00467D38">
        <w:rPr>
          <w:rFonts w:ascii="Cambria" w:hAnsi="Cambria"/>
          <w:b/>
          <w:i/>
          <w:sz w:val="22"/>
          <w:szCs w:val="24"/>
        </w:rPr>
        <w:t xml:space="preserve"> </w:t>
      </w:r>
      <w:r w:rsidR="003F65A0" w:rsidRPr="00467D38">
        <w:rPr>
          <w:rFonts w:ascii="Cambria" w:hAnsi="Cambria"/>
          <w:b/>
          <w:i/>
          <w:sz w:val="22"/>
          <w:szCs w:val="24"/>
        </w:rPr>
        <w:t>na</w:t>
      </w:r>
      <w:r w:rsidR="00D4008D" w:rsidRPr="00467D38">
        <w:rPr>
          <w:rFonts w:ascii="Cambria" w:hAnsi="Cambria"/>
          <w:b/>
          <w:i/>
          <w:sz w:val="22"/>
          <w:szCs w:val="24"/>
        </w:rPr>
        <w:t xml:space="preserve"> </w:t>
      </w:r>
      <w:r w:rsidR="00717793" w:rsidRPr="00467D38">
        <w:rPr>
          <w:rFonts w:ascii="Cambria" w:hAnsi="Cambria"/>
          <w:b/>
          <w:i/>
          <w:sz w:val="22"/>
          <w:szCs w:val="24"/>
        </w:rPr>
        <w:t>2.</w:t>
      </w:r>
      <w:r w:rsidR="003367A7" w:rsidRPr="00467D38">
        <w:rPr>
          <w:rFonts w:ascii="Cambria" w:hAnsi="Cambria"/>
          <w:b/>
          <w:i/>
          <w:sz w:val="22"/>
          <w:szCs w:val="24"/>
        </w:rPr>
        <w:t xml:space="preserve"> </w:t>
      </w:r>
      <w:r w:rsidR="006070C6" w:rsidRPr="00467D38">
        <w:rPr>
          <w:rFonts w:ascii="Cambria" w:hAnsi="Cambria"/>
          <w:b/>
          <w:i/>
          <w:sz w:val="22"/>
          <w:szCs w:val="24"/>
        </w:rPr>
        <w:t>hodinu</w:t>
      </w:r>
      <w:r w:rsidR="00D67BD1" w:rsidRPr="00467D38">
        <w:rPr>
          <w:rFonts w:ascii="Cambria" w:hAnsi="Cambria"/>
          <w:b/>
          <w:i/>
          <w:sz w:val="22"/>
          <w:szCs w:val="24"/>
        </w:rPr>
        <w:t>:</w:t>
      </w:r>
    </w:p>
    <w:p w:rsidR="000B0E97" w:rsidRPr="00467D38" w:rsidRDefault="000B0E97" w:rsidP="000B0E97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Friedman, M., 1966: The Methodology of Positive Economics, s. 3-16, 30-43. In: Friedman, M.: Essays in Positive Economics, University of Chicago Press, Chicago</w:t>
      </w:r>
    </w:p>
    <w:p w:rsidR="00495554" w:rsidRPr="00467D38" w:rsidRDefault="00495554" w:rsidP="00C311A0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Stöckelová,</w:t>
      </w:r>
      <w:r w:rsidR="00DD60DE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 xml:space="preserve">T., 2012: Nebezpečné známosti: O vztahu sociálních věd a společnosti. Sociologické nakladatelství, </w:t>
      </w:r>
      <w:r w:rsidR="00DD60DE" w:rsidRPr="00467D38">
        <w:rPr>
          <w:rFonts w:ascii="Cambria" w:hAnsi="Cambria"/>
          <w:i/>
          <w:sz w:val="22"/>
          <w:szCs w:val="24"/>
        </w:rPr>
        <w:t xml:space="preserve">Praha, s. </w:t>
      </w:r>
      <w:r w:rsidRPr="00467D38">
        <w:rPr>
          <w:rFonts w:ascii="Cambria" w:hAnsi="Cambria"/>
          <w:i/>
          <w:sz w:val="22"/>
          <w:szCs w:val="24"/>
        </w:rPr>
        <w:t>67-80</w:t>
      </w:r>
    </w:p>
    <w:p w:rsidR="00D67BD1" w:rsidRPr="00467D38" w:rsidRDefault="00D67BD1" w:rsidP="00C311A0">
      <w:pPr>
        <w:spacing w:after="120" w:line="276" w:lineRule="auto"/>
        <w:rPr>
          <w:rFonts w:ascii="Cambria" w:hAnsi="Cambria"/>
          <w:b/>
          <w:i/>
          <w:sz w:val="22"/>
          <w:szCs w:val="24"/>
        </w:rPr>
      </w:pPr>
      <w:r w:rsidRPr="00467D38">
        <w:rPr>
          <w:rFonts w:ascii="Cambria" w:hAnsi="Cambria"/>
          <w:b/>
          <w:i/>
          <w:sz w:val="22"/>
          <w:szCs w:val="24"/>
        </w:rPr>
        <w:t>Dobrovolná četba</w:t>
      </w:r>
      <w:r w:rsidR="003F65A0" w:rsidRPr="00467D38">
        <w:rPr>
          <w:rFonts w:ascii="Cambria" w:hAnsi="Cambria"/>
          <w:b/>
          <w:i/>
          <w:sz w:val="22"/>
          <w:szCs w:val="24"/>
        </w:rPr>
        <w:t xml:space="preserve"> na</w:t>
      </w:r>
      <w:r w:rsidR="003367A7" w:rsidRPr="00467D38">
        <w:rPr>
          <w:rFonts w:ascii="Cambria" w:hAnsi="Cambria"/>
          <w:b/>
          <w:i/>
          <w:sz w:val="22"/>
          <w:szCs w:val="24"/>
        </w:rPr>
        <w:t xml:space="preserve"> </w:t>
      </w:r>
      <w:r w:rsidR="00717793" w:rsidRPr="00467D38">
        <w:rPr>
          <w:rFonts w:ascii="Cambria" w:hAnsi="Cambria"/>
          <w:b/>
          <w:i/>
          <w:sz w:val="22"/>
          <w:szCs w:val="24"/>
        </w:rPr>
        <w:t>2.</w:t>
      </w:r>
      <w:r w:rsidR="003367A7" w:rsidRPr="00467D38">
        <w:rPr>
          <w:rFonts w:ascii="Cambria" w:hAnsi="Cambria"/>
          <w:b/>
          <w:i/>
          <w:sz w:val="22"/>
          <w:szCs w:val="24"/>
        </w:rPr>
        <w:t xml:space="preserve"> </w:t>
      </w:r>
      <w:r w:rsidR="006070C6" w:rsidRPr="00467D38">
        <w:rPr>
          <w:rFonts w:ascii="Cambria" w:hAnsi="Cambria"/>
          <w:b/>
          <w:i/>
          <w:sz w:val="22"/>
          <w:szCs w:val="24"/>
        </w:rPr>
        <w:t>hodinu</w:t>
      </w:r>
      <w:r w:rsidRPr="00467D38">
        <w:rPr>
          <w:rFonts w:ascii="Cambria" w:hAnsi="Cambria"/>
          <w:b/>
          <w:i/>
          <w:sz w:val="22"/>
          <w:szCs w:val="24"/>
        </w:rPr>
        <w:t xml:space="preserve">: </w:t>
      </w:r>
    </w:p>
    <w:p w:rsidR="000A5002" w:rsidRPr="00467D38" w:rsidRDefault="000A5002" w:rsidP="00C311A0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Johanisová,</w:t>
      </w:r>
      <w:r w:rsidR="00DD60DE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N.,</w:t>
      </w:r>
      <w:r w:rsidR="00DD60DE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1998: Svět podle ekonomie. Listy, roč. 28, č.</w:t>
      </w:r>
      <w:r w:rsidR="00DD60DE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 xml:space="preserve">2, </w:t>
      </w:r>
      <w:r w:rsidR="00DD60DE" w:rsidRPr="00467D38">
        <w:rPr>
          <w:rFonts w:ascii="Cambria" w:hAnsi="Cambria"/>
          <w:i/>
          <w:sz w:val="22"/>
          <w:szCs w:val="24"/>
        </w:rPr>
        <w:t>s.</w:t>
      </w:r>
      <w:r w:rsidR="00B601C8" w:rsidRPr="00467D38">
        <w:rPr>
          <w:rFonts w:ascii="Cambria" w:hAnsi="Cambria"/>
          <w:i/>
          <w:sz w:val="22"/>
          <w:szCs w:val="24"/>
        </w:rPr>
        <w:t xml:space="preserve"> 73-77</w:t>
      </w:r>
    </w:p>
    <w:p w:rsidR="000A5002" w:rsidRPr="00467D38" w:rsidRDefault="000A5002" w:rsidP="00C311A0">
      <w:pPr>
        <w:pStyle w:val="Odstavecseseznamem"/>
        <w:numPr>
          <w:ilvl w:val="0"/>
          <w:numId w:val="16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Johanisová, N.,</w:t>
      </w:r>
      <w:r w:rsidR="00DD60DE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 xml:space="preserve">2014: Ekologická </w:t>
      </w:r>
      <w:r w:rsidR="00F7526F" w:rsidRPr="00467D38">
        <w:rPr>
          <w:rFonts w:ascii="Cambria" w:hAnsi="Cambria"/>
          <w:i/>
          <w:sz w:val="22"/>
          <w:szCs w:val="24"/>
        </w:rPr>
        <w:t>ekonomie: vybrané kapitoly. K</w:t>
      </w:r>
      <w:r w:rsidRPr="00467D38">
        <w:rPr>
          <w:rFonts w:ascii="Cambria" w:hAnsi="Cambria"/>
          <w:i/>
          <w:sz w:val="22"/>
          <w:szCs w:val="24"/>
        </w:rPr>
        <w:t>ap</w:t>
      </w:r>
      <w:r w:rsidR="005232BE" w:rsidRPr="00467D38">
        <w:rPr>
          <w:rFonts w:ascii="Cambria" w:hAnsi="Cambria"/>
          <w:i/>
          <w:sz w:val="22"/>
          <w:szCs w:val="24"/>
        </w:rPr>
        <w:t>itola</w:t>
      </w:r>
      <w:r w:rsidR="00F7526F" w:rsidRPr="00467D38">
        <w:rPr>
          <w:rFonts w:ascii="Cambria" w:hAnsi="Cambria"/>
          <w:i/>
          <w:sz w:val="22"/>
          <w:szCs w:val="24"/>
        </w:rPr>
        <w:t xml:space="preserve"> 2</w:t>
      </w:r>
      <w:r w:rsidRPr="00467D38">
        <w:rPr>
          <w:rFonts w:ascii="Cambria" w:hAnsi="Cambria"/>
          <w:i/>
          <w:sz w:val="22"/>
          <w:szCs w:val="24"/>
        </w:rPr>
        <w:t>: Středoproudá ekonomie ve světle kritiky</w:t>
      </w:r>
      <w:r w:rsidR="00B601C8" w:rsidRPr="00467D38">
        <w:rPr>
          <w:rFonts w:ascii="Cambria" w:hAnsi="Cambria"/>
          <w:i/>
          <w:sz w:val="22"/>
          <w:szCs w:val="24"/>
        </w:rPr>
        <w:t xml:space="preserve">, s. </w:t>
      </w:r>
      <w:r w:rsidR="00E81C9A" w:rsidRPr="00467D38">
        <w:rPr>
          <w:rFonts w:ascii="Cambria" w:hAnsi="Cambria"/>
          <w:i/>
          <w:sz w:val="22"/>
          <w:szCs w:val="24"/>
        </w:rPr>
        <w:t>11-30</w:t>
      </w:r>
    </w:p>
    <w:p w:rsidR="00EF00E3" w:rsidRPr="00467D38" w:rsidRDefault="00EF00E3" w:rsidP="003446C6">
      <w:pPr>
        <w:pStyle w:val="Default"/>
        <w:pBdr>
          <w:bottom w:val="single" w:sz="4" w:space="1" w:color="auto"/>
        </w:pBdr>
        <w:spacing w:after="120" w:line="276" w:lineRule="auto"/>
        <w:rPr>
          <w:rFonts w:ascii="Cambria" w:hAnsi="Cambria"/>
          <w:sz w:val="22"/>
        </w:rPr>
      </w:pPr>
    </w:p>
    <w:p w:rsidR="00D67BD1" w:rsidRPr="00467D38" w:rsidRDefault="00EE4797" w:rsidP="00F95F3E">
      <w:pPr>
        <w:spacing w:after="120" w:line="276" w:lineRule="auto"/>
        <w:jc w:val="both"/>
        <w:rPr>
          <w:rFonts w:ascii="Cambria" w:hAnsi="Cambria" w:cs="Arial"/>
          <w:b/>
          <w:sz w:val="24"/>
        </w:rPr>
      </w:pPr>
      <w:r w:rsidRPr="00467D38">
        <w:rPr>
          <w:rFonts w:ascii="Cambria" w:hAnsi="Cambria" w:cs="Arial"/>
          <w:b/>
          <w:sz w:val="24"/>
        </w:rPr>
        <w:t>3.</w:t>
      </w:r>
      <w:r w:rsidR="00693473" w:rsidRPr="00467D38">
        <w:rPr>
          <w:rFonts w:ascii="Cambria" w:hAnsi="Cambria" w:cs="Arial"/>
          <w:b/>
          <w:sz w:val="24"/>
        </w:rPr>
        <w:t>/</w:t>
      </w:r>
      <w:r w:rsidR="00C65347" w:rsidRPr="00467D38">
        <w:rPr>
          <w:rFonts w:ascii="Cambria" w:hAnsi="Cambria" w:cs="Arial"/>
          <w:b/>
          <w:sz w:val="24"/>
        </w:rPr>
        <w:t>2</w:t>
      </w:r>
      <w:r w:rsidR="00770626" w:rsidRPr="00467D38">
        <w:rPr>
          <w:rFonts w:ascii="Cambria" w:hAnsi="Cambria" w:cs="Arial"/>
          <w:b/>
          <w:sz w:val="24"/>
        </w:rPr>
        <w:t>.10.</w:t>
      </w:r>
      <w:r w:rsidR="006070C6" w:rsidRPr="00467D38">
        <w:rPr>
          <w:rFonts w:ascii="Cambria" w:hAnsi="Cambria" w:cs="Arial"/>
          <w:b/>
          <w:sz w:val="24"/>
        </w:rPr>
        <w:t xml:space="preserve"> </w:t>
      </w:r>
      <w:r w:rsidR="00D67BD1" w:rsidRPr="00467D38">
        <w:rPr>
          <w:rFonts w:ascii="Cambria" w:hAnsi="Cambria" w:cs="Arial"/>
          <w:b/>
          <w:sz w:val="24"/>
        </w:rPr>
        <w:t>Nabídka a poptávka, efektivnost a produktivita, model všeobecné rovnováhy a paretovo optimum. (</w:t>
      </w:r>
      <w:r w:rsidR="00485F95" w:rsidRPr="00467D38">
        <w:rPr>
          <w:rFonts w:ascii="Cambria" w:hAnsi="Cambria" w:cs="Arial"/>
          <w:b/>
          <w:sz w:val="24"/>
        </w:rPr>
        <w:t>SK</w:t>
      </w:r>
      <w:r w:rsidR="00D67BD1" w:rsidRPr="00467D38">
        <w:rPr>
          <w:rFonts w:ascii="Cambria" w:hAnsi="Cambria" w:cs="Arial"/>
          <w:b/>
          <w:sz w:val="24"/>
        </w:rPr>
        <w:t>)</w:t>
      </w:r>
    </w:p>
    <w:p w:rsidR="00D67BD1" w:rsidRPr="00467D38" w:rsidRDefault="002B500F" w:rsidP="006C099A">
      <w:pPr>
        <w:spacing w:after="120" w:line="276" w:lineRule="auto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</w:rPr>
        <w:t xml:space="preserve">Povinná </w:t>
      </w:r>
      <w:r w:rsidR="006C099A" w:rsidRPr="00467D38">
        <w:rPr>
          <w:rFonts w:ascii="Cambria" w:hAnsi="Cambria" w:cs="Arial"/>
          <w:b/>
          <w:i/>
          <w:sz w:val="22"/>
        </w:rPr>
        <w:t>příprava</w:t>
      </w:r>
      <w:r w:rsidR="008E6488" w:rsidRPr="00467D38">
        <w:rPr>
          <w:rFonts w:ascii="Cambria" w:hAnsi="Cambria" w:cs="Arial"/>
          <w:b/>
          <w:i/>
          <w:sz w:val="22"/>
        </w:rPr>
        <w:t xml:space="preserve"> na 3. </w:t>
      </w:r>
      <w:r w:rsidR="006070C6" w:rsidRPr="00467D38">
        <w:rPr>
          <w:rFonts w:ascii="Cambria" w:hAnsi="Cambria" w:cs="Arial"/>
          <w:b/>
          <w:i/>
          <w:sz w:val="22"/>
        </w:rPr>
        <w:t>hodinu</w:t>
      </w:r>
      <w:r w:rsidR="006C099A" w:rsidRPr="00467D38">
        <w:rPr>
          <w:rFonts w:ascii="Cambria" w:hAnsi="Cambria" w:cs="Arial"/>
          <w:b/>
          <w:i/>
          <w:sz w:val="22"/>
        </w:rPr>
        <w:t xml:space="preserve">: </w:t>
      </w:r>
      <w:r w:rsidR="006C099A" w:rsidRPr="00467D38">
        <w:rPr>
          <w:rFonts w:ascii="Cambria" w:hAnsi="Cambria" w:cs="Arial"/>
          <w:i/>
          <w:sz w:val="22"/>
          <w:szCs w:val="22"/>
        </w:rPr>
        <w:t>K</w:t>
      </w:r>
      <w:r w:rsidR="000A5002" w:rsidRPr="00467D38">
        <w:rPr>
          <w:rFonts w:ascii="Cambria" w:hAnsi="Cambria" w:cs="Arial"/>
          <w:i/>
          <w:sz w:val="22"/>
          <w:szCs w:val="22"/>
        </w:rPr>
        <w:t>aždý najde tex</w:t>
      </w:r>
      <w:r w:rsidR="006070C6" w:rsidRPr="00467D38">
        <w:rPr>
          <w:rFonts w:ascii="Cambria" w:hAnsi="Cambria" w:cs="Arial"/>
          <w:i/>
          <w:sz w:val="22"/>
          <w:szCs w:val="22"/>
        </w:rPr>
        <w:t>t (z učebnice nebo novin, zpravodajského</w:t>
      </w:r>
      <w:r w:rsidR="000A5002" w:rsidRPr="00467D38">
        <w:rPr>
          <w:rFonts w:ascii="Cambria" w:hAnsi="Cambria" w:cs="Arial"/>
          <w:i/>
          <w:sz w:val="22"/>
          <w:szCs w:val="22"/>
        </w:rPr>
        <w:t xml:space="preserve"> serveru apod.), který nějak souvisí s ekonomickými tématy, a popíše alespoň jeden jeho skrytý předpoklad, jak jsme o</w:t>
      </w:r>
      <w:r w:rsidR="006070C6" w:rsidRPr="00467D38">
        <w:rPr>
          <w:rFonts w:ascii="Cambria" w:hAnsi="Cambria" w:cs="Arial"/>
          <w:i/>
          <w:sz w:val="22"/>
          <w:szCs w:val="22"/>
        </w:rPr>
        <w:t xml:space="preserve"> tom hovořili na druhé hodině. </w:t>
      </w:r>
      <w:r w:rsidRPr="00467D38">
        <w:rPr>
          <w:rFonts w:ascii="Cambria" w:hAnsi="Cambria" w:cs="Arial"/>
          <w:i/>
          <w:sz w:val="22"/>
          <w:szCs w:val="22"/>
        </w:rPr>
        <w:t xml:space="preserve">Okomentovaný </w:t>
      </w:r>
      <w:r w:rsidR="006070C6" w:rsidRPr="00467D38">
        <w:rPr>
          <w:rFonts w:ascii="Cambria" w:hAnsi="Cambria" w:cs="Arial"/>
          <w:i/>
          <w:sz w:val="22"/>
          <w:szCs w:val="22"/>
        </w:rPr>
        <w:t>oskenovaný</w:t>
      </w:r>
      <w:r w:rsidRPr="00467D38">
        <w:rPr>
          <w:rFonts w:ascii="Cambria" w:hAnsi="Cambria" w:cs="Arial"/>
          <w:i/>
          <w:sz w:val="22"/>
          <w:szCs w:val="22"/>
        </w:rPr>
        <w:t xml:space="preserve"> text (či funkční elektronický odkaz na něj s komentářem)</w:t>
      </w:r>
      <w:r w:rsidR="006070C6" w:rsidRPr="00467D38">
        <w:rPr>
          <w:rFonts w:ascii="Cambria" w:hAnsi="Cambria" w:cs="Arial"/>
          <w:i/>
          <w:sz w:val="22"/>
          <w:szCs w:val="22"/>
        </w:rPr>
        <w:t xml:space="preserve"> </w:t>
      </w:r>
      <w:r w:rsidR="006C099A" w:rsidRPr="00467D38">
        <w:rPr>
          <w:rFonts w:ascii="Cambria" w:hAnsi="Cambria" w:cs="Arial"/>
          <w:i/>
          <w:sz w:val="22"/>
          <w:szCs w:val="22"/>
        </w:rPr>
        <w:t xml:space="preserve">– ideálně v jednom souboru – </w:t>
      </w:r>
      <w:r w:rsidRPr="00467D38">
        <w:rPr>
          <w:rFonts w:ascii="Cambria" w:hAnsi="Cambria" w:cs="Arial"/>
          <w:i/>
          <w:sz w:val="22"/>
          <w:szCs w:val="22"/>
        </w:rPr>
        <w:t xml:space="preserve">pak </w:t>
      </w:r>
      <w:r w:rsidR="006C099A" w:rsidRPr="00467D38">
        <w:rPr>
          <w:rFonts w:ascii="Cambria" w:hAnsi="Cambria" w:cs="Arial"/>
          <w:i/>
          <w:sz w:val="22"/>
          <w:szCs w:val="22"/>
        </w:rPr>
        <w:t>vloží do příslušné odevzdávárny („Texty na 3. hodinu“).</w:t>
      </w:r>
      <w:r w:rsidR="00243232" w:rsidRPr="00467D38">
        <w:rPr>
          <w:rFonts w:ascii="Cambria" w:hAnsi="Cambria" w:cs="Arial"/>
          <w:i/>
          <w:sz w:val="22"/>
          <w:szCs w:val="22"/>
        </w:rPr>
        <w:t xml:space="preserve"> Podrobnější instrukce obdržíte e-mailem.   </w:t>
      </w:r>
    </w:p>
    <w:p w:rsidR="00346C68" w:rsidRPr="00467D38" w:rsidRDefault="00346C68" w:rsidP="00C311A0">
      <w:pPr>
        <w:spacing w:after="120" w:line="276" w:lineRule="auto"/>
        <w:rPr>
          <w:rFonts w:ascii="Cambria" w:hAnsi="Cambria" w:cs="Arial"/>
          <w:b/>
          <w:i/>
          <w:sz w:val="22"/>
          <w:szCs w:val="24"/>
        </w:rPr>
      </w:pPr>
      <w:r w:rsidRPr="00467D38">
        <w:rPr>
          <w:rFonts w:ascii="Cambria" w:hAnsi="Cambria" w:cs="Arial"/>
          <w:b/>
          <w:i/>
          <w:sz w:val="22"/>
          <w:szCs w:val="24"/>
        </w:rPr>
        <w:t xml:space="preserve">Dobrovolná četba na 3. </w:t>
      </w:r>
      <w:r w:rsidR="006070C6" w:rsidRPr="00467D38">
        <w:rPr>
          <w:rFonts w:ascii="Cambria" w:hAnsi="Cambria" w:cs="Arial"/>
          <w:b/>
          <w:i/>
          <w:sz w:val="22"/>
          <w:szCs w:val="24"/>
        </w:rPr>
        <w:t>hodinu</w:t>
      </w:r>
      <w:r w:rsidRPr="00467D38">
        <w:rPr>
          <w:rFonts w:ascii="Cambria" w:hAnsi="Cambria" w:cs="Arial"/>
          <w:b/>
          <w:i/>
          <w:sz w:val="22"/>
          <w:szCs w:val="24"/>
        </w:rPr>
        <w:t>:</w:t>
      </w:r>
    </w:p>
    <w:p w:rsidR="0077592C" w:rsidRPr="00467D38" w:rsidRDefault="000A5002" w:rsidP="00C311A0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Kameníček, J.,</w:t>
      </w:r>
      <w:r w:rsidR="006070C6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2003: Lidský kapitál:</w:t>
      </w:r>
      <w:r w:rsidR="006070C6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Úvod do ekonomie chování Karolinum, Praha</w:t>
      </w:r>
      <w:r w:rsidR="00F7526F" w:rsidRPr="00467D38">
        <w:rPr>
          <w:rFonts w:ascii="Cambria" w:hAnsi="Cambria"/>
          <w:i/>
          <w:sz w:val="22"/>
          <w:szCs w:val="24"/>
        </w:rPr>
        <w:t>. Kap</w:t>
      </w:r>
      <w:r w:rsidR="00467D38" w:rsidRPr="00467D38">
        <w:rPr>
          <w:rFonts w:ascii="Cambria" w:hAnsi="Cambria"/>
          <w:i/>
          <w:sz w:val="22"/>
          <w:szCs w:val="24"/>
        </w:rPr>
        <w:t>itola</w:t>
      </w:r>
      <w:r w:rsidR="00F7526F" w:rsidRPr="00467D38">
        <w:rPr>
          <w:rFonts w:ascii="Cambria" w:hAnsi="Cambria"/>
          <w:i/>
          <w:sz w:val="22"/>
          <w:szCs w:val="24"/>
        </w:rPr>
        <w:t xml:space="preserve"> 5.2.2., s. 110-118</w:t>
      </w:r>
    </w:p>
    <w:p w:rsidR="000A5002" w:rsidRPr="00467D38" w:rsidRDefault="000A5002" w:rsidP="00C311A0">
      <w:pPr>
        <w:pStyle w:val="Odstavecseseznamem"/>
        <w:numPr>
          <w:ilvl w:val="0"/>
          <w:numId w:val="23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Smith</w:t>
      </w:r>
      <w:r w:rsidR="0077592C" w:rsidRPr="00467D38">
        <w:rPr>
          <w:rFonts w:ascii="Cambria" w:hAnsi="Cambria"/>
          <w:i/>
          <w:sz w:val="22"/>
          <w:szCs w:val="24"/>
        </w:rPr>
        <w:t>,</w:t>
      </w:r>
      <w:r w:rsidRPr="00467D38">
        <w:rPr>
          <w:rFonts w:ascii="Cambria" w:hAnsi="Cambria"/>
          <w:i/>
          <w:sz w:val="22"/>
          <w:szCs w:val="24"/>
        </w:rPr>
        <w:t xml:space="preserve"> A.,</w:t>
      </w:r>
      <w:r w:rsidR="0077592C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2001 [1776]: Bohatství národů. Liberální institut, Praha</w:t>
      </w:r>
      <w:r w:rsidR="00F7526F" w:rsidRPr="00467D38">
        <w:rPr>
          <w:rFonts w:ascii="Cambria" w:hAnsi="Cambria"/>
          <w:i/>
          <w:sz w:val="22"/>
          <w:szCs w:val="24"/>
        </w:rPr>
        <w:t>. Kap</w:t>
      </w:r>
      <w:r w:rsidR="005232BE" w:rsidRPr="00467D38">
        <w:rPr>
          <w:rFonts w:ascii="Cambria" w:hAnsi="Cambria"/>
          <w:i/>
          <w:sz w:val="22"/>
          <w:szCs w:val="24"/>
        </w:rPr>
        <w:t>itola</w:t>
      </w:r>
      <w:r w:rsidR="00F7526F" w:rsidRPr="00467D38">
        <w:rPr>
          <w:rFonts w:ascii="Cambria" w:hAnsi="Cambria"/>
          <w:i/>
          <w:sz w:val="22"/>
          <w:szCs w:val="24"/>
        </w:rPr>
        <w:t xml:space="preserve"> 1, s. 7-14</w:t>
      </w:r>
    </w:p>
    <w:p w:rsidR="000A5002" w:rsidRPr="00467D38" w:rsidRDefault="000A5002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sz w:val="22"/>
          <w:szCs w:val="24"/>
        </w:rPr>
      </w:pPr>
    </w:p>
    <w:p w:rsidR="008A6EE1" w:rsidRPr="00467D38" w:rsidRDefault="00EE4797" w:rsidP="00F95F3E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467D38">
        <w:rPr>
          <w:rFonts w:ascii="Cambria" w:hAnsi="Cambria" w:cs="Arial"/>
          <w:b/>
          <w:sz w:val="24"/>
          <w:szCs w:val="24"/>
        </w:rPr>
        <w:t>4</w:t>
      </w:r>
      <w:r w:rsidR="00A1591C" w:rsidRPr="00467D38">
        <w:rPr>
          <w:rFonts w:ascii="Cambria" w:hAnsi="Cambria" w:cs="Arial"/>
          <w:b/>
          <w:sz w:val="24"/>
          <w:szCs w:val="24"/>
        </w:rPr>
        <w:t>.</w:t>
      </w:r>
      <w:r w:rsidR="00693473" w:rsidRPr="00467D38">
        <w:rPr>
          <w:rFonts w:ascii="Cambria" w:hAnsi="Cambria" w:cs="Arial"/>
          <w:b/>
          <w:sz w:val="24"/>
          <w:szCs w:val="24"/>
        </w:rPr>
        <w:t>/</w:t>
      </w:r>
      <w:r w:rsidR="00C65347" w:rsidRPr="00467D38">
        <w:rPr>
          <w:rFonts w:ascii="Cambria" w:hAnsi="Cambria" w:cs="Arial"/>
          <w:b/>
          <w:sz w:val="24"/>
          <w:szCs w:val="24"/>
        </w:rPr>
        <w:t>9</w:t>
      </w:r>
      <w:r w:rsidR="00770626" w:rsidRPr="00467D38">
        <w:rPr>
          <w:rFonts w:ascii="Cambria" w:hAnsi="Cambria" w:cs="Arial"/>
          <w:b/>
          <w:sz w:val="24"/>
          <w:szCs w:val="24"/>
        </w:rPr>
        <w:t>.10.</w:t>
      </w:r>
      <w:r w:rsidR="00A1591C" w:rsidRPr="00467D38">
        <w:rPr>
          <w:rFonts w:ascii="Cambria" w:hAnsi="Cambria" w:cs="Arial"/>
          <w:b/>
          <w:sz w:val="24"/>
          <w:szCs w:val="24"/>
        </w:rPr>
        <w:t xml:space="preserve"> </w:t>
      </w:r>
      <w:r w:rsidR="008A6EE1" w:rsidRPr="00467D38">
        <w:rPr>
          <w:rFonts w:ascii="Cambria" w:hAnsi="Cambria" w:cs="Arial"/>
          <w:b/>
          <w:sz w:val="24"/>
          <w:szCs w:val="24"/>
        </w:rPr>
        <w:t>Kritické pohledy na model nabídky a poptávky, efektivnost a produktivit</w:t>
      </w:r>
      <w:r w:rsidR="00003DC4" w:rsidRPr="00467D38">
        <w:rPr>
          <w:rFonts w:ascii="Cambria" w:hAnsi="Cambria" w:cs="Arial"/>
          <w:b/>
          <w:sz w:val="24"/>
          <w:szCs w:val="24"/>
        </w:rPr>
        <w:t>u</w:t>
      </w:r>
      <w:r w:rsidR="008A6EE1" w:rsidRPr="00467D38">
        <w:rPr>
          <w:rFonts w:ascii="Cambria" w:hAnsi="Cambria" w:cs="Arial"/>
          <w:b/>
          <w:sz w:val="24"/>
          <w:szCs w:val="24"/>
        </w:rPr>
        <w:t>, model všeobecné rovnováhy a paretovo optimum. (</w:t>
      </w:r>
      <w:r w:rsidR="00485F95" w:rsidRPr="00467D38">
        <w:rPr>
          <w:rFonts w:ascii="Cambria" w:hAnsi="Cambria" w:cs="Arial"/>
          <w:b/>
          <w:sz w:val="24"/>
          <w:szCs w:val="24"/>
        </w:rPr>
        <w:t>NJ</w:t>
      </w:r>
      <w:r w:rsidR="008A6EE1" w:rsidRPr="00467D38">
        <w:rPr>
          <w:rFonts w:ascii="Cambria" w:hAnsi="Cambria" w:cs="Arial"/>
          <w:b/>
          <w:sz w:val="24"/>
          <w:szCs w:val="24"/>
        </w:rPr>
        <w:t>)</w:t>
      </w:r>
    </w:p>
    <w:p w:rsidR="008A6EE1" w:rsidRPr="00467D38" w:rsidRDefault="002B500F" w:rsidP="00F95F3E">
      <w:pPr>
        <w:spacing w:after="120" w:line="276" w:lineRule="auto"/>
        <w:jc w:val="both"/>
        <w:rPr>
          <w:rFonts w:ascii="Cambria" w:hAnsi="Cambria" w:cs="Arial"/>
          <w:b/>
          <w:i/>
          <w:sz w:val="22"/>
          <w:szCs w:val="24"/>
        </w:rPr>
      </w:pPr>
      <w:r w:rsidRPr="00467D38">
        <w:rPr>
          <w:rFonts w:ascii="Cambria" w:hAnsi="Cambria" w:cs="Arial"/>
          <w:b/>
          <w:i/>
          <w:sz w:val="22"/>
          <w:szCs w:val="24"/>
        </w:rPr>
        <w:t>Povinná č</w:t>
      </w:r>
      <w:r w:rsidR="008A6EE1" w:rsidRPr="00467D38">
        <w:rPr>
          <w:rFonts w:ascii="Cambria" w:hAnsi="Cambria" w:cs="Arial"/>
          <w:b/>
          <w:i/>
          <w:sz w:val="22"/>
          <w:szCs w:val="24"/>
        </w:rPr>
        <w:t>etba</w:t>
      </w:r>
      <w:r w:rsidR="008E6488" w:rsidRPr="00467D38">
        <w:rPr>
          <w:rFonts w:ascii="Cambria" w:hAnsi="Cambria" w:cs="Arial"/>
          <w:b/>
          <w:i/>
          <w:sz w:val="22"/>
          <w:szCs w:val="24"/>
        </w:rPr>
        <w:t xml:space="preserve"> na 4. </w:t>
      </w:r>
      <w:r w:rsidR="006070C6" w:rsidRPr="00467D38">
        <w:rPr>
          <w:rFonts w:ascii="Cambria" w:hAnsi="Cambria" w:cs="Arial"/>
          <w:b/>
          <w:i/>
          <w:sz w:val="22"/>
          <w:szCs w:val="24"/>
        </w:rPr>
        <w:t>hodinu:</w:t>
      </w:r>
    </w:p>
    <w:p w:rsidR="000B0E97" w:rsidRPr="00467D38" w:rsidRDefault="000B0E97" w:rsidP="000B0E97">
      <w:pPr>
        <w:pStyle w:val="Odstavecseseznamem"/>
        <w:numPr>
          <w:ilvl w:val="0"/>
          <w:numId w:val="18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lastRenderedPageBreak/>
        <w:t>Smith A.,</w:t>
      </w:r>
      <w:r w:rsidR="00F7526F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 xml:space="preserve">2001 [1776]: Bohatství národů. Liberální institut, Praha. </w:t>
      </w:r>
      <w:r w:rsidR="00511CED" w:rsidRPr="00467D38">
        <w:rPr>
          <w:rFonts w:ascii="Cambria" w:hAnsi="Cambria"/>
          <w:i/>
          <w:sz w:val="22"/>
          <w:szCs w:val="24"/>
        </w:rPr>
        <w:t xml:space="preserve">Kniha 4, kapitola 2, </w:t>
      </w:r>
      <w:r w:rsidR="00467D38" w:rsidRPr="00467D38">
        <w:rPr>
          <w:rFonts w:ascii="Cambria" w:hAnsi="Cambria"/>
          <w:i/>
          <w:sz w:val="22"/>
          <w:szCs w:val="24"/>
        </w:rPr>
        <w:t>s. 395-</w:t>
      </w:r>
      <w:r w:rsidR="00AC429D" w:rsidRPr="00467D38">
        <w:rPr>
          <w:rFonts w:ascii="Cambria" w:hAnsi="Cambria"/>
          <w:i/>
          <w:sz w:val="22"/>
          <w:szCs w:val="24"/>
        </w:rPr>
        <w:t>399</w:t>
      </w:r>
    </w:p>
    <w:p w:rsidR="00C62499" w:rsidRPr="00467D38" w:rsidRDefault="002274FB" w:rsidP="00F7526F">
      <w:pPr>
        <w:pStyle w:val="Odstavecseseznamem"/>
        <w:numPr>
          <w:ilvl w:val="0"/>
          <w:numId w:val="18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Ackermann, F., A. Nadal,</w:t>
      </w:r>
      <w:r w:rsidR="00467D38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2004: The flawed foundations of general equilibrium</w:t>
      </w:r>
      <w:r w:rsidR="00F7526F" w:rsidRPr="00467D38">
        <w:rPr>
          <w:rFonts w:ascii="Cambria" w:hAnsi="Cambria"/>
          <w:i/>
          <w:sz w:val="22"/>
          <w:szCs w:val="24"/>
        </w:rPr>
        <w:t>,</w:t>
      </w:r>
      <w:r w:rsidRPr="00467D38">
        <w:rPr>
          <w:rFonts w:ascii="Cambria" w:hAnsi="Cambria"/>
          <w:i/>
          <w:sz w:val="22"/>
          <w:szCs w:val="24"/>
        </w:rPr>
        <w:t xml:space="preserve"> Routledge, Lo</w:t>
      </w:r>
      <w:r w:rsidR="00FB6282" w:rsidRPr="00467D38">
        <w:rPr>
          <w:rFonts w:ascii="Cambria" w:hAnsi="Cambria"/>
          <w:i/>
          <w:sz w:val="22"/>
          <w:szCs w:val="24"/>
        </w:rPr>
        <w:t>n</w:t>
      </w:r>
      <w:r w:rsidRPr="00467D38">
        <w:rPr>
          <w:rFonts w:ascii="Cambria" w:hAnsi="Cambria"/>
          <w:i/>
          <w:sz w:val="22"/>
          <w:szCs w:val="24"/>
        </w:rPr>
        <w:t xml:space="preserve">don. </w:t>
      </w:r>
      <w:r w:rsidR="00FB6282" w:rsidRPr="00467D38">
        <w:rPr>
          <w:rFonts w:ascii="Cambria" w:hAnsi="Cambria"/>
          <w:i/>
          <w:sz w:val="22"/>
          <w:szCs w:val="24"/>
        </w:rPr>
        <w:t>Kapitola 1: Still dead after all those years,</w:t>
      </w:r>
      <w:r w:rsidR="00F7526F" w:rsidRPr="00467D38">
        <w:rPr>
          <w:rFonts w:ascii="Cambria" w:hAnsi="Cambria"/>
          <w:i/>
          <w:sz w:val="22"/>
          <w:szCs w:val="24"/>
        </w:rPr>
        <w:t xml:space="preserve"> </w:t>
      </w:r>
      <w:r w:rsidR="00467D38" w:rsidRPr="00467D38">
        <w:rPr>
          <w:rFonts w:ascii="Cambria" w:hAnsi="Cambria"/>
          <w:i/>
          <w:sz w:val="22"/>
          <w:szCs w:val="24"/>
        </w:rPr>
        <w:t>s. 14-</w:t>
      </w:r>
      <w:r w:rsidR="00FB6282" w:rsidRPr="00467D38">
        <w:rPr>
          <w:rFonts w:ascii="Cambria" w:hAnsi="Cambria"/>
          <w:i/>
          <w:sz w:val="22"/>
          <w:szCs w:val="24"/>
        </w:rPr>
        <w:t xml:space="preserve">32 </w:t>
      </w:r>
      <w:r w:rsidR="00C62499" w:rsidRPr="00467D38">
        <w:rPr>
          <w:rFonts w:ascii="Cambria" w:hAnsi="Cambria"/>
          <w:i/>
          <w:sz w:val="22"/>
          <w:szCs w:val="24"/>
        </w:rPr>
        <w:t>(</w:t>
      </w:r>
      <w:r w:rsidR="00467D38">
        <w:rPr>
          <w:rFonts w:ascii="Cambria" w:hAnsi="Cambria"/>
          <w:i/>
          <w:sz w:val="22"/>
          <w:szCs w:val="24"/>
        </w:rPr>
        <w:t>k</w:t>
      </w:r>
      <w:r w:rsidR="00C62499" w:rsidRPr="00467D38">
        <w:rPr>
          <w:rFonts w:ascii="Cambria" w:hAnsi="Cambria"/>
          <w:i/>
          <w:sz w:val="22"/>
          <w:szCs w:val="24"/>
        </w:rPr>
        <w:t xml:space="preserve">ritika platnosti modelu </w:t>
      </w:r>
      <w:r w:rsidR="00FB6282" w:rsidRPr="00467D38">
        <w:rPr>
          <w:rFonts w:ascii="Cambria" w:hAnsi="Cambria"/>
          <w:i/>
          <w:sz w:val="22"/>
          <w:szCs w:val="24"/>
        </w:rPr>
        <w:t>dokonalé konkurence</w:t>
      </w:r>
      <w:r w:rsidR="00C62499" w:rsidRPr="00467D38">
        <w:rPr>
          <w:rFonts w:ascii="Cambria" w:hAnsi="Cambria"/>
          <w:i/>
          <w:sz w:val="22"/>
          <w:szCs w:val="24"/>
        </w:rPr>
        <w:t>)</w:t>
      </w:r>
    </w:p>
    <w:p w:rsidR="008A6EE1" w:rsidRPr="00467D38" w:rsidRDefault="008A6EE1" w:rsidP="00C311A0">
      <w:pPr>
        <w:spacing w:after="120" w:line="276" w:lineRule="auto"/>
        <w:rPr>
          <w:rFonts w:ascii="Cambria" w:hAnsi="Cambria" w:cs="Arial"/>
          <w:b/>
          <w:i/>
          <w:sz w:val="22"/>
          <w:szCs w:val="24"/>
        </w:rPr>
      </w:pPr>
      <w:r w:rsidRPr="00467D38">
        <w:rPr>
          <w:rFonts w:ascii="Cambria" w:hAnsi="Cambria" w:cs="Arial"/>
          <w:b/>
          <w:i/>
          <w:sz w:val="22"/>
          <w:szCs w:val="24"/>
        </w:rPr>
        <w:t>Dobrovolná četba</w:t>
      </w:r>
      <w:r w:rsidR="008E6488" w:rsidRPr="00467D38">
        <w:rPr>
          <w:rFonts w:ascii="Cambria" w:hAnsi="Cambria" w:cs="Arial"/>
          <w:b/>
          <w:i/>
          <w:sz w:val="22"/>
          <w:szCs w:val="24"/>
        </w:rPr>
        <w:t xml:space="preserve"> na 4. </w:t>
      </w:r>
      <w:r w:rsidR="006070C6" w:rsidRPr="00467D38">
        <w:rPr>
          <w:rFonts w:ascii="Cambria" w:hAnsi="Cambria" w:cs="Arial"/>
          <w:b/>
          <w:i/>
          <w:sz w:val="22"/>
          <w:szCs w:val="24"/>
        </w:rPr>
        <w:t>hodinu</w:t>
      </w:r>
      <w:r w:rsidRPr="00467D38">
        <w:rPr>
          <w:rFonts w:ascii="Cambria" w:hAnsi="Cambria" w:cs="Arial"/>
          <w:b/>
          <w:i/>
          <w:sz w:val="22"/>
          <w:szCs w:val="24"/>
        </w:rPr>
        <w:t>:</w:t>
      </w:r>
    </w:p>
    <w:p w:rsidR="00E12150" w:rsidRPr="00467D38" w:rsidRDefault="00E12150" w:rsidP="00C311A0">
      <w:pPr>
        <w:pStyle w:val="Odstavecseseznamem"/>
        <w:numPr>
          <w:ilvl w:val="0"/>
          <w:numId w:val="19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Centre for Economic Policy Research, 2013:</w:t>
      </w:r>
      <w:r w:rsidR="00125D64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 xml:space="preserve">Reducing Transatlantic barriers to trade and investment: An economic assessment. </w:t>
      </w:r>
      <w:r w:rsidR="006070C6" w:rsidRPr="00467D38">
        <w:rPr>
          <w:rFonts w:ascii="Cambria" w:hAnsi="Cambria"/>
          <w:i/>
          <w:sz w:val="22"/>
          <w:szCs w:val="24"/>
        </w:rPr>
        <w:t xml:space="preserve">Final project report. London. </w:t>
      </w:r>
      <w:r w:rsidR="00A03539" w:rsidRPr="00467D38">
        <w:rPr>
          <w:rFonts w:ascii="Cambria" w:hAnsi="Cambria"/>
          <w:i/>
          <w:sz w:val="22"/>
          <w:szCs w:val="24"/>
        </w:rPr>
        <w:t xml:space="preserve">Dostupné z: </w:t>
      </w:r>
      <w:r w:rsidRPr="00467D38">
        <w:rPr>
          <w:rFonts w:ascii="Cambria" w:hAnsi="Cambria"/>
          <w:i/>
          <w:sz w:val="22"/>
          <w:szCs w:val="24"/>
        </w:rPr>
        <w:t>http://trade.ec.europa.eu/doclib/docs/2013/march/tradoc_150737.pdf</w:t>
      </w:r>
      <w:r w:rsidR="00125D64" w:rsidRPr="00467D38">
        <w:rPr>
          <w:rFonts w:ascii="Cambria" w:hAnsi="Cambria"/>
          <w:i/>
          <w:sz w:val="22"/>
          <w:szCs w:val="24"/>
        </w:rPr>
        <w:t xml:space="preserve"> (Studie legitimující Transatlantickou dohodu)</w:t>
      </w:r>
    </w:p>
    <w:p w:rsidR="00CD51B7" w:rsidRPr="00467D38" w:rsidRDefault="00CD51B7" w:rsidP="00C311A0">
      <w:pPr>
        <w:pStyle w:val="Odstavecseseznamem"/>
        <w:numPr>
          <w:ilvl w:val="0"/>
          <w:numId w:val="19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Hill, R., T. Myatt, 2010:</w:t>
      </w:r>
      <w:r w:rsid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The economics ant</w:t>
      </w:r>
      <w:r w:rsidR="00467D38" w:rsidRPr="00467D38">
        <w:rPr>
          <w:rFonts w:ascii="Cambria" w:hAnsi="Cambria"/>
          <w:i/>
          <w:sz w:val="22"/>
          <w:szCs w:val="24"/>
        </w:rPr>
        <w:t xml:space="preserve">i-textbook: A critical  thinker’s </w:t>
      </w:r>
      <w:r w:rsidRPr="00467D38">
        <w:rPr>
          <w:rFonts w:ascii="Cambria" w:hAnsi="Cambria"/>
          <w:i/>
          <w:sz w:val="22"/>
          <w:szCs w:val="24"/>
        </w:rPr>
        <w:t>guide to microeconomics. Fernwood Publishing, Halifax,</w:t>
      </w:r>
      <w:r w:rsidR="00467D38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s</w:t>
      </w:r>
      <w:r w:rsidR="00467D38" w:rsidRPr="00467D38">
        <w:rPr>
          <w:rFonts w:ascii="Cambria" w:hAnsi="Cambria"/>
          <w:i/>
          <w:sz w:val="22"/>
          <w:szCs w:val="24"/>
        </w:rPr>
        <w:t>.</w:t>
      </w:r>
      <w:r w:rsidRPr="00467D38">
        <w:rPr>
          <w:rFonts w:ascii="Cambria" w:hAnsi="Cambria"/>
          <w:i/>
          <w:sz w:val="22"/>
          <w:szCs w:val="24"/>
        </w:rPr>
        <w:t xml:space="preserve"> </w:t>
      </w:r>
      <w:r w:rsidR="005B5579" w:rsidRPr="00467D38">
        <w:rPr>
          <w:rFonts w:ascii="Cambria" w:hAnsi="Cambria"/>
          <w:i/>
          <w:sz w:val="22"/>
          <w:szCs w:val="24"/>
        </w:rPr>
        <w:t>53-71 (kritika plat</w:t>
      </w:r>
      <w:r w:rsidR="00467D38" w:rsidRPr="00467D38">
        <w:rPr>
          <w:rFonts w:ascii="Cambria" w:hAnsi="Cambria"/>
          <w:i/>
          <w:sz w:val="22"/>
          <w:szCs w:val="24"/>
        </w:rPr>
        <w:t>nosti modelu nabídky a poptávky)</w:t>
      </w:r>
    </w:p>
    <w:p w:rsidR="006070C6" w:rsidRPr="00467D38" w:rsidRDefault="006070C6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b/>
          <w:sz w:val="22"/>
          <w:szCs w:val="24"/>
        </w:rPr>
      </w:pPr>
    </w:p>
    <w:p w:rsidR="00C07AB0" w:rsidRPr="00467D38" w:rsidRDefault="00EE4797" w:rsidP="00F95F3E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467D38">
        <w:rPr>
          <w:rFonts w:ascii="Cambria" w:hAnsi="Cambria" w:cs="Arial"/>
          <w:b/>
          <w:sz w:val="24"/>
          <w:szCs w:val="24"/>
        </w:rPr>
        <w:t>5</w:t>
      </w:r>
      <w:r w:rsidR="00A1591C" w:rsidRPr="00467D38">
        <w:rPr>
          <w:rFonts w:ascii="Cambria" w:hAnsi="Cambria" w:cs="Arial"/>
          <w:b/>
          <w:sz w:val="24"/>
          <w:szCs w:val="24"/>
        </w:rPr>
        <w:t>.</w:t>
      </w:r>
      <w:r w:rsidR="00693473" w:rsidRPr="00467D38">
        <w:rPr>
          <w:rFonts w:ascii="Cambria" w:hAnsi="Cambria" w:cs="Arial"/>
          <w:b/>
          <w:sz w:val="24"/>
          <w:szCs w:val="24"/>
        </w:rPr>
        <w:t>/</w:t>
      </w:r>
      <w:r w:rsidR="00532CFC" w:rsidRPr="00467D38">
        <w:rPr>
          <w:rFonts w:ascii="Cambria" w:hAnsi="Cambria" w:cs="Arial"/>
          <w:b/>
          <w:sz w:val="24"/>
          <w:szCs w:val="24"/>
        </w:rPr>
        <w:t>1</w:t>
      </w:r>
      <w:r w:rsidR="00C65347" w:rsidRPr="00467D38">
        <w:rPr>
          <w:rFonts w:ascii="Cambria" w:hAnsi="Cambria" w:cs="Arial"/>
          <w:b/>
          <w:sz w:val="24"/>
          <w:szCs w:val="24"/>
        </w:rPr>
        <w:t>6</w:t>
      </w:r>
      <w:r w:rsidR="00532CFC" w:rsidRPr="00467D38">
        <w:rPr>
          <w:rFonts w:ascii="Cambria" w:hAnsi="Cambria" w:cs="Arial"/>
          <w:b/>
          <w:sz w:val="24"/>
          <w:szCs w:val="24"/>
        </w:rPr>
        <w:t xml:space="preserve">.10. </w:t>
      </w:r>
      <w:r w:rsidR="00FB0FAD" w:rsidRPr="00467D38">
        <w:rPr>
          <w:rFonts w:ascii="Cambria" w:hAnsi="Cambria" w:cs="Arial"/>
          <w:b/>
          <w:sz w:val="24"/>
          <w:szCs w:val="24"/>
        </w:rPr>
        <w:t>Metody</w:t>
      </w:r>
      <w:r w:rsidR="00C07AB0" w:rsidRPr="00467D38">
        <w:rPr>
          <w:rFonts w:ascii="Cambria" w:hAnsi="Cambria" w:cs="Arial"/>
          <w:b/>
          <w:sz w:val="24"/>
          <w:szCs w:val="24"/>
        </w:rPr>
        <w:t xml:space="preserve"> hodnocení přírody a</w:t>
      </w:r>
      <w:r w:rsidR="00FB0FAD" w:rsidRPr="00467D38">
        <w:rPr>
          <w:rFonts w:ascii="Cambria" w:hAnsi="Cambria" w:cs="Arial"/>
          <w:b/>
          <w:sz w:val="24"/>
          <w:szCs w:val="24"/>
        </w:rPr>
        <w:t xml:space="preserve"> </w:t>
      </w:r>
      <w:r w:rsidR="00485F95" w:rsidRPr="00467D38">
        <w:rPr>
          <w:rFonts w:ascii="Cambria" w:hAnsi="Cambria" w:cs="Arial"/>
          <w:b/>
          <w:sz w:val="24"/>
          <w:szCs w:val="24"/>
        </w:rPr>
        <w:t xml:space="preserve">jejich </w:t>
      </w:r>
      <w:r w:rsidR="00475CE6" w:rsidRPr="00467D38">
        <w:rPr>
          <w:rFonts w:ascii="Cambria" w:hAnsi="Cambria" w:cs="Arial"/>
          <w:b/>
          <w:sz w:val="24"/>
          <w:szCs w:val="24"/>
        </w:rPr>
        <w:t>kritika:</w:t>
      </w:r>
      <w:r w:rsidR="00FB0FAD" w:rsidRPr="00467D38">
        <w:rPr>
          <w:rFonts w:ascii="Cambria" w:hAnsi="Cambria" w:cs="Arial"/>
          <w:b/>
          <w:sz w:val="24"/>
          <w:szCs w:val="24"/>
        </w:rPr>
        <w:t xml:space="preserve"> </w:t>
      </w:r>
      <w:r w:rsidR="00C07AB0" w:rsidRPr="00467D38">
        <w:rPr>
          <w:rFonts w:ascii="Cambria" w:hAnsi="Cambria" w:cs="Arial"/>
          <w:b/>
          <w:sz w:val="24"/>
          <w:szCs w:val="24"/>
        </w:rPr>
        <w:t xml:space="preserve">Kontingenční hodnocení, </w:t>
      </w:r>
      <w:r w:rsidR="00FB0FAD" w:rsidRPr="00467D38">
        <w:rPr>
          <w:rFonts w:ascii="Cambria" w:hAnsi="Cambria" w:cs="Arial"/>
          <w:b/>
          <w:sz w:val="24"/>
          <w:szCs w:val="24"/>
        </w:rPr>
        <w:t>cost-benefit analýza</w:t>
      </w:r>
      <w:r w:rsidR="00C07AB0" w:rsidRPr="00467D38">
        <w:rPr>
          <w:rFonts w:ascii="Cambria" w:hAnsi="Cambria" w:cs="Arial"/>
          <w:b/>
          <w:sz w:val="24"/>
          <w:szCs w:val="24"/>
        </w:rPr>
        <w:t>, multikriteriální analýza.</w:t>
      </w:r>
      <w:r w:rsidR="00475CE6" w:rsidRPr="00467D38">
        <w:rPr>
          <w:rFonts w:ascii="Cambria" w:hAnsi="Cambria" w:cs="Arial"/>
          <w:b/>
          <w:sz w:val="24"/>
          <w:szCs w:val="24"/>
        </w:rPr>
        <w:t xml:space="preserve"> (SK,</w:t>
      </w:r>
      <w:r w:rsidR="006070C6" w:rsidRPr="00467D38">
        <w:rPr>
          <w:rFonts w:ascii="Cambria" w:hAnsi="Cambria" w:cs="Arial"/>
          <w:b/>
          <w:sz w:val="24"/>
          <w:szCs w:val="24"/>
        </w:rPr>
        <w:t xml:space="preserve"> </w:t>
      </w:r>
      <w:r w:rsidR="00C65347" w:rsidRPr="00467D38">
        <w:rPr>
          <w:rFonts w:ascii="Cambria" w:hAnsi="Cambria" w:cs="Arial"/>
          <w:b/>
          <w:sz w:val="24"/>
          <w:szCs w:val="24"/>
        </w:rPr>
        <w:t>NJ)</w:t>
      </w:r>
    </w:p>
    <w:p w:rsidR="00FB0FAD" w:rsidRPr="00467D38" w:rsidRDefault="002B500F" w:rsidP="00F95F3E">
      <w:pPr>
        <w:spacing w:after="120" w:line="276" w:lineRule="auto"/>
        <w:jc w:val="both"/>
        <w:rPr>
          <w:rFonts w:ascii="Cambria" w:hAnsi="Cambria" w:cs="Arial"/>
          <w:b/>
          <w:i/>
          <w:sz w:val="22"/>
          <w:szCs w:val="24"/>
        </w:rPr>
      </w:pPr>
      <w:r w:rsidRPr="00467D38">
        <w:rPr>
          <w:rFonts w:ascii="Cambria" w:hAnsi="Cambria" w:cs="Arial"/>
          <w:b/>
          <w:i/>
          <w:sz w:val="22"/>
          <w:szCs w:val="24"/>
        </w:rPr>
        <w:t>Povinná č</w:t>
      </w:r>
      <w:r w:rsidR="00FB0FAD" w:rsidRPr="00467D38">
        <w:rPr>
          <w:rFonts w:ascii="Cambria" w:hAnsi="Cambria" w:cs="Arial"/>
          <w:b/>
          <w:i/>
          <w:sz w:val="22"/>
          <w:szCs w:val="24"/>
        </w:rPr>
        <w:t>etba</w:t>
      </w:r>
      <w:r w:rsidR="00DC3DD0" w:rsidRPr="00467D38">
        <w:rPr>
          <w:rFonts w:ascii="Cambria" w:hAnsi="Cambria" w:cs="Arial"/>
          <w:b/>
          <w:i/>
          <w:sz w:val="22"/>
          <w:szCs w:val="24"/>
        </w:rPr>
        <w:t xml:space="preserve"> na 5. </w:t>
      </w:r>
      <w:r w:rsidR="006070C6" w:rsidRPr="00467D38">
        <w:rPr>
          <w:rFonts w:ascii="Cambria" w:hAnsi="Cambria" w:cs="Arial"/>
          <w:b/>
          <w:i/>
          <w:sz w:val="22"/>
          <w:szCs w:val="24"/>
        </w:rPr>
        <w:t>hodinu</w:t>
      </w:r>
      <w:r w:rsidR="00C07AB0" w:rsidRPr="00467D38">
        <w:rPr>
          <w:rFonts w:ascii="Cambria" w:hAnsi="Cambria" w:cs="Arial"/>
          <w:b/>
          <w:i/>
          <w:sz w:val="22"/>
          <w:szCs w:val="24"/>
        </w:rPr>
        <w:t>:</w:t>
      </w:r>
    </w:p>
    <w:p w:rsidR="000B0E97" w:rsidRPr="00467D38" w:rsidRDefault="000B0E97" w:rsidP="000B0E97">
      <w:pPr>
        <w:pStyle w:val="Odstavecseseznamem"/>
        <w:numPr>
          <w:ilvl w:val="0"/>
          <w:numId w:val="20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Edwards-Jones, G</w:t>
      </w:r>
      <w:r w:rsidR="002D5132" w:rsidRPr="00467D38">
        <w:rPr>
          <w:rFonts w:ascii="Cambria" w:hAnsi="Cambria"/>
          <w:i/>
          <w:sz w:val="22"/>
          <w:szCs w:val="24"/>
        </w:rPr>
        <w:t>., B. Davies a</w:t>
      </w:r>
      <w:r w:rsidRPr="00467D38">
        <w:rPr>
          <w:rFonts w:ascii="Cambria" w:hAnsi="Cambria"/>
          <w:i/>
          <w:sz w:val="22"/>
          <w:szCs w:val="24"/>
        </w:rPr>
        <w:t xml:space="preserve"> S</w:t>
      </w:r>
      <w:r w:rsidR="002D5132" w:rsidRPr="00467D38">
        <w:rPr>
          <w:rFonts w:ascii="Cambria" w:hAnsi="Cambria"/>
          <w:i/>
          <w:sz w:val="22"/>
          <w:szCs w:val="24"/>
        </w:rPr>
        <w:t>.</w:t>
      </w:r>
      <w:r w:rsidRPr="00467D38">
        <w:rPr>
          <w:rFonts w:ascii="Cambria" w:hAnsi="Cambria"/>
          <w:i/>
          <w:sz w:val="22"/>
          <w:szCs w:val="24"/>
        </w:rPr>
        <w:t>S. Hussain</w:t>
      </w:r>
      <w:r w:rsidR="002D5132" w:rsidRPr="00467D38">
        <w:rPr>
          <w:rFonts w:ascii="Cambria" w:hAnsi="Cambria"/>
          <w:i/>
          <w:sz w:val="22"/>
          <w:szCs w:val="24"/>
        </w:rPr>
        <w:t>, 2009:</w:t>
      </w:r>
      <w:r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iCs/>
          <w:sz w:val="22"/>
          <w:szCs w:val="24"/>
        </w:rPr>
        <w:t>Ecological economics: an introduction</w:t>
      </w:r>
      <w:r w:rsidR="00EA2EFF" w:rsidRPr="00467D38">
        <w:rPr>
          <w:rFonts w:ascii="Cambria" w:hAnsi="Cambria"/>
          <w:i/>
          <w:sz w:val="22"/>
          <w:szCs w:val="24"/>
        </w:rPr>
        <w:t>. John Wiley &amp; Sons, Oxford.</w:t>
      </w:r>
      <w:r w:rsidRPr="00467D38">
        <w:rPr>
          <w:rFonts w:ascii="Cambria" w:hAnsi="Cambria"/>
          <w:i/>
          <w:sz w:val="22"/>
          <w:szCs w:val="24"/>
        </w:rPr>
        <w:t xml:space="preserve"> Kap</w:t>
      </w:r>
      <w:r w:rsidR="005232BE" w:rsidRPr="00467D38">
        <w:rPr>
          <w:rFonts w:ascii="Cambria" w:hAnsi="Cambria"/>
          <w:i/>
          <w:sz w:val="22"/>
          <w:szCs w:val="24"/>
        </w:rPr>
        <w:t>itola</w:t>
      </w:r>
      <w:r w:rsidRPr="00467D38">
        <w:rPr>
          <w:rFonts w:ascii="Cambria" w:hAnsi="Cambria"/>
          <w:i/>
          <w:sz w:val="22"/>
          <w:szCs w:val="24"/>
        </w:rPr>
        <w:t xml:space="preserve"> 8</w:t>
      </w:r>
      <w:r w:rsidR="00EA2EFF" w:rsidRPr="00467D38">
        <w:rPr>
          <w:rFonts w:ascii="Cambria" w:hAnsi="Cambria"/>
          <w:i/>
          <w:sz w:val="22"/>
          <w:szCs w:val="24"/>
        </w:rPr>
        <w:t>: Cost-Benefit Analysis, s</w:t>
      </w:r>
      <w:r w:rsidRPr="00467D38">
        <w:rPr>
          <w:rFonts w:ascii="Cambria" w:hAnsi="Cambria"/>
          <w:i/>
          <w:sz w:val="22"/>
          <w:szCs w:val="24"/>
        </w:rPr>
        <w:t>. 121-138</w:t>
      </w:r>
    </w:p>
    <w:p w:rsidR="00475CE6" w:rsidRPr="00467D38" w:rsidRDefault="00475CE6" w:rsidP="00C311A0">
      <w:pPr>
        <w:pStyle w:val="Odstavecseseznamem"/>
        <w:numPr>
          <w:ilvl w:val="0"/>
          <w:numId w:val="20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Ackerman, F.,</w:t>
      </w:r>
      <w:r w:rsidR="00477403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2009: Can we afford the future?</w:t>
      </w:r>
      <w:r w:rsidR="000B0E97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Th</w:t>
      </w:r>
      <w:r w:rsidR="00B456E9" w:rsidRPr="00467D38">
        <w:rPr>
          <w:rFonts w:ascii="Cambria" w:hAnsi="Cambria"/>
          <w:i/>
          <w:sz w:val="22"/>
          <w:szCs w:val="24"/>
        </w:rPr>
        <w:t>e economics of a warming world.</w:t>
      </w:r>
      <w:r w:rsidR="00FB6282" w:rsidRPr="00467D38">
        <w:rPr>
          <w:rFonts w:ascii="Cambria" w:hAnsi="Cambria"/>
          <w:i/>
          <w:sz w:val="22"/>
          <w:szCs w:val="24"/>
        </w:rPr>
        <w:t xml:space="preserve"> Zed Books, London.</w:t>
      </w:r>
      <w:r w:rsidR="00B456E9" w:rsidRPr="00467D38">
        <w:rPr>
          <w:rFonts w:ascii="Cambria" w:hAnsi="Cambria"/>
          <w:i/>
          <w:sz w:val="22"/>
          <w:szCs w:val="24"/>
        </w:rPr>
        <w:t xml:space="preserve"> K</w:t>
      </w:r>
      <w:r w:rsidR="00EA2EFF" w:rsidRPr="00467D38">
        <w:rPr>
          <w:rFonts w:ascii="Cambria" w:hAnsi="Cambria"/>
          <w:i/>
          <w:sz w:val="22"/>
          <w:szCs w:val="24"/>
        </w:rPr>
        <w:t>ap</w:t>
      </w:r>
      <w:r w:rsidR="005232BE" w:rsidRPr="00467D38">
        <w:rPr>
          <w:rFonts w:ascii="Cambria" w:hAnsi="Cambria"/>
          <w:i/>
          <w:sz w:val="22"/>
          <w:szCs w:val="24"/>
        </w:rPr>
        <w:t>itola</w:t>
      </w:r>
      <w:r w:rsidR="00EA2EFF" w:rsidRPr="00467D38">
        <w:rPr>
          <w:rFonts w:ascii="Cambria" w:hAnsi="Cambria"/>
          <w:i/>
          <w:sz w:val="22"/>
          <w:szCs w:val="24"/>
        </w:rPr>
        <w:t xml:space="preserve"> 2, s.</w:t>
      </w:r>
      <w:r w:rsidR="00B456E9" w:rsidRPr="00467D38">
        <w:rPr>
          <w:rFonts w:ascii="Cambria" w:hAnsi="Cambria"/>
          <w:i/>
          <w:sz w:val="22"/>
          <w:szCs w:val="24"/>
        </w:rPr>
        <w:t xml:space="preserve"> 15-27</w:t>
      </w:r>
    </w:p>
    <w:p w:rsidR="003A51D5" w:rsidRPr="00467D38" w:rsidRDefault="003A51D5" w:rsidP="00C311A0">
      <w:pPr>
        <w:spacing w:after="120" w:line="276" w:lineRule="auto"/>
        <w:rPr>
          <w:rFonts w:ascii="Cambria" w:hAnsi="Cambria" w:cs="Arial"/>
          <w:b/>
          <w:i/>
          <w:sz w:val="22"/>
          <w:szCs w:val="24"/>
        </w:rPr>
      </w:pPr>
      <w:r w:rsidRPr="00467D38">
        <w:rPr>
          <w:rFonts w:ascii="Cambria" w:hAnsi="Cambria" w:cs="Arial"/>
          <w:b/>
          <w:i/>
          <w:sz w:val="22"/>
          <w:szCs w:val="24"/>
        </w:rPr>
        <w:t xml:space="preserve">Dobrovolná četba na 5. </w:t>
      </w:r>
      <w:r w:rsidR="006070C6" w:rsidRPr="00467D38">
        <w:rPr>
          <w:rFonts w:ascii="Cambria" w:hAnsi="Cambria" w:cs="Arial"/>
          <w:b/>
          <w:i/>
          <w:sz w:val="22"/>
          <w:szCs w:val="24"/>
        </w:rPr>
        <w:t>hodinu</w:t>
      </w:r>
      <w:r w:rsidRPr="00467D38">
        <w:rPr>
          <w:rFonts w:ascii="Cambria" w:hAnsi="Cambria" w:cs="Arial"/>
          <w:b/>
          <w:i/>
          <w:sz w:val="22"/>
          <w:szCs w:val="24"/>
        </w:rPr>
        <w:t>:</w:t>
      </w:r>
    </w:p>
    <w:p w:rsidR="00F11468" w:rsidRPr="00467D38" w:rsidRDefault="00F11468" w:rsidP="00F11468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rPr>
          <w:rFonts w:ascii="Cambria" w:hAnsi="Cambria"/>
          <w:b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Arrow, K., et al., 1993: Report of the NOAA panel on contingent valuation. Federal register, 58.10: 4601-4614 (</w:t>
      </w:r>
      <w:r w:rsidR="00532CFC" w:rsidRPr="00467D38">
        <w:rPr>
          <w:rFonts w:ascii="Cambria" w:hAnsi="Cambria"/>
          <w:i/>
          <w:sz w:val="22"/>
          <w:szCs w:val="24"/>
        </w:rPr>
        <w:t>Metodologie hodnocení kontingenčního hodnocení SK NOAA</w:t>
      </w:r>
      <w:r w:rsidRPr="00467D38">
        <w:rPr>
          <w:rFonts w:ascii="Cambria" w:hAnsi="Cambria"/>
          <w:i/>
          <w:sz w:val="22"/>
          <w:szCs w:val="24"/>
        </w:rPr>
        <w:t xml:space="preserve"> v kauze Exxon Valdez)</w:t>
      </w:r>
    </w:p>
    <w:p w:rsidR="00532CFC" w:rsidRPr="00467D38" w:rsidRDefault="00784C8F" w:rsidP="00784C8F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rPr>
          <w:rFonts w:ascii="Cambria" w:hAnsi="Cambria"/>
          <w:b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 xml:space="preserve">Supreme court of the United States, 2008: Exxon Shipping co. et al. v. Baker et al. </w:t>
      </w:r>
      <w:r w:rsidR="00F11468" w:rsidRPr="00467D38">
        <w:rPr>
          <w:rFonts w:ascii="Cambria" w:hAnsi="Cambria"/>
          <w:i/>
          <w:sz w:val="22"/>
          <w:szCs w:val="24"/>
        </w:rPr>
        <w:t>(S</w:t>
      </w:r>
      <w:r w:rsidR="00532CFC" w:rsidRPr="00467D38">
        <w:rPr>
          <w:rFonts w:ascii="Cambria" w:hAnsi="Cambria"/>
          <w:i/>
          <w:sz w:val="22"/>
          <w:szCs w:val="24"/>
        </w:rPr>
        <w:t>oudní rozhodnutí v kauze Exxon Valdez</w:t>
      </w:r>
      <w:r w:rsidR="00F11468" w:rsidRPr="00467D38">
        <w:rPr>
          <w:rFonts w:ascii="Cambria" w:hAnsi="Cambria"/>
          <w:i/>
          <w:sz w:val="22"/>
          <w:szCs w:val="24"/>
        </w:rPr>
        <w:t>)</w:t>
      </w:r>
    </w:p>
    <w:p w:rsidR="00532CFC" w:rsidRPr="00467D38" w:rsidRDefault="00532CFC" w:rsidP="00C311A0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Spash, C.</w:t>
      </w:r>
      <w:r w:rsidR="006C099A" w:rsidRPr="00467D38">
        <w:rPr>
          <w:rFonts w:ascii="Cambria" w:hAnsi="Cambria"/>
          <w:i/>
          <w:sz w:val="22"/>
          <w:szCs w:val="24"/>
        </w:rPr>
        <w:t>L.</w:t>
      </w:r>
      <w:r w:rsidRPr="00467D38">
        <w:rPr>
          <w:rFonts w:ascii="Cambria" w:hAnsi="Cambria"/>
          <w:i/>
          <w:sz w:val="22"/>
          <w:szCs w:val="24"/>
        </w:rPr>
        <w:t>,</w:t>
      </w:r>
      <w:r w:rsidR="006C099A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I. Aslaksen, 2015: Re-establishing an ecological discourse in the policy debate over how to value ecosystems and biodiversity. Journal of Environ</w:t>
      </w:r>
      <w:r w:rsidR="000749B0" w:rsidRPr="00467D38">
        <w:rPr>
          <w:rFonts w:ascii="Cambria" w:hAnsi="Cambria"/>
          <w:i/>
          <w:sz w:val="22"/>
          <w:szCs w:val="24"/>
        </w:rPr>
        <w:t>mental Management, 159:</w:t>
      </w:r>
      <w:r w:rsidR="006C099A" w:rsidRPr="00467D38">
        <w:rPr>
          <w:rFonts w:ascii="Cambria" w:hAnsi="Cambria"/>
          <w:i/>
          <w:sz w:val="22"/>
          <w:szCs w:val="24"/>
        </w:rPr>
        <w:t xml:space="preserve"> 245-253</w:t>
      </w:r>
    </w:p>
    <w:p w:rsidR="00C93BF1" w:rsidRPr="00467D38" w:rsidRDefault="00C93BF1" w:rsidP="00C311A0">
      <w:pPr>
        <w:pStyle w:val="Odstavecseseznamem"/>
        <w:numPr>
          <w:ilvl w:val="0"/>
          <w:numId w:val="21"/>
        </w:numPr>
        <w:spacing w:after="120" w:line="276" w:lineRule="auto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Singh, N.,</w:t>
      </w:r>
      <w:r w:rsidR="00467D38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2015:  Payments for ecosystem services and the gift paradigm. Sharing the burden and joy of environmental care</w:t>
      </w:r>
      <w:r w:rsidR="00467D38" w:rsidRPr="00467D38">
        <w:rPr>
          <w:rFonts w:ascii="Cambria" w:hAnsi="Cambria"/>
          <w:i/>
          <w:sz w:val="22"/>
          <w:szCs w:val="24"/>
        </w:rPr>
        <w:t>.</w:t>
      </w:r>
      <w:r w:rsidRPr="00467D38">
        <w:rPr>
          <w:rFonts w:ascii="Cambria" w:hAnsi="Cambria"/>
          <w:i/>
          <w:sz w:val="22"/>
          <w:szCs w:val="24"/>
        </w:rPr>
        <w:t xml:space="preserve"> </w:t>
      </w:r>
      <w:r w:rsidR="00467D38" w:rsidRPr="00467D38">
        <w:rPr>
          <w:rFonts w:ascii="Cambria" w:hAnsi="Cambria"/>
          <w:i/>
          <w:sz w:val="22"/>
          <w:szCs w:val="24"/>
        </w:rPr>
        <w:t>Vol.</w:t>
      </w:r>
      <w:r w:rsidRPr="00467D38">
        <w:rPr>
          <w:rFonts w:ascii="Cambria" w:hAnsi="Cambria"/>
          <w:i/>
          <w:sz w:val="22"/>
          <w:szCs w:val="24"/>
        </w:rPr>
        <w:t xml:space="preserve"> 117, s. 53-61</w:t>
      </w:r>
    </w:p>
    <w:p w:rsidR="00FB0FAD" w:rsidRPr="00467D38" w:rsidRDefault="00FB0FAD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b/>
          <w:sz w:val="22"/>
          <w:szCs w:val="24"/>
        </w:rPr>
      </w:pPr>
    </w:p>
    <w:p w:rsidR="00571B13" w:rsidRPr="00467D38" w:rsidRDefault="00EE4797" w:rsidP="00485F95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467D38">
        <w:rPr>
          <w:rFonts w:ascii="Cambria" w:hAnsi="Cambria" w:cs="Arial"/>
          <w:b/>
          <w:sz w:val="24"/>
          <w:szCs w:val="24"/>
        </w:rPr>
        <w:t>6</w:t>
      </w:r>
      <w:r w:rsidR="00693473" w:rsidRPr="00467D38">
        <w:rPr>
          <w:rFonts w:ascii="Cambria" w:hAnsi="Cambria" w:cs="Arial"/>
          <w:b/>
          <w:sz w:val="24"/>
          <w:szCs w:val="24"/>
        </w:rPr>
        <w:t>./</w:t>
      </w:r>
      <w:r w:rsidR="00532CFC" w:rsidRPr="00467D38">
        <w:rPr>
          <w:rFonts w:ascii="Cambria" w:hAnsi="Cambria" w:cs="Arial"/>
          <w:b/>
          <w:sz w:val="24"/>
          <w:szCs w:val="24"/>
        </w:rPr>
        <w:t>2</w:t>
      </w:r>
      <w:r w:rsidR="00C65347" w:rsidRPr="00467D38">
        <w:rPr>
          <w:rFonts w:ascii="Cambria" w:hAnsi="Cambria" w:cs="Arial"/>
          <w:b/>
          <w:sz w:val="24"/>
          <w:szCs w:val="24"/>
        </w:rPr>
        <w:t>3</w:t>
      </w:r>
      <w:r w:rsidR="00532CFC" w:rsidRPr="00467D38">
        <w:rPr>
          <w:rFonts w:ascii="Cambria" w:hAnsi="Cambria" w:cs="Arial"/>
          <w:b/>
          <w:sz w:val="24"/>
          <w:szCs w:val="24"/>
        </w:rPr>
        <w:t>.10.</w:t>
      </w:r>
      <w:r w:rsidR="006070C6" w:rsidRPr="00467D38">
        <w:rPr>
          <w:rFonts w:ascii="Cambria" w:hAnsi="Cambria" w:cs="Arial"/>
          <w:b/>
          <w:sz w:val="24"/>
          <w:szCs w:val="24"/>
        </w:rPr>
        <w:t xml:space="preserve"> </w:t>
      </w:r>
      <w:r w:rsidR="00A05FEB" w:rsidRPr="00467D38">
        <w:rPr>
          <w:rFonts w:ascii="Cambria" w:hAnsi="Cambria" w:cs="Arial"/>
          <w:b/>
          <w:sz w:val="24"/>
          <w:szCs w:val="24"/>
        </w:rPr>
        <w:t>Peníze</w:t>
      </w:r>
      <w:r w:rsidR="00532CFC" w:rsidRPr="00467D38">
        <w:rPr>
          <w:rFonts w:ascii="Cambria" w:hAnsi="Cambria" w:cs="Arial"/>
          <w:b/>
          <w:sz w:val="24"/>
          <w:szCs w:val="24"/>
        </w:rPr>
        <w:t xml:space="preserve"> a my</w:t>
      </w:r>
      <w:r w:rsidR="00C16B66" w:rsidRPr="00467D38">
        <w:rPr>
          <w:rFonts w:ascii="Cambria" w:hAnsi="Cambria" w:cs="Arial"/>
          <w:b/>
          <w:sz w:val="24"/>
          <w:szCs w:val="24"/>
        </w:rPr>
        <w:t xml:space="preserve">: Jak vznikají peníze? Jaké jsou implikace </w:t>
      </w:r>
      <w:r w:rsidR="004609F0" w:rsidRPr="00467D38">
        <w:rPr>
          <w:rFonts w:ascii="Cambria" w:hAnsi="Cambria" w:cs="Arial"/>
          <w:b/>
          <w:sz w:val="24"/>
          <w:szCs w:val="24"/>
        </w:rPr>
        <w:t>finančního systému pro společnost a přírodu? Kritické hlasy</w:t>
      </w:r>
      <w:r w:rsidR="006070C6" w:rsidRPr="00467D38">
        <w:rPr>
          <w:rFonts w:ascii="Cambria" w:hAnsi="Cambria" w:cs="Arial"/>
          <w:b/>
          <w:sz w:val="24"/>
          <w:szCs w:val="24"/>
        </w:rPr>
        <w:t>.</w:t>
      </w:r>
      <w:r w:rsidR="00BB65E0" w:rsidRPr="00467D38">
        <w:rPr>
          <w:rFonts w:ascii="Cambria" w:hAnsi="Cambria" w:cs="Arial"/>
          <w:b/>
          <w:sz w:val="24"/>
          <w:szCs w:val="24"/>
        </w:rPr>
        <w:t xml:space="preserve"> (</w:t>
      </w:r>
      <w:r w:rsidR="00485F95" w:rsidRPr="00467D38">
        <w:rPr>
          <w:rFonts w:ascii="Cambria" w:hAnsi="Cambria" w:cs="Arial"/>
          <w:b/>
          <w:sz w:val="24"/>
          <w:szCs w:val="24"/>
        </w:rPr>
        <w:t>NJ</w:t>
      </w:r>
      <w:r w:rsidR="00C16B66" w:rsidRPr="00467D38">
        <w:rPr>
          <w:rFonts w:ascii="Cambria" w:hAnsi="Cambria" w:cs="Arial"/>
          <w:b/>
          <w:sz w:val="24"/>
          <w:szCs w:val="24"/>
        </w:rPr>
        <w:t>)</w:t>
      </w:r>
      <w:r w:rsidR="00356FAE" w:rsidRPr="00467D38">
        <w:rPr>
          <w:rFonts w:ascii="Cambria" w:hAnsi="Cambria" w:cs="Arial"/>
          <w:b/>
          <w:sz w:val="24"/>
          <w:szCs w:val="24"/>
        </w:rPr>
        <w:t xml:space="preserve"> </w:t>
      </w:r>
    </w:p>
    <w:p w:rsidR="00C07AB0" w:rsidRPr="00467D38" w:rsidRDefault="002B500F" w:rsidP="00F95F3E">
      <w:pPr>
        <w:spacing w:after="120" w:line="276" w:lineRule="auto"/>
        <w:jc w:val="both"/>
        <w:rPr>
          <w:rFonts w:ascii="Cambria" w:hAnsi="Cambria" w:cs="Arial"/>
          <w:b/>
          <w:i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  <w:szCs w:val="22"/>
        </w:rPr>
        <w:t>Povinná č</w:t>
      </w:r>
      <w:r w:rsidR="00C07AB0" w:rsidRPr="00467D38">
        <w:rPr>
          <w:rFonts w:ascii="Cambria" w:hAnsi="Cambria" w:cs="Arial"/>
          <w:b/>
          <w:i/>
          <w:sz w:val="22"/>
          <w:szCs w:val="22"/>
        </w:rPr>
        <w:t>etba</w:t>
      </w:r>
      <w:r w:rsidR="006C099A" w:rsidRPr="00467D38">
        <w:rPr>
          <w:rFonts w:ascii="Cambria" w:hAnsi="Cambria" w:cs="Arial"/>
          <w:b/>
          <w:i/>
          <w:sz w:val="22"/>
          <w:szCs w:val="22"/>
        </w:rPr>
        <w:t xml:space="preserve"> a video</w:t>
      </w:r>
      <w:r w:rsidR="00717793" w:rsidRPr="00467D38">
        <w:rPr>
          <w:rFonts w:ascii="Cambria" w:hAnsi="Cambria" w:cs="Arial"/>
          <w:b/>
          <w:i/>
          <w:sz w:val="22"/>
          <w:szCs w:val="22"/>
        </w:rPr>
        <w:t xml:space="preserve"> </w:t>
      </w:r>
      <w:r w:rsidR="00DC3DD0" w:rsidRPr="00467D38">
        <w:rPr>
          <w:rFonts w:ascii="Cambria" w:hAnsi="Cambria" w:cs="Arial"/>
          <w:b/>
          <w:i/>
          <w:sz w:val="22"/>
          <w:szCs w:val="22"/>
        </w:rPr>
        <w:t xml:space="preserve">na 6. </w:t>
      </w:r>
      <w:r w:rsidR="006070C6" w:rsidRPr="00467D38">
        <w:rPr>
          <w:rFonts w:ascii="Cambria" w:hAnsi="Cambria" w:cs="Arial"/>
          <w:b/>
          <w:i/>
          <w:sz w:val="22"/>
          <w:szCs w:val="22"/>
        </w:rPr>
        <w:t>hodinu</w:t>
      </w:r>
      <w:r w:rsidR="00C07AB0" w:rsidRPr="00467D38">
        <w:rPr>
          <w:rFonts w:ascii="Cambria" w:hAnsi="Cambria" w:cs="Arial"/>
          <w:b/>
          <w:i/>
          <w:sz w:val="22"/>
          <w:szCs w:val="22"/>
        </w:rPr>
        <w:t>:</w:t>
      </w:r>
    </w:p>
    <w:p w:rsidR="003455F3" w:rsidRPr="00467D38" w:rsidRDefault="003455F3" w:rsidP="00C311A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>Douthwaite, R., 2002: Ekológia peňazí</w:t>
      </w:r>
      <w:r w:rsidR="006070C6" w:rsidRPr="00467D38">
        <w:rPr>
          <w:rFonts w:ascii="Cambria" w:hAnsi="Cambria"/>
          <w:i/>
          <w:sz w:val="22"/>
          <w:szCs w:val="22"/>
        </w:rPr>
        <w:t>. Diverzita</w:t>
      </w:r>
      <w:r w:rsidR="006C099A" w:rsidRPr="00467D38">
        <w:rPr>
          <w:rFonts w:ascii="Cambria" w:hAnsi="Cambria"/>
          <w:i/>
          <w:sz w:val="22"/>
          <w:szCs w:val="22"/>
        </w:rPr>
        <w:t>, Dolný Kubín</w:t>
      </w:r>
      <w:r w:rsidR="00DD60DE" w:rsidRPr="00467D38">
        <w:rPr>
          <w:rFonts w:ascii="Cambria" w:hAnsi="Cambria"/>
          <w:i/>
          <w:sz w:val="22"/>
          <w:szCs w:val="22"/>
        </w:rPr>
        <w:t>, s. 14-30</w:t>
      </w:r>
    </w:p>
    <w:p w:rsidR="003455F3" w:rsidRPr="00467D38" w:rsidRDefault="002725BA" w:rsidP="00C311A0">
      <w:pPr>
        <w:pStyle w:val="Odstavecseseznamem"/>
        <w:numPr>
          <w:ilvl w:val="0"/>
          <w:numId w:val="22"/>
        </w:numPr>
        <w:spacing w:after="120" w:line="276" w:lineRule="auto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 xml:space="preserve">Interview with William Azaroff from Vancity, Vancouver, Canada. </w:t>
      </w:r>
      <w:r w:rsidR="007E64CC" w:rsidRPr="00467D38">
        <w:rPr>
          <w:rFonts w:ascii="Cambria" w:hAnsi="Cambria" w:cs="Arial"/>
          <w:i/>
          <w:sz w:val="22"/>
          <w:szCs w:val="22"/>
        </w:rPr>
        <w:t>Dokumentární f</w:t>
      </w:r>
      <w:r w:rsidR="006C099A" w:rsidRPr="00467D38">
        <w:rPr>
          <w:rFonts w:ascii="Cambria" w:hAnsi="Cambria" w:cs="Arial"/>
          <w:i/>
          <w:sz w:val="22"/>
          <w:szCs w:val="22"/>
        </w:rPr>
        <w:t>ilm, 11 minut</w:t>
      </w:r>
      <w:r w:rsidR="007E64CC" w:rsidRPr="00467D38">
        <w:rPr>
          <w:rFonts w:ascii="Cambria" w:hAnsi="Cambria" w:cs="Arial"/>
          <w:i/>
          <w:sz w:val="22"/>
          <w:szCs w:val="22"/>
        </w:rPr>
        <w:t xml:space="preserve"> (</w:t>
      </w:r>
      <w:r w:rsidRPr="00467D38">
        <w:rPr>
          <w:rFonts w:ascii="Cambria" w:hAnsi="Cambria" w:cs="Arial"/>
          <w:i/>
          <w:sz w:val="22"/>
          <w:szCs w:val="22"/>
        </w:rPr>
        <w:t>Ukáz</w:t>
      </w:r>
      <w:r w:rsidR="006C099A" w:rsidRPr="00467D38">
        <w:rPr>
          <w:rFonts w:ascii="Cambria" w:hAnsi="Cambria" w:cs="Arial"/>
          <w:i/>
          <w:sz w:val="22"/>
          <w:szCs w:val="22"/>
        </w:rPr>
        <w:t>ka toho, jak může etická banka „vypálit rybník“</w:t>
      </w:r>
      <w:r w:rsidRPr="00467D38">
        <w:rPr>
          <w:rFonts w:ascii="Cambria" w:hAnsi="Cambria" w:cs="Arial"/>
          <w:i/>
          <w:sz w:val="22"/>
          <w:szCs w:val="22"/>
        </w:rPr>
        <w:t xml:space="preserve"> různým </w:t>
      </w:r>
      <w:r w:rsidR="006C099A" w:rsidRPr="00467D38">
        <w:rPr>
          <w:rFonts w:ascii="Cambria" w:hAnsi="Cambria" w:cs="Arial"/>
          <w:i/>
          <w:sz w:val="22"/>
          <w:szCs w:val="22"/>
        </w:rPr>
        <w:t>„</w:t>
      </w:r>
      <w:r w:rsidRPr="00467D38">
        <w:rPr>
          <w:rFonts w:ascii="Cambria" w:hAnsi="Cambria" w:cs="Arial"/>
          <w:i/>
          <w:sz w:val="22"/>
          <w:szCs w:val="22"/>
        </w:rPr>
        <w:t>shark lenders</w:t>
      </w:r>
      <w:r w:rsidR="006C099A" w:rsidRPr="00467D38">
        <w:rPr>
          <w:rFonts w:ascii="Cambria" w:hAnsi="Cambria" w:cs="Arial"/>
          <w:i/>
          <w:sz w:val="22"/>
          <w:szCs w:val="22"/>
        </w:rPr>
        <w:t xml:space="preserve">“ nebo </w:t>
      </w:r>
      <w:r w:rsidR="006C099A" w:rsidRPr="00467D38">
        <w:rPr>
          <w:rFonts w:ascii="Cambria" w:hAnsi="Cambria" w:cs="Arial"/>
          <w:i/>
          <w:sz w:val="22"/>
          <w:szCs w:val="22"/>
        </w:rPr>
        <w:lastRenderedPageBreak/>
        <w:t>„</w:t>
      </w:r>
      <w:r w:rsidRPr="00467D38">
        <w:rPr>
          <w:rFonts w:ascii="Cambria" w:hAnsi="Cambria" w:cs="Arial"/>
          <w:i/>
          <w:sz w:val="22"/>
          <w:szCs w:val="22"/>
        </w:rPr>
        <w:t>payday lenders</w:t>
      </w:r>
      <w:r w:rsidR="006C099A" w:rsidRPr="00467D38">
        <w:rPr>
          <w:rFonts w:ascii="Cambria" w:hAnsi="Cambria" w:cs="Arial"/>
          <w:i/>
          <w:sz w:val="22"/>
          <w:szCs w:val="22"/>
        </w:rPr>
        <w:t>“</w:t>
      </w:r>
      <w:r w:rsidRPr="00467D38">
        <w:rPr>
          <w:rFonts w:ascii="Cambria" w:hAnsi="Cambria" w:cs="Arial"/>
          <w:i/>
          <w:sz w:val="22"/>
          <w:szCs w:val="22"/>
        </w:rPr>
        <w:t xml:space="preserve">, jak jim ve videu říkají </w:t>
      </w:r>
      <w:r w:rsidR="006C099A" w:rsidRPr="00467D38">
        <w:rPr>
          <w:rFonts w:ascii="Cambria" w:hAnsi="Cambria" w:cs="Arial"/>
          <w:i/>
          <w:sz w:val="22"/>
          <w:szCs w:val="22"/>
        </w:rPr>
        <w:t>–</w:t>
      </w:r>
      <w:r w:rsidRPr="00467D38">
        <w:rPr>
          <w:rFonts w:ascii="Cambria" w:hAnsi="Cambria" w:cs="Arial"/>
          <w:i/>
          <w:sz w:val="22"/>
          <w:szCs w:val="22"/>
        </w:rPr>
        <w:t xml:space="preserve"> te</w:t>
      </w:r>
      <w:r w:rsidR="006C099A" w:rsidRPr="00467D38">
        <w:rPr>
          <w:rFonts w:ascii="Cambria" w:hAnsi="Cambria" w:cs="Arial"/>
          <w:i/>
          <w:sz w:val="22"/>
          <w:szCs w:val="22"/>
        </w:rPr>
        <w:t>dy „</w:t>
      </w:r>
      <w:r w:rsidRPr="00467D38">
        <w:rPr>
          <w:rFonts w:ascii="Cambria" w:hAnsi="Cambria" w:cs="Arial"/>
          <w:i/>
          <w:sz w:val="22"/>
          <w:szCs w:val="22"/>
        </w:rPr>
        <w:t>lichvářům</w:t>
      </w:r>
      <w:r w:rsidR="006C099A" w:rsidRPr="00467D38">
        <w:rPr>
          <w:rFonts w:ascii="Cambria" w:hAnsi="Cambria" w:cs="Arial"/>
          <w:i/>
          <w:sz w:val="22"/>
          <w:szCs w:val="22"/>
        </w:rPr>
        <w:t>“ v širším slova smyslu. Anglicky</w:t>
      </w:r>
      <w:r w:rsidRPr="00467D38">
        <w:rPr>
          <w:rFonts w:ascii="Cambria" w:hAnsi="Cambria" w:cs="Arial"/>
          <w:i/>
          <w:sz w:val="22"/>
          <w:szCs w:val="22"/>
        </w:rPr>
        <w:t xml:space="preserve">, s </w:t>
      </w:r>
      <w:r w:rsidR="006C099A" w:rsidRPr="00467D38">
        <w:rPr>
          <w:rFonts w:ascii="Cambria" w:hAnsi="Cambria" w:cs="Arial"/>
          <w:i/>
          <w:sz w:val="22"/>
          <w:szCs w:val="22"/>
        </w:rPr>
        <w:t>anglickými</w:t>
      </w:r>
      <w:r w:rsidRPr="00467D38">
        <w:rPr>
          <w:rFonts w:ascii="Cambria" w:hAnsi="Cambria" w:cs="Arial"/>
          <w:i/>
          <w:sz w:val="22"/>
          <w:szCs w:val="22"/>
        </w:rPr>
        <w:t xml:space="preserve"> titulky jak</w:t>
      </w:r>
      <w:r w:rsidR="007E64CC" w:rsidRPr="00467D38">
        <w:rPr>
          <w:rFonts w:ascii="Cambria" w:hAnsi="Cambria" w:cs="Arial"/>
          <w:i/>
          <w:sz w:val="22"/>
          <w:szCs w:val="22"/>
        </w:rPr>
        <w:t>o samostatným souborem.)</w:t>
      </w:r>
    </w:p>
    <w:p w:rsidR="00C07AB0" w:rsidRPr="00467D38" w:rsidRDefault="00C16B66" w:rsidP="00F95F3E">
      <w:pPr>
        <w:spacing w:after="120" w:line="276" w:lineRule="auto"/>
        <w:jc w:val="both"/>
        <w:rPr>
          <w:rFonts w:ascii="Cambria" w:hAnsi="Cambria" w:cs="Arial"/>
          <w:b/>
          <w:i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  <w:szCs w:val="22"/>
        </w:rPr>
        <w:t>Dobrovolná četba</w:t>
      </w:r>
      <w:r w:rsidR="00B15F4B" w:rsidRPr="00467D38">
        <w:rPr>
          <w:rFonts w:ascii="Cambria" w:hAnsi="Cambria" w:cs="Arial"/>
          <w:b/>
          <w:i/>
          <w:sz w:val="22"/>
          <w:szCs w:val="22"/>
        </w:rPr>
        <w:t xml:space="preserve"> a videa</w:t>
      </w:r>
      <w:r w:rsidRPr="00467D38">
        <w:rPr>
          <w:rFonts w:ascii="Cambria" w:hAnsi="Cambria" w:cs="Arial"/>
          <w:b/>
          <w:i/>
          <w:sz w:val="22"/>
          <w:szCs w:val="22"/>
        </w:rPr>
        <w:t xml:space="preserve"> na 6. hodinu:</w:t>
      </w:r>
    </w:p>
    <w:p w:rsidR="003B31D5" w:rsidRPr="00467D38" w:rsidRDefault="003B31D5" w:rsidP="00C311A0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 xml:space="preserve">Mellor, M., 2016: Debt </w:t>
      </w:r>
      <w:r w:rsidR="00B15F4B" w:rsidRPr="00467D38">
        <w:rPr>
          <w:rFonts w:ascii="Cambria" w:hAnsi="Cambria"/>
          <w:i/>
          <w:sz w:val="22"/>
          <w:szCs w:val="22"/>
        </w:rPr>
        <w:t xml:space="preserve">or Democracy: Public money for </w:t>
      </w:r>
      <w:r w:rsidRPr="00467D38">
        <w:rPr>
          <w:rFonts w:ascii="Cambria" w:hAnsi="Cambria"/>
          <w:i/>
          <w:sz w:val="22"/>
          <w:szCs w:val="22"/>
        </w:rPr>
        <w:t>sustainability and social justice. P</w:t>
      </w:r>
      <w:r w:rsidR="00B15F4B" w:rsidRPr="00467D38">
        <w:rPr>
          <w:rFonts w:ascii="Cambria" w:hAnsi="Cambria"/>
          <w:i/>
          <w:sz w:val="22"/>
          <w:szCs w:val="22"/>
        </w:rPr>
        <w:t>luto Press, London, s.</w:t>
      </w:r>
      <w:r w:rsidR="002725BA" w:rsidRPr="00467D38">
        <w:rPr>
          <w:rFonts w:ascii="Cambria" w:hAnsi="Cambria"/>
          <w:i/>
          <w:sz w:val="22"/>
          <w:szCs w:val="22"/>
        </w:rPr>
        <w:t xml:space="preserve"> 46-65</w:t>
      </w:r>
    </w:p>
    <w:p w:rsidR="002725BA" w:rsidRPr="00467D38" w:rsidRDefault="002725BA" w:rsidP="002725BA">
      <w:pPr>
        <w:spacing w:after="120" w:line="276" w:lineRule="auto"/>
        <w:ind w:left="36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>Krátké filmy:</w:t>
      </w:r>
    </w:p>
    <w:p w:rsidR="002725BA" w:rsidRPr="00467D38" w:rsidRDefault="002725BA" w:rsidP="002725BA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>Tržní sentiment a hypoteční krize vesele (</w:t>
      </w:r>
      <w:r w:rsidR="00B15F4B" w:rsidRPr="00467D38">
        <w:rPr>
          <w:rFonts w:ascii="Cambria" w:hAnsi="Cambria"/>
          <w:i/>
          <w:sz w:val="22"/>
          <w:szCs w:val="22"/>
        </w:rPr>
        <w:t>anglicky</w:t>
      </w:r>
      <w:r w:rsidRPr="00467D38">
        <w:rPr>
          <w:rFonts w:ascii="Cambria" w:hAnsi="Cambria"/>
          <w:i/>
          <w:sz w:val="22"/>
          <w:szCs w:val="22"/>
        </w:rPr>
        <w:t xml:space="preserve"> s českými titulky přímo ve videu)</w:t>
      </w:r>
    </w:p>
    <w:p w:rsidR="002725BA" w:rsidRPr="00467D38" w:rsidRDefault="002725BA" w:rsidP="002725BA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>Morální hazard a run na banku Northern Rock (</w:t>
      </w:r>
      <w:r w:rsidR="00B15F4B" w:rsidRPr="00467D38">
        <w:rPr>
          <w:rFonts w:ascii="Cambria" w:hAnsi="Cambria"/>
          <w:i/>
          <w:sz w:val="22"/>
          <w:szCs w:val="22"/>
        </w:rPr>
        <w:t>anglicky</w:t>
      </w:r>
      <w:r w:rsidRPr="00467D38">
        <w:rPr>
          <w:rFonts w:ascii="Cambria" w:hAnsi="Cambria"/>
          <w:i/>
          <w:sz w:val="22"/>
          <w:szCs w:val="22"/>
        </w:rPr>
        <w:t xml:space="preserve"> s českými titulky přímo ve videu)</w:t>
      </w:r>
    </w:p>
    <w:p w:rsidR="002725BA" w:rsidRPr="00467D38" w:rsidRDefault="002725BA" w:rsidP="002725BA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>What is banking. Animované video vysvě</w:t>
      </w:r>
      <w:r w:rsidR="00B15F4B" w:rsidRPr="00467D38">
        <w:rPr>
          <w:rFonts w:ascii="Cambria" w:hAnsi="Cambria"/>
          <w:i/>
          <w:sz w:val="22"/>
          <w:szCs w:val="22"/>
        </w:rPr>
        <w:t>tlující principy bankovnictví (anglicky</w:t>
      </w:r>
      <w:r w:rsidRPr="00467D38">
        <w:rPr>
          <w:rFonts w:ascii="Cambria" w:hAnsi="Cambria"/>
          <w:i/>
          <w:sz w:val="22"/>
          <w:szCs w:val="22"/>
        </w:rPr>
        <w:t xml:space="preserve">, s </w:t>
      </w:r>
      <w:r w:rsidR="00B15F4B" w:rsidRPr="00467D38">
        <w:rPr>
          <w:rFonts w:ascii="Cambria" w:hAnsi="Cambria"/>
          <w:i/>
          <w:sz w:val="22"/>
          <w:szCs w:val="22"/>
        </w:rPr>
        <w:t>anglickými</w:t>
      </w:r>
      <w:r w:rsidRPr="00467D38">
        <w:rPr>
          <w:rFonts w:ascii="Cambria" w:hAnsi="Cambria"/>
          <w:i/>
          <w:sz w:val="22"/>
          <w:szCs w:val="22"/>
        </w:rPr>
        <w:t xml:space="preserve"> titulky jako samo</w:t>
      </w:r>
      <w:r w:rsidR="00B15F4B" w:rsidRPr="00467D38">
        <w:rPr>
          <w:rFonts w:ascii="Cambria" w:hAnsi="Cambria"/>
          <w:i/>
          <w:sz w:val="22"/>
          <w:szCs w:val="22"/>
        </w:rPr>
        <w:t>statným souborem)</w:t>
      </w:r>
    </w:p>
    <w:p w:rsidR="002725BA" w:rsidRPr="00467D38" w:rsidRDefault="002725BA" w:rsidP="002725BA">
      <w:pPr>
        <w:pStyle w:val="Odstavecseseznamem"/>
        <w:numPr>
          <w:ilvl w:val="0"/>
          <w:numId w:val="24"/>
        </w:numPr>
        <w:spacing w:after="120" w:line="276" w:lineRule="auto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>What are just banks. Animované video vysvětlující, co jsou et</w:t>
      </w:r>
      <w:r w:rsidR="00B15F4B" w:rsidRPr="00467D38">
        <w:rPr>
          <w:rFonts w:ascii="Cambria" w:hAnsi="Cambria"/>
          <w:i/>
          <w:sz w:val="22"/>
          <w:szCs w:val="22"/>
        </w:rPr>
        <w:t>ické/sociální/spravedlivé banky</w:t>
      </w:r>
      <w:r w:rsidRPr="00467D38">
        <w:rPr>
          <w:rFonts w:ascii="Cambria" w:hAnsi="Cambria"/>
          <w:i/>
          <w:sz w:val="22"/>
          <w:szCs w:val="22"/>
        </w:rPr>
        <w:t xml:space="preserve"> (</w:t>
      </w:r>
      <w:r w:rsidR="00B15F4B" w:rsidRPr="00467D38">
        <w:rPr>
          <w:rFonts w:ascii="Cambria" w:hAnsi="Cambria"/>
          <w:i/>
          <w:sz w:val="22"/>
          <w:szCs w:val="22"/>
        </w:rPr>
        <w:t>anglicky</w:t>
      </w:r>
      <w:r w:rsidRPr="00467D38">
        <w:rPr>
          <w:rFonts w:ascii="Cambria" w:hAnsi="Cambria"/>
          <w:i/>
          <w:sz w:val="22"/>
          <w:szCs w:val="22"/>
        </w:rPr>
        <w:t xml:space="preserve">, s </w:t>
      </w:r>
      <w:r w:rsidR="00B15F4B" w:rsidRPr="00467D38">
        <w:rPr>
          <w:rFonts w:ascii="Cambria" w:hAnsi="Cambria"/>
          <w:i/>
          <w:sz w:val="22"/>
          <w:szCs w:val="22"/>
        </w:rPr>
        <w:t>anglickými</w:t>
      </w:r>
      <w:r w:rsidRPr="00467D38">
        <w:rPr>
          <w:rFonts w:ascii="Cambria" w:hAnsi="Cambria"/>
          <w:i/>
          <w:sz w:val="22"/>
          <w:szCs w:val="22"/>
        </w:rPr>
        <w:t xml:space="preserve"> tit</w:t>
      </w:r>
      <w:r w:rsidR="00B15F4B" w:rsidRPr="00467D38">
        <w:rPr>
          <w:rFonts w:ascii="Cambria" w:hAnsi="Cambria"/>
          <w:i/>
          <w:sz w:val="22"/>
          <w:szCs w:val="22"/>
        </w:rPr>
        <w:t>ulky jako samostatným souborem)</w:t>
      </w:r>
    </w:p>
    <w:p w:rsidR="00C16B66" w:rsidRPr="00467D38" w:rsidRDefault="00C16B66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b/>
          <w:i/>
          <w:color w:val="FF0000"/>
          <w:sz w:val="22"/>
          <w:szCs w:val="22"/>
        </w:rPr>
      </w:pPr>
    </w:p>
    <w:p w:rsidR="003455F3" w:rsidRPr="00467D38" w:rsidRDefault="003455F3" w:rsidP="003455F3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467D38">
        <w:rPr>
          <w:rFonts w:ascii="Cambria" w:hAnsi="Cambria" w:cs="Arial"/>
          <w:b/>
          <w:sz w:val="24"/>
          <w:szCs w:val="24"/>
        </w:rPr>
        <w:t>7.</w:t>
      </w:r>
      <w:r w:rsidR="00693473" w:rsidRPr="00467D38">
        <w:rPr>
          <w:rFonts w:ascii="Cambria" w:hAnsi="Cambria" w:cs="Arial"/>
          <w:b/>
          <w:sz w:val="24"/>
          <w:szCs w:val="24"/>
        </w:rPr>
        <w:t>/</w:t>
      </w:r>
      <w:r w:rsidRPr="00467D38">
        <w:rPr>
          <w:rFonts w:ascii="Cambria" w:hAnsi="Cambria" w:cs="Arial"/>
          <w:b/>
          <w:sz w:val="24"/>
          <w:szCs w:val="24"/>
        </w:rPr>
        <w:t>3</w:t>
      </w:r>
      <w:r w:rsidR="00C65347" w:rsidRPr="00467D38">
        <w:rPr>
          <w:rFonts w:ascii="Cambria" w:hAnsi="Cambria" w:cs="Arial"/>
          <w:b/>
          <w:sz w:val="24"/>
          <w:szCs w:val="24"/>
        </w:rPr>
        <w:t>0</w:t>
      </w:r>
      <w:r w:rsidRPr="00467D38">
        <w:rPr>
          <w:rFonts w:ascii="Cambria" w:hAnsi="Cambria" w:cs="Arial"/>
          <w:b/>
          <w:sz w:val="24"/>
          <w:szCs w:val="24"/>
        </w:rPr>
        <w:t>.10. Ekonomický růst jako ekonomický evergreen, otázky kolem ekonomického růstu</w:t>
      </w:r>
      <w:r w:rsidR="00C311A0" w:rsidRPr="00467D38">
        <w:rPr>
          <w:rFonts w:ascii="Cambria" w:hAnsi="Cambria" w:cs="Arial"/>
          <w:b/>
          <w:sz w:val="24"/>
          <w:szCs w:val="24"/>
        </w:rPr>
        <w:t>.</w:t>
      </w:r>
      <w:r w:rsidRPr="00467D38">
        <w:rPr>
          <w:rFonts w:ascii="Cambria" w:hAnsi="Cambria" w:cs="Arial"/>
          <w:b/>
          <w:sz w:val="24"/>
          <w:szCs w:val="24"/>
        </w:rPr>
        <w:t xml:space="preserve"> (SK</w:t>
      </w:r>
      <w:r w:rsidR="00B87BD0" w:rsidRPr="00467D38">
        <w:rPr>
          <w:rFonts w:ascii="Cambria" w:hAnsi="Cambria" w:cs="Arial"/>
          <w:b/>
          <w:sz w:val="24"/>
          <w:szCs w:val="24"/>
        </w:rPr>
        <w:t>)</w:t>
      </w:r>
    </w:p>
    <w:p w:rsidR="009B1DA9" w:rsidRPr="00467D38" w:rsidRDefault="002B500F" w:rsidP="00DD60DE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  <w:szCs w:val="22"/>
        </w:rPr>
        <w:t>Povinná č</w:t>
      </w:r>
      <w:r w:rsidR="00971657" w:rsidRPr="00467D38">
        <w:rPr>
          <w:rFonts w:ascii="Cambria" w:hAnsi="Cambria" w:cs="Arial"/>
          <w:b/>
          <w:i/>
          <w:sz w:val="22"/>
          <w:szCs w:val="22"/>
        </w:rPr>
        <w:t>etba</w:t>
      </w:r>
      <w:r w:rsidR="00DC3DD0" w:rsidRPr="00467D38">
        <w:rPr>
          <w:rFonts w:ascii="Cambria" w:hAnsi="Cambria" w:cs="Arial"/>
          <w:b/>
          <w:i/>
          <w:sz w:val="22"/>
          <w:szCs w:val="22"/>
        </w:rPr>
        <w:t xml:space="preserve"> na</w:t>
      </w:r>
      <w:r w:rsidR="002C7625" w:rsidRPr="00467D38">
        <w:rPr>
          <w:rFonts w:ascii="Cambria" w:hAnsi="Cambria" w:cs="Arial"/>
          <w:b/>
          <w:i/>
          <w:sz w:val="22"/>
          <w:szCs w:val="22"/>
        </w:rPr>
        <w:t xml:space="preserve"> 7. </w:t>
      </w:r>
      <w:r w:rsidR="00C311A0" w:rsidRPr="00467D38">
        <w:rPr>
          <w:rFonts w:ascii="Cambria" w:hAnsi="Cambria" w:cs="Arial"/>
          <w:b/>
          <w:i/>
          <w:sz w:val="22"/>
          <w:szCs w:val="22"/>
        </w:rPr>
        <w:t>hodinu</w:t>
      </w:r>
      <w:r w:rsidR="00971657" w:rsidRPr="00467D38">
        <w:rPr>
          <w:rFonts w:ascii="Cambria" w:hAnsi="Cambria" w:cs="Arial"/>
          <w:b/>
          <w:i/>
          <w:sz w:val="22"/>
          <w:szCs w:val="22"/>
        </w:rPr>
        <w:t>:</w:t>
      </w:r>
    </w:p>
    <w:p w:rsidR="00DD60DE" w:rsidRPr="00467D38" w:rsidRDefault="003455F3" w:rsidP="00C311A0">
      <w:pPr>
        <w:pStyle w:val="Odstavecseseznamem"/>
        <w:numPr>
          <w:ilvl w:val="0"/>
          <w:numId w:val="25"/>
        </w:numPr>
        <w:spacing w:after="120" w:line="276" w:lineRule="auto"/>
        <w:ind w:left="714" w:hanging="357"/>
        <w:contextualSpacing w:val="0"/>
        <w:rPr>
          <w:rFonts w:ascii="Cambria" w:hAnsi="Cambria" w:cs="Aharoni"/>
          <w:i/>
          <w:sz w:val="22"/>
          <w:szCs w:val="22"/>
        </w:rPr>
      </w:pPr>
      <w:r w:rsidRPr="00467D38">
        <w:rPr>
          <w:rFonts w:ascii="Cambria" w:hAnsi="Cambria" w:cs="Aharoni"/>
          <w:i/>
          <w:sz w:val="22"/>
          <w:szCs w:val="22"/>
        </w:rPr>
        <w:t>Twomey, P., H. Washington, 2016: Relating the steady state economy to the gree</w:t>
      </w:r>
      <w:r w:rsidR="00DD60DE" w:rsidRPr="00467D38">
        <w:rPr>
          <w:rFonts w:ascii="Cambria" w:hAnsi="Cambria" w:cs="Aharoni"/>
          <w:i/>
          <w:sz w:val="22"/>
          <w:szCs w:val="22"/>
        </w:rPr>
        <w:t>n, circular and blue economies, s.</w:t>
      </w:r>
      <w:r w:rsidRPr="00467D38">
        <w:rPr>
          <w:rFonts w:ascii="Cambria" w:hAnsi="Cambria" w:cs="Aharoni"/>
          <w:i/>
          <w:sz w:val="22"/>
          <w:szCs w:val="22"/>
        </w:rPr>
        <w:t xml:space="preserve"> 129-145</w:t>
      </w:r>
      <w:r w:rsidR="00DD60DE" w:rsidRPr="00467D38">
        <w:rPr>
          <w:rFonts w:ascii="Cambria" w:hAnsi="Cambria" w:cs="Aharoni"/>
          <w:i/>
          <w:sz w:val="22"/>
          <w:szCs w:val="22"/>
        </w:rPr>
        <w:t>.</w:t>
      </w:r>
      <w:r w:rsidRPr="00467D38">
        <w:rPr>
          <w:rFonts w:ascii="Cambria" w:hAnsi="Cambria" w:cs="Aharoni"/>
          <w:i/>
          <w:sz w:val="22"/>
          <w:szCs w:val="22"/>
        </w:rPr>
        <w:t xml:space="preserve"> </w:t>
      </w:r>
      <w:r w:rsidR="00DD60DE" w:rsidRPr="00467D38">
        <w:rPr>
          <w:rFonts w:ascii="Cambria" w:hAnsi="Cambria" w:cs="Aharoni"/>
          <w:i/>
          <w:sz w:val="22"/>
          <w:szCs w:val="22"/>
        </w:rPr>
        <w:t>In: Washington, H. and P. Twomey</w:t>
      </w:r>
      <w:r w:rsidRPr="00467D38">
        <w:rPr>
          <w:rFonts w:ascii="Cambria" w:hAnsi="Cambria" w:cs="Aharoni"/>
          <w:i/>
          <w:sz w:val="22"/>
          <w:szCs w:val="22"/>
        </w:rPr>
        <w:t>: A future beyond growth:</w:t>
      </w:r>
      <w:r w:rsidR="008364DE" w:rsidRPr="00467D38">
        <w:rPr>
          <w:rFonts w:ascii="Cambria" w:hAnsi="Cambria" w:cs="Aharoni"/>
          <w:i/>
          <w:sz w:val="22"/>
          <w:szCs w:val="22"/>
        </w:rPr>
        <w:t xml:space="preserve"> Towards a steady-state economy.</w:t>
      </w:r>
      <w:r w:rsidRPr="00467D38">
        <w:rPr>
          <w:rFonts w:ascii="Cambria" w:hAnsi="Cambria" w:cs="Aharoni"/>
          <w:i/>
          <w:sz w:val="22"/>
          <w:szCs w:val="22"/>
        </w:rPr>
        <w:t xml:space="preserve"> Earthscan, Ro</w:t>
      </w:r>
      <w:r w:rsidR="0040415D" w:rsidRPr="00467D38">
        <w:rPr>
          <w:rFonts w:ascii="Cambria" w:hAnsi="Cambria" w:cs="Aharoni"/>
          <w:i/>
          <w:sz w:val="22"/>
          <w:szCs w:val="22"/>
        </w:rPr>
        <w:t>u</w:t>
      </w:r>
      <w:r w:rsidRPr="00467D38">
        <w:rPr>
          <w:rFonts w:ascii="Cambria" w:hAnsi="Cambria" w:cs="Aharoni"/>
          <w:i/>
          <w:sz w:val="22"/>
          <w:szCs w:val="22"/>
        </w:rPr>
        <w:t>tledge,</w:t>
      </w:r>
      <w:r w:rsidR="00DD60DE" w:rsidRPr="00467D38">
        <w:rPr>
          <w:rFonts w:ascii="Cambria" w:hAnsi="Cambria" w:cs="Aharoni"/>
          <w:i/>
          <w:sz w:val="22"/>
          <w:szCs w:val="22"/>
        </w:rPr>
        <w:t xml:space="preserve"> </w:t>
      </w:r>
      <w:r w:rsidRPr="00467D38">
        <w:rPr>
          <w:rFonts w:ascii="Cambria" w:hAnsi="Cambria" w:cs="Aharoni"/>
          <w:i/>
          <w:sz w:val="22"/>
          <w:szCs w:val="22"/>
        </w:rPr>
        <w:t>London</w:t>
      </w:r>
    </w:p>
    <w:p w:rsidR="006077FB" w:rsidRPr="00467D38" w:rsidRDefault="006077FB" w:rsidP="006077FB">
      <w:pPr>
        <w:pStyle w:val="Odstavecseseznamem"/>
        <w:numPr>
          <w:ilvl w:val="0"/>
          <w:numId w:val="25"/>
        </w:numPr>
        <w:spacing w:after="120" w:line="276" w:lineRule="auto"/>
        <w:ind w:left="714" w:hanging="357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Wiedmann, T</w:t>
      </w:r>
      <w:r w:rsidR="000749B0" w:rsidRPr="00467D38">
        <w:rPr>
          <w:rFonts w:ascii="Cambria" w:hAnsi="Cambria" w:cs="Arial"/>
          <w:i/>
          <w:sz w:val="22"/>
          <w:szCs w:val="22"/>
        </w:rPr>
        <w:t>.O., et al., 2015: “</w:t>
      </w:r>
      <w:r w:rsidRPr="00467D38">
        <w:rPr>
          <w:rFonts w:ascii="Cambria" w:hAnsi="Cambria" w:cs="Arial"/>
          <w:i/>
          <w:sz w:val="22"/>
          <w:szCs w:val="22"/>
        </w:rPr>
        <w:t>The</w:t>
      </w:r>
      <w:r w:rsidR="000749B0" w:rsidRPr="00467D38">
        <w:rPr>
          <w:rFonts w:ascii="Cambria" w:hAnsi="Cambria" w:cs="Arial"/>
          <w:i/>
          <w:sz w:val="22"/>
          <w:szCs w:val="22"/>
        </w:rPr>
        <w:t xml:space="preserve"> material footprint of nations.”</w:t>
      </w:r>
      <w:r w:rsidRPr="00467D38">
        <w:rPr>
          <w:rFonts w:ascii="Cambria" w:hAnsi="Cambria" w:cs="Arial"/>
          <w:i/>
          <w:sz w:val="22"/>
          <w:szCs w:val="22"/>
        </w:rPr>
        <w:t xml:space="preserve"> </w:t>
      </w:r>
      <w:r w:rsidRPr="00467D38">
        <w:rPr>
          <w:rFonts w:ascii="Cambria" w:hAnsi="Cambria" w:cs="Arial"/>
          <w:i/>
          <w:iCs/>
          <w:sz w:val="22"/>
          <w:szCs w:val="22"/>
        </w:rPr>
        <w:t>Proceedings of the National Academy of Sciences</w:t>
      </w:r>
      <w:r w:rsidR="000749B0" w:rsidRPr="00467D38">
        <w:rPr>
          <w:rFonts w:ascii="Cambria" w:hAnsi="Cambria" w:cs="Arial"/>
          <w:i/>
          <w:iCs/>
          <w:sz w:val="22"/>
          <w:szCs w:val="22"/>
        </w:rPr>
        <w:t>,</w:t>
      </w:r>
      <w:r w:rsidR="000749B0" w:rsidRPr="00467D38">
        <w:rPr>
          <w:rFonts w:ascii="Cambria" w:hAnsi="Cambria" w:cs="Arial"/>
          <w:i/>
          <w:sz w:val="22"/>
          <w:szCs w:val="22"/>
        </w:rPr>
        <w:t xml:space="preserve"> 112.20</w:t>
      </w:r>
      <w:r w:rsidRPr="00467D38">
        <w:rPr>
          <w:rFonts w:ascii="Cambria" w:hAnsi="Cambria" w:cs="Arial"/>
          <w:i/>
          <w:sz w:val="22"/>
          <w:szCs w:val="22"/>
        </w:rPr>
        <w:t>: 6271-6276</w:t>
      </w:r>
      <w:r w:rsidR="00340EE1" w:rsidRPr="00467D38">
        <w:rPr>
          <w:rFonts w:ascii="Cambria" w:hAnsi="Cambria" w:cs="Arial"/>
          <w:i/>
          <w:sz w:val="22"/>
          <w:szCs w:val="22"/>
        </w:rPr>
        <w:t xml:space="preserve"> (</w:t>
      </w:r>
      <w:r w:rsidR="000749B0" w:rsidRPr="00467D38">
        <w:rPr>
          <w:rFonts w:ascii="Cambria" w:hAnsi="Cambria" w:cs="Arial"/>
          <w:i/>
          <w:sz w:val="22"/>
          <w:szCs w:val="22"/>
        </w:rPr>
        <w:t xml:space="preserve">Část </w:t>
      </w:r>
      <w:r w:rsidR="00340EE1" w:rsidRPr="00467D38">
        <w:rPr>
          <w:rFonts w:ascii="Cambria" w:hAnsi="Cambria" w:cs="Arial"/>
          <w:i/>
          <w:sz w:val="22"/>
          <w:szCs w:val="22"/>
        </w:rPr>
        <w:t>Supporting information nečíst)</w:t>
      </w:r>
    </w:p>
    <w:p w:rsidR="00C858BE" w:rsidRPr="00467D38" w:rsidRDefault="00C858BE" w:rsidP="00DD60DE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  <w:szCs w:val="22"/>
        </w:rPr>
        <w:t xml:space="preserve">Dobrovolná četba na 7. </w:t>
      </w:r>
      <w:r w:rsidR="00C311A0" w:rsidRPr="00467D38">
        <w:rPr>
          <w:rFonts w:ascii="Cambria" w:hAnsi="Cambria" w:cs="Arial"/>
          <w:b/>
          <w:i/>
          <w:sz w:val="22"/>
          <w:szCs w:val="22"/>
        </w:rPr>
        <w:t>hodinu</w:t>
      </w:r>
      <w:r w:rsidRPr="00467D38">
        <w:rPr>
          <w:rFonts w:ascii="Cambria" w:hAnsi="Cambria" w:cs="Arial"/>
          <w:b/>
          <w:i/>
          <w:sz w:val="22"/>
          <w:szCs w:val="22"/>
        </w:rPr>
        <w:t>:</w:t>
      </w:r>
    </w:p>
    <w:p w:rsidR="00C858BE" w:rsidRPr="00467D38" w:rsidRDefault="00C858BE" w:rsidP="00C311A0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T</w:t>
      </w:r>
      <w:r w:rsidR="00834A1F" w:rsidRPr="00467D38">
        <w:rPr>
          <w:rFonts w:ascii="Cambria" w:hAnsi="Cambria" w:cs="Arial"/>
          <w:i/>
          <w:sz w:val="22"/>
          <w:szCs w:val="22"/>
        </w:rPr>
        <w:t>ruman,</w:t>
      </w:r>
      <w:r w:rsidRPr="00467D38">
        <w:rPr>
          <w:rFonts w:ascii="Cambria" w:hAnsi="Cambria" w:cs="Arial"/>
          <w:i/>
          <w:sz w:val="22"/>
          <w:szCs w:val="22"/>
        </w:rPr>
        <w:t xml:space="preserve"> H</w:t>
      </w:r>
      <w:r w:rsidR="00A8465E" w:rsidRPr="00467D38">
        <w:rPr>
          <w:rFonts w:ascii="Cambria" w:hAnsi="Cambria" w:cs="Arial"/>
          <w:i/>
          <w:sz w:val="22"/>
          <w:szCs w:val="22"/>
        </w:rPr>
        <w:t>.</w:t>
      </w:r>
      <w:r w:rsidRPr="00467D38">
        <w:rPr>
          <w:rFonts w:ascii="Cambria" w:hAnsi="Cambria" w:cs="Arial"/>
          <w:i/>
          <w:sz w:val="22"/>
          <w:szCs w:val="22"/>
        </w:rPr>
        <w:t xml:space="preserve"> S</w:t>
      </w:r>
      <w:r w:rsidR="0036129E" w:rsidRPr="00467D38">
        <w:rPr>
          <w:rFonts w:ascii="Cambria" w:hAnsi="Cambria" w:cs="Arial"/>
          <w:i/>
          <w:sz w:val="22"/>
          <w:szCs w:val="22"/>
        </w:rPr>
        <w:t>.</w:t>
      </w:r>
      <w:r w:rsidR="00834A1F" w:rsidRPr="00467D38">
        <w:rPr>
          <w:rFonts w:ascii="Cambria" w:hAnsi="Cambria" w:cs="Arial"/>
          <w:i/>
          <w:sz w:val="22"/>
          <w:szCs w:val="22"/>
        </w:rPr>
        <w:t>, 19</w:t>
      </w:r>
      <w:r w:rsidR="00DD60DE" w:rsidRPr="00467D38">
        <w:rPr>
          <w:rFonts w:ascii="Cambria" w:hAnsi="Cambria" w:cs="Arial"/>
          <w:i/>
          <w:sz w:val="22"/>
          <w:szCs w:val="22"/>
        </w:rPr>
        <w:t>4</w:t>
      </w:r>
      <w:r w:rsidR="00834A1F" w:rsidRPr="00467D38">
        <w:rPr>
          <w:rFonts w:ascii="Cambria" w:hAnsi="Cambria" w:cs="Arial"/>
          <w:i/>
          <w:sz w:val="22"/>
          <w:szCs w:val="22"/>
        </w:rPr>
        <w:t>9:</w:t>
      </w:r>
      <w:r w:rsidRPr="00467D38">
        <w:rPr>
          <w:rFonts w:ascii="Cambria" w:hAnsi="Cambria" w:cs="Arial"/>
          <w:i/>
          <w:sz w:val="22"/>
          <w:szCs w:val="22"/>
        </w:rPr>
        <w:t> </w:t>
      </w:r>
      <w:r w:rsidRPr="00467D38">
        <w:rPr>
          <w:rFonts w:ascii="Cambria" w:hAnsi="Cambria" w:cs="Arial"/>
          <w:i/>
          <w:iCs/>
          <w:sz w:val="22"/>
          <w:szCs w:val="22"/>
        </w:rPr>
        <w:t>Inaugural Address: Thursday, January 20, 1949</w:t>
      </w:r>
      <w:r w:rsidRPr="00467D38">
        <w:rPr>
          <w:rFonts w:ascii="Cambria" w:hAnsi="Cambria" w:cs="Arial"/>
          <w:i/>
          <w:sz w:val="22"/>
          <w:szCs w:val="22"/>
        </w:rPr>
        <w:t>. Western St</w:t>
      </w:r>
      <w:r w:rsidR="00412DB3" w:rsidRPr="00467D38">
        <w:rPr>
          <w:rFonts w:ascii="Cambria" w:hAnsi="Cambria" w:cs="Arial"/>
          <w:i/>
          <w:sz w:val="22"/>
          <w:szCs w:val="22"/>
        </w:rPr>
        <w:t>andard Publishing Company.</w:t>
      </w:r>
    </w:p>
    <w:p w:rsidR="00C23887" w:rsidRPr="00467D38" w:rsidRDefault="00C23887" w:rsidP="000A12DF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Jackson, T., 2009: Prosperity without Growth: Economics for a F</w:t>
      </w:r>
      <w:r w:rsidR="00B11F35" w:rsidRPr="00467D38">
        <w:rPr>
          <w:rFonts w:ascii="Cambria" w:hAnsi="Cambria" w:cs="Arial"/>
          <w:i/>
          <w:sz w:val="22"/>
          <w:szCs w:val="22"/>
        </w:rPr>
        <w:t xml:space="preserve">inite Planet. Earthscan, London, </w:t>
      </w:r>
      <w:r w:rsidR="000A12DF" w:rsidRPr="00467D38">
        <w:rPr>
          <w:rFonts w:ascii="Cambria" w:hAnsi="Cambria" w:cs="Arial"/>
          <w:i/>
          <w:sz w:val="22"/>
          <w:szCs w:val="22"/>
        </w:rPr>
        <w:t>Kapitola 6: The Iron Cage of Consumerism, s. 87-102</w:t>
      </w:r>
    </w:p>
    <w:p w:rsidR="00571B13" w:rsidRPr="00467D38" w:rsidRDefault="00571B13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b/>
          <w:sz w:val="24"/>
          <w:szCs w:val="24"/>
        </w:rPr>
      </w:pPr>
    </w:p>
    <w:p w:rsidR="00834A1F" w:rsidRPr="00467D38" w:rsidRDefault="00834A1F" w:rsidP="00834A1F">
      <w:p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 w:rsidRPr="00467D38">
        <w:rPr>
          <w:rFonts w:ascii="Cambria" w:hAnsi="Cambria" w:cs="Arial"/>
          <w:b/>
          <w:sz w:val="24"/>
          <w:szCs w:val="24"/>
        </w:rPr>
        <w:t>8.</w:t>
      </w:r>
      <w:r w:rsidR="00C311A0" w:rsidRPr="00467D38">
        <w:rPr>
          <w:rFonts w:ascii="Cambria" w:hAnsi="Cambria" w:cs="Arial"/>
          <w:b/>
          <w:sz w:val="24"/>
          <w:szCs w:val="24"/>
        </w:rPr>
        <w:t>/</w:t>
      </w:r>
      <w:r w:rsidR="00C65347" w:rsidRPr="00467D38">
        <w:rPr>
          <w:rFonts w:ascii="Cambria" w:hAnsi="Cambria" w:cs="Arial"/>
          <w:b/>
          <w:sz w:val="24"/>
          <w:szCs w:val="24"/>
        </w:rPr>
        <w:t>6</w:t>
      </w:r>
      <w:r w:rsidR="00693473" w:rsidRPr="00467D38">
        <w:rPr>
          <w:rFonts w:ascii="Cambria" w:hAnsi="Cambria" w:cs="Arial"/>
          <w:b/>
          <w:sz w:val="24"/>
          <w:szCs w:val="24"/>
        </w:rPr>
        <w:t xml:space="preserve">.11. </w:t>
      </w:r>
      <w:r w:rsidRPr="00467D38">
        <w:rPr>
          <w:rFonts w:ascii="Cambria" w:hAnsi="Cambria" w:cs="Arial"/>
          <w:b/>
          <w:sz w:val="24"/>
          <w:szCs w:val="24"/>
        </w:rPr>
        <w:t xml:space="preserve"> </w:t>
      </w:r>
      <w:r w:rsidR="00693473" w:rsidRPr="00467D38">
        <w:rPr>
          <w:rFonts w:ascii="Cambria" w:hAnsi="Cambria" w:cs="Arial"/>
          <w:b/>
          <w:sz w:val="24"/>
          <w:szCs w:val="24"/>
        </w:rPr>
        <w:t>Kritika ekonomického růstu, jiná paradigmata: buen vivir, nerůst</w:t>
      </w:r>
      <w:r w:rsidR="00C311A0" w:rsidRPr="00467D38">
        <w:rPr>
          <w:rFonts w:ascii="Cambria" w:hAnsi="Cambria" w:cs="Arial"/>
          <w:b/>
          <w:sz w:val="24"/>
          <w:szCs w:val="24"/>
        </w:rPr>
        <w:t>.</w:t>
      </w:r>
      <w:r w:rsidR="00693473" w:rsidRPr="00467D38">
        <w:rPr>
          <w:rFonts w:ascii="Cambria" w:hAnsi="Cambria" w:cs="Arial"/>
          <w:b/>
          <w:sz w:val="24"/>
          <w:szCs w:val="24"/>
        </w:rPr>
        <w:t xml:space="preserve"> (NJ)</w:t>
      </w:r>
    </w:p>
    <w:p w:rsidR="00AF6212" w:rsidRPr="00467D38" w:rsidRDefault="00AF6212" w:rsidP="00C311A0">
      <w:pPr>
        <w:spacing w:after="120" w:line="276" w:lineRule="auto"/>
        <w:rPr>
          <w:rFonts w:ascii="Cambria" w:hAnsi="Cambria"/>
          <w:b/>
          <w:i/>
          <w:sz w:val="22"/>
          <w:szCs w:val="22"/>
        </w:rPr>
      </w:pPr>
      <w:r w:rsidRPr="00467D38">
        <w:rPr>
          <w:rFonts w:ascii="Cambria" w:hAnsi="Cambria"/>
          <w:b/>
          <w:i/>
          <w:sz w:val="22"/>
          <w:szCs w:val="22"/>
        </w:rPr>
        <w:t>Povinná četba na 8. hodinu:</w:t>
      </w:r>
    </w:p>
    <w:p w:rsidR="00AF6212" w:rsidRPr="00467D38" w:rsidRDefault="00AF6212" w:rsidP="00C311A0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>Schumacher,</w:t>
      </w:r>
      <w:r w:rsidR="00AA06D0" w:rsidRPr="00467D38">
        <w:rPr>
          <w:rFonts w:ascii="Cambria" w:hAnsi="Cambria"/>
          <w:i/>
          <w:sz w:val="22"/>
          <w:szCs w:val="22"/>
        </w:rPr>
        <w:t xml:space="preserve"> E.F.</w:t>
      </w:r>
      <w:r w:rsidR="00412DB3" w:rsidRPr="00467D38">
        <w:rPr>
          <w:rFonts w:ascii="Cambria" w:hAnsi="Cambria"/>
          <w:i/>
          <w:sz w:val="22"/>
          <w:szCs w:val="22"/>
        </w:rPr>
        <w:t>, 2000</w:t>
      </w:r>
      <w:r w:rsidR="00467D38" w:rsidRPr="00467D38">
        <w:rPr>
          <w:rFonts w:ascii="Cambria" w:hAnsi="Cambria"/>
          <w:i/>
          <w:sz w:val="22"/>
          <w:szCs w:val="22"/>
        </w:rPr>
        <w:t xml:space="preserve"> </w:t>
      </w:r>
      <w:r w:rsidR="006972B6" w:rsidRPr="00467D38">
        <w:rPr>
          <w:rFonts w:ascii="Cambria" w:hAnsi="Cambria"/>
          <w:i/>
          <w:sz w:val="22"/>
          <w:szCs w:val="22"/>
        </w:rPr>
        <w:t>[1973]</w:t>
      </w:r>
      <w:r w:rsidR="00412DB3" w:rsidRPr="00467D38">
        <w:rPr>
          <w:rFonts w:ascii="Cambria" w:hAnsi="Cambria"/>
          <w:i/>
          <w:sz w:val="22"/>
          <w:szCs w:val="22"/>
        </w:rPr>
        <w:t>: Malé je milé.</w:t>
      </w:r>
      <w:r w:rsidR="00AA06D0" w:rsidRPr="00467D38">
        <w:rPr>
          <w:rFonts w:ascii="Cambria" w:hAnsi="Cambria"/>
          <w:i/>
          <w:sz w:val="22"/>
          <w:szCs w:val="22"/>
        </w:rPr>
        <w:t xml:space="preserve"> </w:t>
      </w:r>
      <w:r w:rsidRPr="00467D38">
        <w:rPr>
          <w:rFonts w:ascii="Cambria" w:hAnsi="Cambria"/>
          <w:i/>
          <w:sz w:val="22"/>
          <w:szCs w:val="22"/>
        </w:rPr>
        <w:t>Doplněk</w:t>
      </w:r>
      <w:r w:rsidR="00412DB3" w:rsidRPr="00467D38">
        <w:rPr>
          <w:rFonts w:ascii="Cambria" w:hAnsi="Cambria"/>
          <w:i/>
          <w:sz w:val="22"/>
          <w:szCs w:val="22"/>
        </w:rPr>
        <w:t>, Brno.</w:t>
      </w:r>
      <w:r w:rsidR="00C311A0" w:rsidRPr="00467D38">
        <w:rPr>
          <w:rFonts w:ascii="Cambria" w:hAnsi="Cambria"/>
          <w:i/>
          <w:sz w:val="22"/>
          <w:szCs w:val="22"/>
        </w:rPr>
        <w:t xml:space="preserve"> </w:t>
      </w:r>
      <w:r w:rsidR="00412DB3" w:rsidRPr="00467D38">
        <w:rPr>
          <w:rFonts w:ascii="Cambria" w:hAnsi="Cambria"/>
          <w:i/>
          <w:sz w:val="22"/>
          <w:szCs w:val="22"/>
        </w:rPr>
        <w:t>K</w:t>
      </w:r>
      <w:r w:rsidR="00C311A0" w:rsidRPr="00467D38">
        <w:rPr>
          <w:rFonts w:ascii="Cambria" w:hAnsi="Cambria"/>
          <w:i/>
          <w:sz w:val="22"/>
          <w:szCs w:val="22"/>
        </w:rPr>
        <w:t>ap</w:t>
      </w:r>
      <w:r w:rsidR="0040415D" w:rsidRPr="00467D38">
        <w:rPr>
          <w:rFonts w:ascii="Cambria" w:hAnsi="Cambria"/>
          <w:i/>
          <w:sz w:val="22"/>
          <w:szCs w:val="22"/>
        </w:rPr>
        <w:t>itola</w:t>
      </w:r>
      <w:r w:rsidR="00412DB3" w:rsidRPr="00467D38">
        <w:rPr>
          <w:rFonts w:ascii="Cambria" w:hAnsi="Cambria"/>
          <w:i/>
          <w:sz w:val="22"/>
          <w:szCs w:val="22"/>
        </w:rPr>
        <w:t xml:space="preserve"> </w:t>
      </w:r>
      <w:r w:rsidR="006972B6" w:rsidRPr="00467D38">
        <w:rPr>
          <w:rFonts w:ascii="Cambria" w:hAnsi="Cambria"/>
          <w:i/>
          <w:sz w:val="22"/>
          <w:szCs w:val="22"/>
        </w:rPr>
        <w:t>2</w:t>
      </w:r>
      <w:r w:rsidR="00C311A0" w:rsidRPr="00467D38">
        <w:rPr>
          <w:rFonts w:ascii="Cambria" w:hAnsi="Cambria"/>
          <w:i/>
          <w:sz w:val="22"/>
          <w:szCs w:val="22"/>
        </w:rPr>
        <w:t xml:space="preserve">: </w:t>
      </w:r>
      <w:r w:rsidR="006972B6" w:rsidRPr="00467D38">
        <w:rPr>
          <w:rFonts w:ascii="Cambria" w:hAnsi="Cambria"/>
          <w:i/>
          <w:sz w:val="22"/>
          <w:szCs w:val="22"/>
        </w:rPr>
        <w:t>Mír a udržitelnost</w:t>
      </w:r>
      <w:r w:rsidR="00C311A0" w:rsidRPr="00467D38">
        <w:rPr>
          <w:rFonts w:ascii="Cambria" w:hAnsi="Cambria"/>
          <w:i/>
          <w:sz w:val="22"/>
          <w:szCs w:val="22"/>
        </w:rPr>
        <w:t>, s</w:t>
      </w:r>
      <w:r w:rsidR="00412DB3" w:rsidRPr="00467D38">
        <w:rPr>
          <w:rFonts w:ascii="Cambria" w:hAnsi="Cambria"/>
          <w:i/>
          <w:sz w:val="22"/>
          <w:szCs w:val="22"/>
        </w:rPr>
        <w:t xml:space="preserve">. </w:t>
      </w:r>
      <w:r w:rsidR="006972B6" w:rsidRPr="00467D38">
        <w:rPr>
          <w:rFonts w:ascii="Cambria" w:hAnsi="Cambria"/>
          <w:i/>
          <w:sz w:val="22"/>
          <w:szCs w:val="22"/>
        </w:rPr>
        <w:t>26</w:t>
      </w:r>
      <w:r w:rsidR="00412DB3" w:rsidRPr="00467D38">
        <w:rPr>
          <w:rFonts w:ascii="Cambria" w:hAnsi="Cambria"/>
          <w:i/>
          <w:sz w:val="22"/>
          <w:szCs w:val="22"/>
        </w:rPr>
        <w:t>-</w:t>
      </w:r>
      <w:r w:rsidR="00467D38">
        <w:rPr>
          <w:rFonts w:ascii="Cambria" w:hAnsi="Cambria"/>
          <w:i/>
          <w:sz w:val="22"/>
          <w:szCs w:val="22"/>
        </w:rPr>
        <w:t>41</w:t>
      </w:r>
    </w:p>
    <w:p w:rsidR="00AF6212" w:rsidRPr="00467D38" w:rsidRDefault="00AF6212" w:rsidP="00C311A0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>Asara,</w:t>
      </w:r>
      <w:r w:rsidR="00AA06D0" w:rsidRPr="00467D38">
        <w:rPr>
          <w:rFonts w:ascii="Cambria" w:hAnsi="Cambria"/>
          <w:i/>
          <w:sz w:val="22"/>
          <w:szCs w:val="22"/>
        </w:rPr>
        <w:t xml:space="preserve"> </w:t>
      </w:r>
      <w:r w:rsidRPr="00467D38">
        <w:rPr>
          <w:rFonts w:ascii="Cambria" w:hAnsi="Cambria"/>
          <w:i/>
          <w:sz w:val="22"/>
          <w:szCs w:val="22"/>
        </w:rPr>
        <w:t>V., I. Otero,</w:t>
      </w:r>
      <w:r w:rsidR="00AA06D0" w:rsidRPr="00467D38">
        <w:rPr>
          <w:rFonts w:ascii="Cambria" w:hAnsi="Cambria"/>
          <w:i/>
          <w:sz w:val="22"/>
          <w:szCs w:val="22"/>
        </w:rPr>
        <w:t xml:space="preserve"> </w:t>
      </w:r>
      <w:r w:rsidRPr="00467D38">
        <w:rPr>
          <w:rFonts w:ascii="Cambria" w:hAnsi="Cambria"/>
          <w:i/>
          <w:sz w:val="22"/>
          <w:szCs w:val="22"/>
        </w:rPr>
        <w:t>F. Demaria, E. Corbera, 2015: Socially sustainable degrowth as a social-ecological transformation: repoliticizing sustainability. Sustain</w:t>
      </w:r>
      <w:r w:rsidR="00C311A0" w:rsidRPr="00467D38">
        <w:rPr>
          <w:rFonts w:ascii="Cambria" w:hAnsi="Cambria"/>
          <w:i/>
          <w:sz w:val="22"/>
          <w:szCs w:val="22"/>
        </w:rPr>
        <w:t>ability</w:t>
      </w:r>
      <w:r w:rsidRPr="00467D38">
        <w:rPr>
          <w:rFonts w:ascii="Cambria" w:hAnsi="Cambria"/>
          <w:i/>
          <w:sz w:val="22"/>
          <w:szCs w:val="22"/>
        </w:rPr>
        <w:t xml:space="preserve"> Sci</w:t>
      </w:r>
      <w:r w:rsidR="00C311A0" w:rsidRPr="00467D38">
        <w:rPr>
          <w:rFonts w:ascii="Cambria" w:hAnsi="Cambria"/>
          <w:i/>
          <w:sz w:val="22"/>
          <w:szCs w:val="22"/>
        </w:rPr>
        <w:t>ence</w:t>
      </w:r>
      <w:r w:rsidR="00412DB3" w:rsidRPr="00467D38">
        <w:rPr>
          <w:rFonts w:ascii="Cambria" w:hAnsi="Cambria"/>
          <w:i/>
          <w:sz w:val="22"/>
          <w:szCs w:val="22"/>
        </w:rPr>
        <w:t>,</w:t>
      </w:r>
      <w:r w:rsidRPr="00467D38">
        <w:rPr>
          <w:rFonts w:ascii="Cambria" w:hAnsi="Cambria"/>
          <w:i/>
          <w:sz w:val="22"/>
          <w:szCs w:val="22"/>
        </w:rPr>
        <w:t xml:space="preserve"> 10: 375-3</w:t>
      </w:r>
      <w:r w:rsidR="00C311A0" w:rsidRPr="00467D38">
        <w:rPr>
          <w:rFonts w:ascii="Cambria" w:hAnsi="Cambria"/>
          <w:i/>
          <w:sz w:val="22"/>
          <w:szCs w:val="22"/>
        </w:rPr>
        <w:t>84  (</w:t>
      </w:r>
      <w:r w:rsidR="00467D38">
        <w:rPr>
          <w:rFonts w:ascii="Cambria" w:hAnsi="Cambria"/>
          <w:i/>
          <w:sz w:val="22"/>
          <w:szCs w:val="22"/>
        </w:rPr>
        <w:t>s</w:t>
      </w:r>
      <w:r w:rsidR="00C311A0" w:rsidRPr="00467D38">
        <w:rPr>
          <w:rFonts w:ascii="Cambria" w:hAnsi="Cambria"/>
          <w:i/>
          <w:sz w:val="22"/>
          <w:szCs w:val="22"/>
        </w:rPr>
        <w:t>tačí přečíst do s.</w:t>
      </w:r>
      <w:r w:rsidRPr="00467D38">
        <w:rPr>
          <w:rFonts w:ascii="Cambria" w:hAnsi="Cambria"/>
          <w:i/>
          <w:sz w:val="22"/>
          <w:szCs w:val="22"/>
        </w:rPr>
        <w:t xml:space="preserve"> 379)</w:t>
      </w:r>
    </w:p>
    <w:p w:rsidR="00AF6212" w:rsidRPr="00467D38" w:rsidRDefault="00006701" w:rsidP="00C311A0">
      <w:pPr>
        <w:spacing w:after="120" w:line="276" w:lineRule="auto"/>
        <w:rPr>
          <w:rFonts w:ascii="Cambria" w:hAnsi="Cambria"/>
          <w:b/>
          <w:i/>
          <w:sz w:val="22"/>
          <w:szCs w:val="22"/>
        </w:rPr>
      </w:pPr>
      <w:r w:rsidRPr="00467D38">
        <w:rPr>
          <w:rFonts w:ascii="Cambria" w:hAnsi="Cambria"/>
          <w:b/>
          <w:i/>
          <w:sz w:val="22"/>
          <w:szCs w:val="22"/>
        </w:rPr>
        <w:t>Dobrovolná</w:t>
      </w:r>
      <w:r w:rsidR="00AF6212" w:rsidRPr="00467D38">
        <w:rPr>
          <w:rFonts w:ascii="Cambria" w:hAnsi="Cambria"/>
          <w:b/>
          <w:i/>
          <w:sz w:val="22"/>
          <w:szCs w:val="22"/>
        </w:rPr>
        <w:t xml:space="preserve"> četba na 8. hodinu:</w:t>
      </w:r>
    </w:p>
    <w:p w:rsidR="00AF6212" w:rsidRPr="00467D38" w:rsidRDefault="00AF6212" w:rsidP="00C311A0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 xml:space="preserve">Escobar, A., </w:t>
      </w:r>
      <w:r w:rsidR="00C311A0" w:rsidRPr="00467D38">
        <w:rPr>
          <w:rFonts w:ascii="Cambria" w:hAnsi="Cambria"/>
          <w:i/>
          <w:sz w:val="22"/>
          <w:szCs w:val="22"/>
        </w:rPr>
        <w:t xml:space="preserve">2015: Development, critiques of, s. </w:t>
      </w:r>
      <w:r w:rsidRPr="00467D38">
        <w:rPr>
          <w:rFonts w:ascii="Cambria" w:hAnsi="Cambria"/>
          <w:i/>
          <w:sz w:val="22"/>
          <w:szCs w:val="22"/>
        </w:rPr>
        <w:t>29-32</w:t>
      </w:r>
      <w:r w:rsidR="00C311A0" w:rsidRPr="00467D38">
        <w:rPr>
          <w:rFonts w:ascii="Cambria" w:hAnsi="Cambria"/>
          <w:i/>
          <w:sz w:val="22"/>
          <w:szCs w:val="22"/>
        </w:rPr>
        <w:t>.</w:t>
      </w:r>
      <w:r w:rsidRPr="00467D38">
        <w:rPr>
          <w:rFonts w:ascii="Cambria" w:hAnsi="Cambria"/>
          <w:i/>
          <w:sz w:val="22"/>
          <w:szCs w:val="22"/>
        </w:rPr>
        <w:t xml:space="preserve"> </w:t>
      </w:r>
      <w:r w:rsidR="00C311A0" w:rsidRPr="00467D38">
        <w:rPr>
          <w:rFonts w:ascii="Cambria" w:hAnsi="Cambria"/>
          <w:i/>
          <w:sz w:val="22"/>
          <w:szCs w:val="22"/>
        </w:rPr>
        <w:t>I</w:t>
      </w:r>
      <w:r w:rsidRPr="00467D38">
        <w:rPr>
          <w:rFonts w:ascii="Cambria" w:hAnsi="Cambria"/>
          <w:i/>
          <w:sz w:val="22"/>
          <w:szCs w:val="22"/>
        </w:rPr>
        <w:t>n</w:t>
      </w:r>
      <w:r w:rsidR="00C311A0" w:rsidRPr="00467D38">
        <w:rPr>
          <w:rFonts w:ascii="Cambria" w:hAnsi="Cambria"/>
          <w:i/>
          <w:sz w:val="22"/>
          <w:szCs w:val="22"/>
        </w:rPr>
        <w:t>:</w:t>
      </w:r>
      <w:r w:rsidR="00412DB3" w:rsidRPr="00467D38">
        <w:rPr>
          <w:rFonts w:ascii="Cambria" w:hAnsi="Cambria"/>
          <w:i/>
          <w:sz w:val="22"/>
          <w:szCs w:val="22"/>
        </w:rPr>
        <w:t xml:space="preserve"> d’</w:t>
      </w:r>
      <w:r w:rsidRPr="00467D38">
        <w:rPr>
          <w:rFonts w:ascii="Cambria" w:hAnsi="Cambria"/>
          <w:i/>
          <w:sz w:val="22"/>
          <w:szCs w:val="22"/>
        </w:rPr>
        <w:t>Alisa et al.:</w:t>
      </w:r>
      <w:r w:rsidR="00C311A0" w:rsidRPr="00467D38">
        <w:rPr>
          <w:rFonts w:ascii="Cambria" w:hAnsi="Cambria"/>
          <w:i/>
          <w:sz w:val="22"/>
          <w:szCs w:val="22"/>
        </w:rPr>
        <w:t xml:space="preserve"> </w:t>
      </w:r>
      <w:r w:rsidRPr="00467D38">
        <w:rPr>
          <w:rFonts w:ascii="Cambria" w:hAnsi="Cambria"/>
          <w:i/>
          <w:sz w:val="22"/>
          <w:szCs w:val="22"/>
        </w:rPr>
        <w:t>Degrowth: A vocabulary f</w:t>
      </w:r>
      <w:r w:rsidR="00C311A0" w:rsidRPr="00467D38">
        <w:rPr>
          <w:rFonts w:ascii="Cambria" w:hAnsi="Cambria"/>
          <w:i/>
          <w:sz w:val="22"/>
          <w:szCs w:val="22"/>
        </w:rPr>
        <w:t>or a new era. Routledge, London</w:t>
      </w:r>
    </w:p>
    <w:p w:rsidR="00AF6212" w:rsidRPr="00467D38" w:rsidRDefault="00AF6212" w:rsidP="00C311A0">
      <w:pPr>
        <w:pStyle w:val="Odstavecseseznamem"/>
        <w:numPr>
          <w:ilvl w:val="0"/>
          <w:numId w:val="26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lastRenderedPageBreak/>
        <w:t xml:space="preserve">Profant, T., 2015: Postrozvojový přístup ako </w:t>
      </w:r>
      <w:r w:rsidR="00412DB3" w:rsidRPr="00467D38">
        <w:rPr>
          <w:rFonts w:ascii="Cambria" w:hAnsi="Cambria"/>
          <w:i/>
          <w:sz w:val="22"/>
          <w:szCs w:val="22"/>
        </w:rPr>
        <w:t>radikálná kritika „</w:t>
      </w:r>
      <w:r w:rsidR="00C311A0" w:rsidRPr="00467D38">
        <w:rPr>
          <w:rFonts w:ascii="Cambria" w:hAnsi="Cambria"/>
          <w:i/>
          <w:sz w:val="22"/>
          <w:szCs w:val="22"/>
        </w:rPr>
        <w:t>rozvoja</w:t>
      </w:r>
      <w:r w:rsidR="00412DB3" w:rsidRPr="00467D38">
        <w:rPr>
          <w:rFonts w:ascii="Cambria" w:hAnsi="Cambria"/>
          <w:i/>
          <w:sz w:val="22"/>
          <w:szCs w:val="22"/>
        </w:rPr>
        <w:t>“</w:t>
      </w:r>
      <w:r w:rsidR="00C311A0" w:rsidRPr="00467D38">
        <w:rPr>
          <w:rFonts w:ascii="Cambria" w:hAnsi="Cambria"/>
          <w:i/>
          <w:sz w:val="22"/>
          <w:szCs w:val="22"/>
        </w:rPr>
        <w:t>, s.</w:t>
      </w:r>
      <w:r w:rsidR="00412DB3" w:rsidRPr="00467D38">
        <w:rPr>
          <w:rFonts w:ascii="Cambria" w:hAnsi="Cambria"/>
          <w:i/>
          <w:sz w:val="22"/>
          <w:szCs w:val="22"/>
        </w:rPr>
        <w:t xml:space="preserve"> </w:t>
      </w:r>
      <w:r w:rsidR="00C311A0" w:rsidRPr="00467D38">
        <w:rPr>
          <w:rFonts w:ascii="Cambria" w:hAnsi="Cambria"/>
          <w:i/>
          <w:sz w:val="22"/>
          <w:szCs w:val="22"/>
        </w:rPr>
        <w:t>186-208. In</w:t>
      </w:r>
      <w:r w:rsidRPr="00467D38">
        <w:rPr>
          <w:rFonts w:ascii="Cambria" w:hAnsi="Cambria"/>
          <w:i/>
          <w:sz w:val="22"/>
          <w:szCs w:val="22"/>
        </w:rPr>
        <w:t>: Horký-Hlucháň,</w:t>
      </w:r>
      <w:r w:rsidR="00412DB3" w:rsidRPr="00467D38">
        <w:rPr>
          <w:rFonts w:ascii="Cambria" w:hAnsi="Cambria"/>
          <w:i/>
          <w:sz w:val="22"/>
          <w:szCs w:val="22"/>
        </w:rPr>
        <w:t xml:space="preserve"> O.,</w:t>
      </w:r>
      <w:r w:rsidRPr="00467D38">
        <w:rPr>
          <w:rFonts w:ascii="Cambria" w:hAnsi="Cambria"/>
          <w:i/>
          <w:sz w:val="22"/>
          <w:szCs w:val="22"/>
        </w:rPr>
        <w:t xml:space="preserve"> Profant T. (eds.):</w:t>
      </w:r>
      <w:r w:rsidR="00412DB3" w:rsidRPr="00467D38">
        <w:rPr>
          <w:rFonts w:ascii="Cambria" w:hAnsi="Cambria"/>
          <w:i/>
          <w:sz w:val="22"/>
          <w:szCs w:val="22"/>
        </w:rPr>
        <w:t xml:space="preserve"> </w:t>
      </w:r>
      <w:r w:rsidRPr="00467D38">
        <w:rPr>
          <w:rFonts w:ascii="Cambria" w:hAnsi="Cambria"/>
          <w:i/>
          <w:sz w:val="22"/>
          <w:szCs w:val="22"/>
        </w:rPr>
        <w:t>Mimo Sever a Jih: Rozumět globálním nerovnostem a rozm</w:t>
      </w:r>
      <w:r w:rsidR="00C311A0" w:rsidRPr="00467D38">
        <w:rPr>
          <w:rFonts w:ascii="Cambria" w:hAnsi="Cambria"/>
          <w:i/>
          <w:sz w:val="22"/>
          <w:szCs w:val="22"/>
        </w:rPr>
        <w:t xml:space="preserve">anitosti. Ústav mezinárodních </w:t>
      </w:r>
      <w:r w:rsidR="00412DB3" w:rsidRPr="00467D38">
        <w:rPr>
          <w:rFonts w:ascii="Cambria" w:hAnsi="Cambria"/>
          <w:i/>
          <w:sz w:val="22"/>
          <w:szCs w:val="22"/>
        </w:rPr>
        <w:t>vztahů, Praha</w:t>
      </w:r>
    </w:p>
    <w:p w:rsidR="00834A1F" w:rsidRPr="00467D38" w:rsidRDefault="00834A1F" w:rsidP="003446C6">
      <w:pPr>
        <w:pBdr>
          <w:bottom w:val="single" w:sz="4" w:space="1" w:color="auto"/>
        </w:pBd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</w:p>
    <w:p w:rsidR="006009A9" w:rsidRPr="00467D38" w:rsidRDefault="006009A9" w:rsidP="006009A9">
      <w:pPr>
        <w:spacing w:after="120" w:line="276" w:lineRule="auto"/>
        <w:jc w:val="both"/>
        <w:rPr>
          <w:rFonts w:ascii="Cambria" w:hAnsi="Cambria" w:cs="Arial"/>
          <w:sz w:val="24"/>
          <w:szCs w:val="24"/>
        </w:rPr>
      </w:pPr>
      <w:r w:rsidRPr="00467D38">
        <w:rPr>
          <w:rFonts w:ascii="Cambria" w:hAnsi="Cambria" w:cs="Arial"/>
          <w:b/>
          <w:sz w:val="24"/>
          <w:szCs w:val="24"/>
        </w:rPr>
        <w:t>9./1</w:t>
      </w:r>
      <w:r w:rsidR="00C65347" w:rsidRPr="00467D38">
        <w:rPr>
          <w:rFonts w:ascii="Cambria" w:hAnsi="Cambria" w:cs="Arial"/>
          <w:b/>
          <w:sz w:val="24"/>
          <w:szCs w:val="24"/>
        </w:rPr>
        <w:t>3</w:t>
      </w:r>
      <w:r w:rsidRPr="00467D38">
        <w:rPr>
          <w:rFonts w:ascii="Cambria" w:hAnsi="Cambria" w:cs="Arial"/>
          <w:b/>
          <w:sz w:val="24"/>
          <w:szCs w:val="24"/>
        </w:rPr>
        <w:t>.11.</w:t>
      </w:r>
      <w:r w:rsidR="00AB65A3" w:rsidRPr="00467D38">
        <w:rPr>
          <w:rFonts w:ascii="Cambria" w:hAnsi="Cambria" w:cs="Arial"/>
          <w:b/>
          <w:sz w:val="24"/>
          <w:szCs w:val="24"/>
        </w:rPr>
        <w:t xml:space="preserve"> </w:t>
      </w:r>
      <w:r w:rsidRPr="00467D38">
        <w:rPr>
          <w:rFonts w:ascii="Cambria" w:hAnsi="Cambria" w:cs="Arial"/>
          <w:b/>
          <w:sz w:val="24"/>
          <w:szCs w:val="24"/>
        </w:rPr>
        <w:t>Rovnost a nerovnost, distribuce a spravedlnost, modely a realita</w:t>
      </w:r>
      <w:r w:rsidR="00AB65A3" w:rsidRPr="00467D38">
        <w:rPr>
          <w:rFonts w:ascii="Cambria" w:hAnsi="Cambria" w:cs="Arial"/>
          <w:b/>
          <w:sz w:val="24"/>
          <w:szCs w:val="24"/>
        </w:rPr>
        <w:t>.</w:t>
      </w:r>
      <w:r w:rsidRPr="00467D38">
        <w:rPr>
          <w:rFonts w:ascii="Cambria" w:hAnsi="Cambria" w:cs="Arial"/>
          <w:b/>
          <w:sz w:val="24"/>
          <w:szCs w:val="24"/>
        </w:rPr>
        <w:t xml:space="preserve"> (NJ, SK) </w:t>
      </w:r>
    </w:p>
    <w:p w:rsidR="0034450E" w:rsidRPr="00467D38" w:rsidRDefault="002B500F" w:rsidP="00AB65A3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  <w:szCs w:val="22"/>
        </w:rPr>
        <w:t>Povinná č</w:t>
      </w:r>
      <w:r w:rsidR="0034450E" w:rsidRPr="00467D38">
        <w:rPr>
          <w:rFonts w:ascii="Cambria" w:hAnsi="Cambria" w:cs="Arial"/>
          <w:b/>
          <w:i/>
          <w:sz w:val="22"/>
          <w:szCs w:val="22"/>
        </w:rPr>
        <w:t>etba</w:t>
      </w:r>
      <w:r w:rsidR="00DC3DD0" w:rsidRPr="00467D38">
        <w:rPr>
          <w:rFonts w:ascii="Cambria" w:hAnsi="Cambria" w:cs="Arial"/>
          <w:b/>
          <w:i/>
          <w:sz w:val="22"/>
          <w:szCs w:val="22"/>
        </w:rPr>
        <w:t xml:space="preserve"> na 9. </w:t>
      </w:r>
      <w:r w:rsidR="00AB65A3" w:rsidRPr="00467D38">
        <w:rPr>
          <w:rFonts w:ascii="Cambria" w:hAnsi="Cambria" w:cs="Arial"/>
          <w:b/>
          <w:i/>
          <w:sz w:val="22"/>
          <w:szCs w:val="22"/>
        </w:rPr>
        <w:t>hodinu</w:t>
      </w:r>
      <w:r w:rsidR="0034450E" w:rsidRPr="00467D38">
        <w:rPr>
          <w:rFonts w:ascii="Cambria" w:hAnsi="Cambria" w:cs="Arial"/>
          <w:b/>
          <w:i/>
          <w:sz w:val="22"/>
          <w:szCs w:val="22"/>
        </w:rPr>
        <w:t>:</w:t>
      </w:r>
    </w:p>
    <w:p w:rsidR="006009A9" w:rsidRPr="00467D38" w:rsidRDefault="00412DB3" w:rsidP="00AB65A3">
      <w:pPr>
        <w:pStyle w:val="Odstavecseseznamem"/>
        <w:numPr>
          <w:ilvl w:val="0"/>
          <w:numId w:val="27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 xml:space="preserve">Social </w:t>
      </w:r>
      <w:r w:rsidR="006009A9" w:rsidRPr="00467D38">
        <w:rPr>
          <w:rFonts w:ascii="Cambria" w:hAnsi="Cambria"/>
          <w:i/>
          <w:sz w:val="22"/>
          <w:szCs w:val="22"/>
        </w:rPr>
        <w:t xml:space="preserve">Watch, 2016: Ekonomika roste, ale společenská stabilita je ohrožená. Národní a mezinárodní zpráva o stavu udržitelného rozvoje. Social Watch Česká </w:t>
      </w:r>
      <w:r w:rsidR="006E6F8E" w:rsidRPr="00467D38">
        <w:rPr>
          <w:rFonts w:ascii="Cambria" w:hAnsi="Cambria"/>
          <w:i/>
          <w:sz w:val="22"/>
          <w:szCs w:val="22"/>
        </w:rPr>
        <w:t>Republika, Praha. Kap</w:t>
      </w:r>
      <w:r w:rsidR="0040415D" w:rsidRPr="00467D38">
        <w:rPr>
          <w:rFonts w:ascii="Cambria" w:hAnsi="Cambria"/>
          <w:i/>
          <w:sz w:val="22"/>
          <w:szCs w:val="22"/>
        </w:rPr>
        <w:t>itoly</w:t>
      </w:r>
      <w:r w:rsidR="006E6F8E" w:rsidRPr="00467D38">
        <w:rPr>
          <w:rFonts w:ascii="Cambria" w:hAnsi="Cambria"/>
          <w:i/>
          <w:sz w:val="22"/>
          <w:szCs w:val="22"/>
        </w:rPr>
        <w:t xml:space="preserve"> Lidé a P</w:t>
      </w:r>
      <w:r w:rsidRPr="00467D38">
        <w:rPr>
          <w:rFonts w:ascii="Cambria" w:hAnsi="Cambria"/>
          <w:i/>
          <w:sz w:val="22"/>
          <w:szCs w:val="22"/>
        </w:rPr>
        <w:t xml:space="preserve">rosperita, </w:t>
      </w:r>
      <w:r w:rsidR="006009A9" w:rsidRPr="00467D38">
        <w:rPr>
          <w:rFonts w:ascii="Cambria" w:hAnsi="Cambria"/>
          <w:i/>
          <w:sz w:val="22"/>
          <w:szCs w:val="22"/>
        </w:rPr>
        <w:t>s</w:t>
      </w:r>
      <w:r w:rsidRPr="00467D38">
        <w:rPr>
          <w:rFonts w:ascii="Cambria" w:hAnsi="Cambria"/>
          <w:i/>
          <w:sz w:val="22"/>
          <w:szCs w:val="22"/>
        </w:rPr>
        <w:t>.</w:t>
      </w:r>
      <w:r w:rsidR="006009A9" w:rsidRPr="00467D38">
        <w:rPr>
          <w:rFonts w:ascii="Cambria" w:hAnsi="Cambria"/>
          <w:i/>
          <w:sz w:val="22"/>
          <w:szCs w:val="22"/>
        </w:rPr>
        <w:t xml:space="preserve"> 3</w:t>
      </w:r>
      <w:r w:rsidRPr="00467D38">
        <w:rPr>
          <w:rFonts w:ascii="Cambria" w:hAnsi="Cambria"/>
          <w:i/>
          <w:sz w:val="22"/>
          <w:szCs w:val="22"/>
        </w:rPr>
        <w:t>-</w:t>
      </w:r>
      <w:r w:rsidR="006E6F8E" w:rsidRPr="00467D38">
        <w:rPr>
          <w:rFonts w:ascii="Cambria" w:hAnsi="Cambria"/>
          <w:i/>
          <w:sz w:val="22"/>
          <w:szCs w:val="22"/>
        </w:rPr>
        <w:t>5 a 6-</w:t>
      </w:r>
      <w:r w:rsidRPr="00467D38">
        <w:rPr>
          <w:rFonts w:ascii="Cambria" w:hAnsi="Cambria"/>
          <w:i/>
          <w:sz w:val="22"/>
          <w:szCs w:val="22"/>
        </w:rPr>
        <w:t>8</w:t>
      </w:r>
    </w:p>
    <w:p w:rsidR="006E6F8E" w:rsidRPr="00467D38" w:rsidRDefault="006E6F8E" w:rsidP="00AB65A3">
      <w:pPr>
        <w:pStyle w:val="Odstavecseseznamem"/>
        <w:numPr>
          <w:ilvl w:val="0"/>
          <w:numId w:val="27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>Woodward, D.,</w:t>
      </w:r>
      <w:r w:rsidR="006009A9" w:rsidRPr="00467D38">
        <w:rPr>
          <w:rFonts w:ascii="Cambria" w:hAnsi="Cambria"/>
          <w:i/>
          <w:sz w:val="22"/>
          <w:szCs w:val="22"/>
        </w:rPr>
        <w:t xml:space="preserve"> 2013:</w:t>
      </w:r>
      <w:r w:rsidR="000F21D7" w:rsidRPr="00467D38">
        <w:rPr>
          <w:rFonts w:ascii="Cambria" w:hAnsi="Cambria"/>
          <w:i/>
          <w:sz w:val="22"/>
          <w:szCs w:val="22"/>
        </w:rPr>
        <w:t xml:space="preserve"> </w:t>
      </w:r>
      <w:r w:rsidR="006009A9" w:rsidRPr="00467D38">
        <w:rPr>
          <w:rFonts w:ascii="Cambria" w:hAnsi="Cambria"/>
          <w:bCs/>
          <w:i/>
          <w:kern w:val="36"/>
          <w:sz w:val="22"/>
          <w:szCs w:val="22"/>
        </w:rPr>
        <w:t xml:space="preserve">Inequality, Growth and Poverty Eradication in a Carbon-Constrained World </w:t>
      </w:r>
      <w:r w:rsidRPr="00467D38">
        <w:rPr>
          <w:rFonts w:ascii="Cambria" w:hAnsi="Cambria"/>
          <w:bCs/>
          <w:i/>
          <w:sz w:val="22"/>
          <w:szCs w:val="22"/>
        </w:rPr>
        <w:t>(Blog Davida Woodwarda</w:t>
      </w:r>
      <w:r w:rsidR="00F1455F" w:rsidRPr="00467D38">
        <w:rPr>
          <w:rFonts w:ascii="Cambria" w:hAnsi="Cambria"/>
          <w:bCs/>
          <w:i/>
          <w:sz w:val="22"/>
          <w:szCs w:val="22"/>
        </w:rPr>
        <w:t xml:space="preserve"> z</w:t>
      </w:r>
      <w:r w:rsidRPr="00467D38">
        <w:rPr>
          <w:rFonts w:ascii="Cambria" w:hAnsi="Cambria"/>
          <w:bCs/>
          <w:i/>
          <w:sz w:val="22"/>
          <w:szCs w:val="22"/>
        </w:rPr>
        <w:t xml:space="preserve"> </w:t>
      </w:r>
      <w:r w:rsidR="00F1455F" w:rsidRPr="00467D38">
        <w:rPr>
          <w:rFonts w:ascii="Cambria" w:hAnsi="Cambria"/>
          <w:i/>
          <w:sz w:val="22"/>
          <w:szCs w:val="22"/>
        </w:rPr>
        <w:t>28.1.2013</w:t>
      </w:r>
      <w:r w:rsidR="007E64CC" w:rsidRPr="00467D38">
        <w:rPr>
          <w:rFonts w:ascii="Cambria" w:hAnsi="Cambria"/>
          <w:i/>
          <w:sz w:val="22"/>
          <w:szCs w:val="22"/>
        </w:rPr>
        <w:t xml:space="preserve"> </w:t>
      </w:r>
      <w:r w:rsidRPr="00467D38">
        <w:rPr>
          <w:rFonts w:ascii="Cambria" w:hAnsi="Cambria"/>
          <w:bCs/>
          <w:i/>
          <w:sz w:val="22"/>
          <w:szCs w:val="22"/>
        </w:rPr>
        <w:t>na h</w:t>
      </w:r>
      <w:r w:rsidRPr="00467D38">
        <w:rPr>
          <w:rFonts w:ascii="Cambria" w:hAnsi="Cambria"/>
          <w:i/>
          <w:sz w:val="22"/>
          <w:szCs w:val="22"/>
        </w:rPr>
        <w:t>ttp://www.thebrokeronline.eu/Blogs/)</w:t>
      </w:r>
    </w:p>
    <w:p w:rsidR="006009A9" w:rsidRPr="00467D38" w:rsidRDefault="006E6F8E" w:rsidP="00D74964">
      <w:pPr>
        <w:pStyle w:val="Odstavecseseznamem"/>
        <w:numPr>
          <w:ilvl w:val="0"/>
          <w:numId w:val="27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 xml:space="preserve">Woodward, D., 2013: </w:t>
      </w:r>
      <w:r w:rsidR="006009A9" w:rsidRPr="00467D38">
        <w:rPr>
          <w:rFonts w:ascii="Cambria" w:hAnsi="Cambria"/>
          <w:bCs/>
          <w:i/>
          <w:kern w:val="36"/>
          <w:sz w:val="22"/>
          <w:szCs w:val="22"/>
        </w:rPr>
        <w:t xml:space="preserve">From trickle-down to bubble-up </w:t>
      </w:r>
      <w:r w:rsidRPr="00467D38">
        <w:rPr>
          <w:rFonts w:ascii="Cambria" w:hAnsi="Cambria"/>
          <w:bCs/>
          <w:i/>
          <w:kern w:val="36"/>
          <w:sz w:val="22"/>
          <w:szCs w:val="22"/>
        </w:rPr>
        <w:t>(Blog Davida Woodwarda</w:t>
      </w:r>
      <w:r w:rsidR="006009A9" w:rsidRPr="00467D38">
        <w:rPr>
          <w:rFonts w:ascii="Cambria" w:hAnsi="Cambria"/>
          <w:bCs/>
          <w:i/>
          <w:kern w:val="36"/>
          <w:sz w:val="22"/>
          <w:szCs w:val="22"/>
        </w:rPr>
        <w:t xml:space="preserve"> </w:t>
      </w:r>
      <w:r w:rsidR="00F1455F" w:rsidRPr="00467D38">
        <w:rPr>
          <w:rFonts w:ascii="Cambria" w:hAnsi="Cambria"/>
          <w:bCs/>
          <w:i/>
          <w:kern w:val="36"/>
          <w:sz w:val="22"/>
          <w:szCs w:val="22"/>
        </w:rPr>
        <w:t xml:space="preserve">z 23.5.2013 </w:t>
      </w:r>
      <w:r w:rsidR="006009A9" w:rsidRPr="00467D38">
        <w:rPr>
          <w:rFonts w:ascii="Cambria" w:hAnsi="Cambria"/>
          <w:bCs/>
          <w:i/>
          <w:kern w:val="36"/>
          <w:sz w:val="22"/>
          <w:szCs w:val="22"/>
        </w:rPr>
        <w:t xml:space="preserve">na </w:t>
      </w:r>
      <w:r w:rsidR="00AB65A3" w:rsidRPr="00467D38">
        <w:rPr>
          <w:rFonts w:ascii="Cambria" w:hAnsi="Cambria"/>
          <w:bCs/>
          <w:i/>
          <w:kern w:val="36"/>
          <w:sz w:val="22"/>
          <w:szCs w:val="22"/>
        </w:rPr>
        <w:t>h</w:t>
      </w:r>
      <w:r w:rsidR="006009A9" w:rsidRPr="00467D38">
        <w:rPr>
          <w:rFonts w:ascii="Cambria" w:hAnsi="Cambria"/>
          <w:i/>
          <w:sz w:val="22"/>
          <w:szCs w:val="22"/>
        </w:rPr>
        <w:t>ttp://www.thebrokeronline.eu/Blogs/)</w:t>
      </w:r>
    </w:p>
    <w:p w:rsidR="0033069F" w:rsidRPr="00467D38" w:rsidRDefault="0033069F" w:rsidP="00AB65A3">
      <w:pPr>
        <w:spacing w:after="120" w:line="276" w:lineRule="auto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  <w:szCs w:val="22"/>
        </w:rPr>
        <w:t xml:space="preserve">Dobrovolná četba na 9. </w:t>
      </w:r>
      <w:r w:rsidR="00AB65A3" w:rsidRPr="00467D38">
        <w:rPr>
          <w:rFonts w:ascii="Cambria" w:hAnsi="Cambria" w:cs="Arial"/>
          <w:b/>
          <w:i/>
          <w:sz w:val="22"/>
          <w:szCs w:val="22"/>
        </w:rPr>
        <w:t>hodinu</w:t>
      </w:r>
      <w:r w:rsidRPr="00467D38">
        <w:rPr>
          <w:rFonts w:ascii="Cambria" w:hAnsi="Cambria" w:cs="Arial"/>
          <w:b/>
          <w:i/>
          <w:sz w:val="22"/>
          <w:szCs w:val="22"/>
        </w:rPr>
        <w:t>:</w:t>
      </w:r>
    </w:p>
    <w:p w:rsidR="006009A9" w:rsidRPr="00467D38" w:rsidRDefault="006009A9" w:rsidP="00AB65A3">
      <w:pPr>
        <w:pStyle w:val="Odstavecseseznamem"/>
        <w:numPr>
          <w:ilvl w:val="0"/>
          <w:numId w:val="28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>Illi</w:t>
      </w:r>
      <w:r w:rsidR="00F1455F" w:rsidRPr="00467D38">
        <w:rPr>
          <w:rFonts w:ascii="Cambria" w:hAnsi="Cambria"/>
          <w:i/>
          <w:sz w:val="22"/>
          <w:szCs w:val="22"/>
        </w:rPr>
        <w:t>ch, I., 1974: Energy and Equity.</w:t>
      </w:r>
      <w:r w:rsidRPr="00467D38">
        <w:rPr>
          <w:rFonts w:ascii="Cambria" w:hAnsi="Cambria"/>
          <w:i/>
          <w:sz w:val="22"/>
          <w:szCs w:val="22"/>
        </w:rPr>
        <w:t xml:space="preserve"> Harper and Row, New York</w:t>
      </w:r>
    </w:p>
    <w:p w:rsidR="006009A9" w:rsidRPr="00467D38" w:rsidRDefault="006009A9" w:rsidP="00AB65A3">
      <w:pPr>
        <w:pStyle w:val="Odstavecseseznamem"/>
        <w:numPr>
          <w:ilvl w:val="0"/>
          <w:numId w:val="28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4"/>
        </w:rPr>
      </w:pPr>
      <w:r w:rsidRPr="00467D38">
        <w:rPr>
          <w:rFonts w:ascii="Cambria" w:hAnsi="Cambria"/>
          <w:i/>
          <w:sz w:val="22"/>
          <w:szCs w:val="24"/>
        </w:rPr>
        <w:t>Oxfam, 2014:</w:t>
      </w:r>
      <w:r w:rsidR="00F1455F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Working for</w:t>
      </w:r>
      <w:r w:rsidR="00F1455F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the few:</w:t>
      </w:r>
      <w:r w:rsidR="00F1455F" w:rsidRPr="00467D38">
        <w:rPr>
          <w:rFonts w:ascii="Cambria" w:hAnsi="Cambria"/>
          <w:i/>
          <w:sz w:val="22"/>
          <w:szCs w:val="24"/>
        </w:rPr>
        <w:t xml:space="preserve"> </w:t>
      </w:r>
      <w:r w:rsidRPr="00467D38">
        <w:rPr>
          <w:rFonts w:ascii="Cambria" w:hAnsi="Cambria"/>
          <w:i/>
          <w:sz w:val="22"/>
          <w:szCs w:val="24"/>
        </w:rPr>
        <w:t>Political capture and economic inequality. 178</w:t>
      </w:r>
      <w:r w:rsidR="005C0E2D" w:rsidRPr="00467D38">
        <w:rPr>
          <w:rFonts w:ascii="Cambria" w:hAnsi="Cambria"/>
          <w:i/>
          <w:sz w:val="22"/>
          <w:szCs w:val="24"/>
        </w:rPr>
        <w:t xml:space="preserve"> Oxfam Briefing Paper</w:t>
      </w:r>
    </w:p>
    <w:p w:rsidR="00BE4A51" w:rsidRPr="00467D38" w:rsidRDefault="00BE4A51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i/>
          <w:sz w:val="22"/>
          <w:szCs w:val="24"/>
        </w:rPr>
      </w:pPr>
    </w:p>
    <w:p w:rsidR="006B4C01" w:rsidRPr="00467D38" w:rsidRDefault="00AB65A3" w:rsidP="00F95F3E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467D38">
        <w:rPr>
          <w:rFonts w:ascii="Cambria" w:hAnsi="Cambria" w:cs="Arial"/>
          <w:b/>
          <w:sz w:val="24"/>
          <w:szCs w:val="24"/>
        </w:rPr>
        <w:t>10./</w:t>
      </w:r>
      <w:r w:rsidR="006B4C01" w:rsidRPr="00467D38">
        <w:rPr>
          <w:rFonts w:ascii="Cambria" w:hAnsi="Cambria" w:cs="Arial"/>
          <w:b/>
          <w:sz w:val="24"/>
          <w:szCs w:val="24"/>
        </w:rPr>
        <w:t>2</w:t>
      </w:r>
      <w:r w:rsidR="00C65347" w:rsidRPr="00467D38">
        <w:rPr>
          <w:rFonts w:ascii="Cambria" w:hAnsi="Cambria" w:cs="Arial"/>
          <w:b/>
          <w:sz w:val="24"/>
          <w:szCs w:val="24"/>
        </w:rPr>
        <w:t>0</w:t>
      </w:r>
      <w:r w:rsidR="006B4C01" w:rsidRPr="00467D38">
        <w:rPr>
          <w:rFonts w:ascii="Cambria" w:hAnsi="Cambria" w:cs="Arial"/>
          <w:b/>
          <w:sz w:val="24"/>
          <w:szCs w:val="24"/>
        </w:rPr>
        <w:t>.11. Příroda a vlastnictví z pohledu středoproudé ekonomie</w:t>
      </w:r>
      <w:r w:rsidR="004A0742" w:rsidRPr="00467D38">
        <w:rPr>
          <w:rFonts w:ascii="Cambria" w:hAnsi="Cambria" w:cs="Arial"/>
          <w:b/>
          <w:sz w:val="24"/>
          <w:szCs w:val="24"/>
        </w:rPr>
        <w:t>, veřejné vs. soukromé statky</w:t>
      </w:r>
      <w:r w:rsidRPr="00467D38">
        <w:rPr>
          <w:rFonts w:ascii="Cambria" w:hAnsi="Cambria" w:cs="Arial"/>
          <w:b/>
          <w:sz w:val="24"/>
          <w:szCs w:val="24"/>
        </w:rPr>
        <w:t>.</w:t>
      </w:r>
      <w:r w:rsidR="006B4C01" w:rsidRPr="00467D38">
        <w:rPr>
          <w:rFonts w:ascii="Cambria" w:hAnsi="Cambria" w:cs="Arial"/>
          <w:b/>
          <w:sz w:val="24"/>
          <w:szCs w:val="24"/>
        </w:rPr>
        <w:t xml:space="preserve"> (</w:t>
      </w:r>
      <w:r w:rsidR="004A0742" w:rsidRPr="00467D38">
        <w:rPr>
          <w:rFonts w:ascii="Cambria" w:hAnsi="Cambria" w:cs="Arial"/>
          <w:b/>
          <w:sz w:val="24"/>
          <w:szCs w:val="24"/>
        </w:rPr>
        <w:t>SK</w:t>
      </w:r>
      <w:r w:rsidR="006B4C01" w:rsidRPr="00467D38">
        <w:rPr>
          <w:rFonts w:ascii="Cambria" w:hAnsi="Cambria" w:cs="Arial"/>
          <w:b/>
          <w:sz w:val="24"/>
          <w:szCs w:val="24"/>
        </w:rPr>
        <w:t>)</w:t>
      </w:r>
    </w:p>
    <w:p w:rsidR="006C19B6" w:rsidRPr="00467D38" w:rsidRDefault="002B500F" w:rsidP="00D24BB8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  <w:szCs w:val="22"/>
        </w:rPr>
        <w:t>Povinná č</w:t>
      </w:r>
      <w:r w:rsidR="006C19B6" w:rsidRPr="00467D38">
        <w:rPr>
          <w:rFonts w:ascii="Cambria" w:hAnsi="Cambria" w:cs="Arial"/>
          <w:b/>
          <w:i/>
          <w:sz w:val="22"/>
          <w:szCs w:val="22"/>
        </w:rPr>
        <w:t>etba</w:t>
      </w:r>
      <w:r w:rsidR="00717793" w:rsidRPr="00467D38">
        <w:rPr>
          <w:rFonts w:ascii="Cambria" w:hAnsi="Cambria" w:cs="Arial"/>
          <w:b/>
          <w:i/>
          <w:sz w:val="22"/>
          <w:szCs w:val="22"/>
        </w:rPr>
        <w:t xml:space="preserve"> </w:t>
      </w:r>
      <w:r w:rsidR="00DC3DD0" w:rsidRPr="00467D38">
        <w:rPr>
          <w:rFonts w:ascii="Cambria" w:hAnsi="Cambria" w:cs="Arial"/>
          <w:b/>
          <w:i/>
          <w:sz w:val="22"/>
          <w:szCs w:val="22"/>
        </w:rPr>
        <w:t xml:space="preserve">na 10. </w:t>
      </w:r>
      <w:r w:rsidR="00AB65A3" w:rsidRPr="00467D38">
        <w:rPr>
          <w:rFonts w:ascii="Cambria" w:hAnsi="Cambria" w:cs="Arial"/>
          <w:b/>
          <w:i/>
          <w:sz w:val="22"/>
          <w:szCs w:val="22"/>
        </w:rPr>
        <w:t>hodinu</w:t>
      </w:r>
      <w:r w:rsidR="006C19B6" w:rsidRPr="00467D38">
        <w:rPr>
          <w:rFonts w:ascii="Cambria" w:hAnsi="Cambria" w:cs="Arial"/>
          <w:b/>
          <w:i/>
          <w:sz w:val="22"/>
          <w:szCs w:val="22"/>
        </w:rPr>
        <w:t>:</w:t>
      </w:r>
    </w:p>
    <w:p w:rsidR="00896E1C" w:rsidRPr="00467D38" w:rsidRDefault="00896E1C" w:rsidP="00896E1C">
      <w:pPr>
        <w:pStyle w:val="Odstavecseseznamem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Block, W., 2007: Environmentální problémy a jejich ř</w:t>
      </w:r>
      <w:r w:rsidR="00BD2EDB" w:rsidRPr="00467D38">
        <w:rPr>
          <w:rFonts w:ascii="Cambria" w:hAnsi="Cambria" w:cs="Arial"/>
          <w:i/>
          <w:sz w:val="22"/>
          <w:szCs w:val="22"/>
        </w:rPr>
        <w:t>ešení pomocí vlastnických práv, s.</w:t>
      </w:r>
      <w:r w:rsidRPr="00467D38">
        <w:rPr>
          <w:rFonts w:ascii="Cambria" w:hAnsi="Cambria" w:cs="Arial"/>
          <w:i/>
          <w:sz w:val="22"/>
          <w:szCs w:val="22"/>
        </w:rPr>
        <w:t xml:space="preserve"> 283-328</w:t>
      </w:r>
      <w:r w:rsidR="00BD2EDB" w:rsidRPr="00467D38">
        <w:rPr>
          <w:rFonts w:ascii="Cambria" w:hAnsi="Cambria" w:cs="Arial"/>
          <w:i/>
          <w:sz w:val="22"/>
          <w:szCs w:val="22"/>
        </w:rPr>
        <w:t>. In</w:t>
      </w:r>
      <w:r w:rsidRPr="00467D38">
        <w:rPr>
          <w:rFonts w:ascii="Cambria" w:hAnsi="Cambria" w:cs="Arial"/>
          <w:i/>
          <w:sz w:val="22"/>
          <w:szCs w:val="22"/>
        </w:rPr>
        <w:t xml:space="preserve">: Čamrová, L., (ed.): Ekonomie a životní prostředí – nepřátelé, či spojenci? Alfa Publishing a Liberální institut, Praha. </w:t>
      </w:r>
      <w:r w:rsidR="00BD2EDB" w:rsidRPr="00467D38">
        <w:rPr>
          <w:rFonts w:ascii="Cambria" w:hAnsi="Cambria" w:cs="Arial"/>
          <w:i/>
          <w:sz w:val="22"/>
          <w:szCs w:val="22"/>
        </w:rPr>
        <w:t>(Přečíst pouze část kapitoly: s.</w:t>
      </w:r>
      <w:r w:rsidRPr="00467D38">
        <w:rPr>
          <w:rFonts w:ascii="Cambria" w:hAnsi="Cambria" w:cs="Arial"/>
          <w:i/>
          <w:sz w:val="22"/>
          <w:szCs w:val="22"/>
        </w:rPr>
        <w:t xml:space="preserve"> 283-306)</w:t>
      </w:r>
    </w:p>
    <w:p w:rsidR="00896E1C" w:rsidRPr="00467D38" w:rsidRDefault="00896E1C" w:rsidP="00896E1C">
      <w:pPr>
        <w:pStyle w:val="Odstavecseseznamem"/>
        <w:numPr>
          <w:ilvl w:val="0"/>
          <w:numId w:val="29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Hardin, G., 1968: The Tragedy of the Commons. Science,</w:t>
      </w:r>
      <w:r w:rsidR="00BD2EDB" w:rsidRPr="00467D38">
        <w:rPr>
          <w:rFonts w:ascii="Cambria" w:hAnsi="Cambria" w:cs="Arial"/>
          <w:i/>
          <w:sz w:val="22"/>
          <w:szCs w:val="22"/>
        </w:rPr>
        <w:t xml:space="preserve"> 162:</w:t>
      </w:r>
      <w:r w:rsidRPr="00467D38">
        <w:rPr>
          <w:rFonts w:ascii="Cambria" w:hAnsi="Cambria" w:cs="Arial"/>
          <w:i/>
          <w:sz w:val="22"/>
          <w:szCs w:val="22"/>
        </w:rPr>
        <w:t xml:space="preserve"> 1243-1248</w:t>
      </w:r>
    </w:p>
    <w:p w:rsidR="006C19B6" w:rsidRPr="00467D38" w:rsidRDefault="006C19B6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b/>
          <w:sz w:val="22"/>
          <w:szCs w:val="22"/>
        </w:rPr>
      </w:pPr>
    </w:p>
    <w:p w:rsidR="002E2DE7" w:rsidRPr="00467D38" w:rsidRDefault="002E2DE7" w:rsidP="00F95F3E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467D38">
        <w:rPr>
          <w:rFonts w:ascii="Cambria" w:hAnsi="Cambria" w:cs="Arial"/>
          <w:b/>
          <w:sz w:val="24"/>
          <w:szCs w:val="24"/>
        </w:rPr>
        <w:t>11./2</w:t>
      </w:r>
      <w:r w:rsidR="00C65347" w:rsidRPr="00467D38">
        <w:rPr>
          <w:rFonts w:ascii="Cambria" w:hAnsi="Cambria" w:cs="Arial"/>
          <w:b/>
          <w:sz w:val="24"/>
          <w:szCs w:val="24"/>
        </w:rPr>
        <w:t>7</w:t>
      </w:r>
      <w:r w:rsidRPr="00467D38">
        <w:rPr>
          <w:rFonts w:ascii="Cambria" w:hAnsi="Cambria" w:cs="Arial"/>
          <w:b/>
          <w:sz w:val="24"/>
          <w:szCs w:val="24"/>
        </w:rPr>
        <w:t>.11. Některá omezení</w:t>
      </w:r>
      <w:r w:rsidR="00521678" w:rsidRPr="00467D38">
        <w:rPr>
          <w:rFonts w:ascii="Cambria" w:hAnsi="Cambria" w:cs="Arial"/>
          <w:b/>
          <w:sz w:val="24"/>
          <w:szCs w:val="24"/>
        </w:rPr>
        <w:t xml:space="preserve"> privátního vlastnictví,</w:t>
      </w:r>
      <w:r w:rsidRPr="00467D38">
        <w:rPr>
          <w:rFonts w:ascii="Cambria" w:hAnsi="Cambria" w:cs="Arial"/>
          <w:b/>
          <w:sz w:val="24"/>
          <w:szCs w:val="24"/>
        </w:rPr>
        <w:t xml:space="preserve"> </w:t>
      </w:r>
      <w:r w:rsidR="00D24BB8" w:rsidRPr="00467D38">
        <w:rPr>
          <w:rFonts w:ascii="Cambria" w:hAnsi="Cambria" w:cs="Arial"/>
          <w:b/>
          <w:sz w:val="24"/>
          <w:szCs w:val="24"/>
        </w:rPr>
        <w:t>koncept „commons“</w:t>
      </w:r>
      <w:r w:rsidR="003D209F" w:rsidRPr="00467D38">
        <w:rPr>
          <w:rFonts w:ascii="Cambria" w:hAnsi="Cambria" w:cs="Arial"/>
          <w:b/>
          <w:sz w:val="24"/>
          <w:szCs w:val="24"/>
        </w:rPr>
        <w:t xml:space="preserve"> jako jednotící idea </w:t>
      </w:r>
      <w:r w:rsidR="00F75241" w:rsidRPr="00467D38">
        <w:rPr>
          <w:rFonts w:ascii="Cambria" w:hAnsi="Cambria" w:cs="Arial"/>
          <w:b/>
          <w:sz w:val="24"/>
          <w:szCs w:val="24"/>
        </w:rPr>
        <w:t>sociálně-ekologických kritik současného ekonomického systému?</w:t>
      </w:r>
      <w:r w:rsidR="00D24BB8" w:rsidRPr="00467D38">
        <w:rPr>
          <w:rFonts w:ascii="Cambria" w:hAnsi="Cambria" w:cs="Arial"/>
          <w:b/>
          <w:sz w:val="24"/>
          <w:szCs w:val="24"/>
        </w:rPr>
        <w:t xml:space="preserve"> (NJ)</w:t>
      </w:r>
    </w:p>
    <w:p w:rsidR="007A2B77" w:rsidRPr="00467D38" w:rsidRDefault="009E487E" w:rsidP="00D24BB8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  <w:szCs w:val="22"/>
        </w:rPr>
        <w:t>Povinná č</w:t>
      </w:r>
      <w:r w:rsidR="007A2B77" w:rsidRPr="00467D38">
        <w:rPr>
          <w:rFonts w:ascii="Cambria" w:hAnsi="Cambria" w:cs="Arial"/>
          <w:b/>
          <w:i/>
          <w:sz w:val="22"/>
          <w:szCs w:val="22"/>
        </w:rPr>
        <w:t>etba</w:t>
      </w:r>
      <w:r w:rsidR="00717793" w:rsidRPr="00467D38">
        <w:rPr>
          <w:rFonts w:ascii="Cambria" w:hAnsi="Cambria" w:cs="Arial"/>
          <w:b/>
          <w:i/>
          <w:sz w:val="22"/>
          <w:szCs w:val="22"/>
        </w:rPr>
        <w:t xml:space="preserve"> </w:t>
      </w:r>
      <w:r w:rsidR="00DC3DD0" w:rsidRPr="00467D38">
        <w:rPr>
          <w:rFonts w:ascii="Cambria" w:hAnsi="Cambria" w:cs="Arial"/>
          <w:b/>
          <w:i/>
          <w:sz w:val="22"/>
          <w:szCs w:val="22"/>
        </w:rPr>
        <w:t>na</w:t>
      </w:r>
      <w:r w:rsidR="00717793" w:rsidRPr="00467D38">
        <w:rPr>
          <w:rFonts w:ascii="Cambria" w:hAnsi="Cambria" w:cs="Arial"/>
          <w:b/>
          <w:i/>
          <w:sz w:val="22"/>
          <w:szCs w:val="22"/>
        </w:rPr>
        <w:t xml:space="preserve"> 11. </w:t>
      </w:r>
      <w:r w:rsidR="00D24BB8" w:rsidRPr="00467D38">
        <w:rPr>
          <w:rFonts w:ascii="Cambria" w:hAnsi="Cambria" w:cs="Arial"/>
          <w:b/>
          <w:i/>
          <w:sz w:val="22"/>
          <w:szCs w:val="22"/>
        </w:rPr>
        <w:t>hodinu</w:t>
      </w:r>
      <w:r w:rsidR="007A2B77" w:rsidRPr="00467D38">
        <w:rPr>
          <w:rFonts w:ascii="Cambria" w:hAnsi="Cambria" w:cs="Arial"/>
          <w:b/>
          <w:i/>
          <w:sz w:val="22"/>
          <w:szCs w:val="22"/>
        </w:rPr>
        <w:t>:</w:t>
      </w:r>
    </w:p>
    <w:p w:rsidR="002750EB" w:rsidRPr="003B7B1B" w:rsidRDefault="002750EB" w:rsidP="002750EB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3B7B1B">
        <w:rPr>
          <w:rFonts w:ascii="Cambria" w:hAnsi="Cambria" w:cs="Arial"/>
          <w:i/>
          <w:sz w:val="22"/>
          <w:szCs w:val="22"/>
        </w:rPr>
        <w:t>The Ecologist, 1994: Whose Common Future: Reclaiming the Commons</w:t>
      </w:r>
      <w:r w:rsidR="00661928">
        <w:rPr>
          <w:rFonts w:ascii="Cambria" w:hAnsi="Cambria" w:cs="Arial"/>
          <w:i/>
          <w:sz w:val="22"/>
          <w:szCs w:val="22"/>
        </w:rPr>
        <w:t>.</w:t>
      </w:r>
      <w:r w:rsidRPr="003B7B1B">
        <w:rPr>
          <w:rFonts w:ascii="Cambria" w:hAnsi="Cambria" w:cs="Arial"/>
          <w:i/>
          <w:sz w:val="22"/>
          <w:szCs w:val="22"/>
        </w:rPr>
        <w:t xml:space="preserve"> Environment and Urbanization, 6.1: 106-130</w:t>
      </w:r>
    </w:p>
    <w:p w:rsidR="007A2B77" w:rsidRPr="00467D38" w:rsidRDefault="007A2B77" w:rsidP="00D24BB8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Johanisová</w:t>
      </w:r>
      <w:r w:rsidR="002266D8" w:rsidRPr="00467D38">
        <w:rPr>
          <w:rFonts w:ascii="Cambria" w:hAnsi="Cambria" w:cs="Arial"/>
          <w:i/>
          <w:sz w:val="22"/>
          <w:szCs w:val="22"/>
        </w:rPr>
        <w:t>, N., 2014:</w:t>
      </w:r>
      <w:r w:rsidRPr="00467D38">
        <w:rPr>
          <w:rFonts w:ascii="Cambria" w:hAnsi="Cambria" w:cs="Arial"/>
          <w:i/>
          <w:sz w:val="22"/>
          <w:szCs w:val="22"/>
        </w:rPr>
        <w:t xml:space="preserve"> Ekolog</w:t>
      </w:r>
      <w:r w:rsidR="002266D8" w:rsidRPr="00467D38">
        <w:rPr>
          <w:rFonts w:ascii="Cambria" w:hAnsi="Cambria" w:cs="Arial"/>
          <w:i/>
          <w:sz w:val="22"/>
          <w:szCs w:val="22"/>
        </w:rPr>
        <w:t>ická ekonomie: vybrané kapitoly.</w:t>
      </w:r>
      <w:r w:rsidRPr="00467D38">
        <w:rPr>
          <w:rFonts w:ascii="Cambria" w:hAnsi="Cambria" w:cs="Arial"/>
          <w:i/>
          <w:sz w:val="22"/>
          <w:szCs w:val="22"/>
        </w:rPr>
        <w:t xml:space="preserve"> </w:t>
      </w:r>
      <w:r w:rsidR="002266D8" w:rsidRPr="00467D38">
        <w:rPr>
          <w:rFonts w:ascii="Cambria" w:hAnsi="Cambria" w:cs="Arial"/>
          <w:i/>
          <w:sz w:val="22"/>
          <w:szCs w:val="22"/>
        </w:rPr>
        <w:t>K</w:t>
      </w:r>
      <w:r w:rsidRPr="00467D38">
        <w:rPr>
          <w:rFonts w:ascii="Cambria" w:hAnsi="Cambria" w:cs="Arial"/>
          <w:i/>
          <w:sz w:val="22"/>
          <w:szCs w:val="22"/>
        </w:rPr>
        <w:t>ap</w:t>
      </w:r>
      <w:r w:rsidR="0040415D" w:rsidRPr="00467D38">
        <w:rPr>
          <w:rFonts w:ascii="Cambria" w:hAnsi="Cambria" w:cs="Arial"/>
          <w:i/>
          <w:sz w:val="22"/>
          <w:szCs w:val="22"/>
        </w:rPr>
        <w:t>itola</w:t>
      </w:r>
      <w:r w:rsidRPr="00467D38">
        <w:rPr>
          <w:rFonts w:ascii="Cambria" w:hAnsi="Cambria" w:cs="Arial"/>
          <w:i/>
          <w:sz w:val="22"/>
          <w:szCs w:val="22"/>
        </w:rPr>
        <w:t xml:space="preserve"> 4: Tragédie občiny v kontextu ekologické ekono</w:t>
      </w:r>
      <w:r w:rsidR="00D24BB8" w:rsidRPr="00467D38">
        <w:rPr>
          <w:rFonts w:ascii="Cambria" w:hAnsi="Cambria" w:cs="Arial"/>
          <w:i/>
          <w:sz w:val="22"/>
          <w:szCs w:val="22"/>
        </w:rPr>
        <w:t>mie, s. 57-75</w:t>
      </w:r>
    </w:p>
    <w:p w:rsidR="007A2B77" w:rsidRPr="00467D38" w:rsidRDefault="007A2B77" w:rsidP="00D24BB8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  <w:szCs w:val="22"/>
        </w:rPr>
        <w:t>Dobrovolná četba</w:t>
      </w:r>
      <w:r w:rsidR="00DC3DD0" w:rsidRPr="00467D38">
        <w:rPr>
          <w:rFonts w:ascii="Cambria" w:hAnsi="Cambria" w:cs="Arial"/>
          <w:b/>
          <w:i/>
          <w:sz w:val="22"/>
          <w:szCs w:val="22"/>
        </w:rPr>
        <w:t xml:space="preserve"> na</w:t>
      </w:r>
      <w:r w:rsidR="00717793" w:rsidRPr="00467D38">
        <w:rPr>
          <w:rFonts w:ascii="Cambria" w:hAnsi="Cambria" w:cs="Arial"/>
          <w:b/>
          <w:i/>
          <w:sz w:val="22"/>
          <w:szCs w:val="22"/>
        </w:rPr>
        <w:t xml:space="preserve"> 11. </w:t>
      </w:r>
      <w:r w:rsidR="00D24BB8" w:rsidRPr="00467D38">
        <w:rPr>
          <w:rFonts w:ascii="Cambria" w:hAnsi="Cambria" w:cs="Arial"/>
          <w:b/>
          <w:i/>
          <w:sz w:val="22"/>
          <w:szCs w:val="22"/>
        </w:rPr>
        <w:t>hodinu</w:t>
      </w:r>
      <w:r w:rsidRPr="00467D38">
        <w:rPr>
          <w:rFonts w:ascii="Cambria" w:hAnsi="Cambria" w:cs="Arial"/>
          <w:b/>
          <w:i/>
          <w:sz w:val="22"/>
          <w:szCs w:val="22"/>
        </w:rPr>
        <w:t>:</w:t>
      </w:r>
    </w:p>
    <w:p w:rsidR="00313C6C" w:rsidRPr="00467D38" w:rsidRDefault="00313C6C" w:rsidP="00313C6C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Bollier,</w:t>
      </w:r>
      <w:r w:rsidR="00243FC4" w:rsidRPr="00467D38">
        <w:rPr>
          <w:rFonts w:ascii="Cambria" w:hAnsi="Cambria" w:cs="Arial"/>
          <w:i/>
          <w:sz w:val="22"/>
          <w:szCs w:val="22"/>
        </w:rPr>
        <w:t xml:space="preserve"> </w:t>
      </w:r>
      <w:r w:rsidR="007D6C0C" w:rsidRPr="00467D38">
        <w:rPr>
          <w:rFonts w:ascii="Cambria" w:hAnsi="Cambria" w:cs="Arial"/>
          <w:i/>
          <w:sz w:val="22"/>
          <w:szCs w:val="22"/>
        </w:rPr>
        <w:t xml:space="preserve">D., 2014: Introduction, s. </w:t>
      </w:r>
      <w:r w:rsidRPr="00467D38">
        <w:rPr>
          <w:rFonts w:ascii="Cambria" w:hAnsi="Cambria" w:cs="Arial"/>
          <w:i/>
          <w:sz w:val="22"/>
          <w:szCs w:val="22"/>
        </w:rPr>
        <w:t>1-8</w:t>
      </w:r>
      <w:r w:rsidR="007D6C0C" w:rsidRPr="00467D38">
        <w:rPr>
          <w:rFonts w:ascii="Cambria" w:hAnsi="Cambria" w:cs="Arial"/>
          <w:i/>
          <w:sz w:val="22"/>
          <w:szCs w:val="22"/>
        </w:rPr>
        <w:t>.</w:t>
      </w:r>
      <w:r w:rsidRPr="00467D38">
        <w:rPr>
          <w:rFonts w:ascii="Cambria" w:hAnsi="Cambria" w:cs="Arial"/>
          <w:i/>
          <w:sz w:val="22"/>
          <w:szCs w:val="22"/>
        </w:rPr>
        <w:t xml:space="preserve"> </w:t>
      </w:r>
      <w:r w:rsidR="007D6C0C" w:rsidRPr="00467D38">
        <w:rPr>
          <w:rFonts w:ascii="Cambria" w:hAnsi="Cambria" w:cs="Arial"/>
          <w:i/>
          <w:sz w:val="22"/>
          <w:szCs w:val="22"/>
        </w:rPr>
        <w:t>In:</w:t>
      </w:r>
      <w:r w:rsidRPr="00467D38">
        <w:rPr>
          <w:rFonts w:ascii="Cambria" w:hAnsi="Cambria" w:cs="Arial"/>
          <w:i/>
          <w:sz w:val="22"/>
          <w:szCs w:val="22"/>
        </w:rPr>
        <w:t xml:space="preserve"> Bollier, D.: Think Like a Commoner: A Short Introduction to the Life of the Commons. New Society Publ</w:t>
      </w:r>
      <w:r w:rsidR="007D6C0C" w:rsidRPr="00467D38">
        <w:rPr>
          <w:rFonts w:ascii="Cambria" w:hAnsi="Cambria" w:cs="Arial"/>
          <w:i/>
          <w:sz w:val="22"/>
          <w:szCs w:val="22"/>
        </w:rPr>
        <w:t>ishers, Gabriola Island, Canada</w:t>
      </w:r>
    </w:p>
    <w:p w:rsidR="00B84499" w:rsidRDefault="002750EB" w:rsidP="00B84499">
      <w:pPr>
        <w:pStyle w:val="Odstavecseseznamem"/>
        <w:numPr>
          <w:ilvl w:val="0"/>
          <w:numId w:val="30"/>
        </w:numPr>
        <w:spacing w:after="120" w:line="276" w:lineRule="auto"/>
        <w:contextualSpacing w:val="0"/>
        <w:rPr>
          <w:rFonts w:ascii="Cambria" w:hAnsi="Cambria" w:cs="Arial"/>
          <w:i/>
          <w:sz w:val="22"/>
          <w:szCs w:val="22"/>
        </w:rPr>
      </w:pPr>
      <w:r w:rsidRPr="00B84499">
        <w:rPr>
          <w:rFonts w:ascii="Cambria" w:hAnsi="Cambria" w:cs="Arial"/>
          <w:i/>
          <w:sz w:val="22"/>
          <w:szCs w:val="22"/>
        </w:rPr>
        <w:lastRenderedPageBreak/>
        <w:t>Ostrom, E., C. Hess, 2007: Private and Common Property Rights. Contribution to Workshop on Political Analysis and Policy Theory. Indiana University, USA, s. 1-32</w:t>
      </w:r>
    </w:p>
    <w:p w:rsidR="002750EB" w:rsidRPr="00B84499" w:rsidRDefault="006C48A8" w:rsidP="00B84499">
      <w:pPr>
        <w:pStyle w:val="Odstavecseseznamem"/>
        <w:numPr>
          <w:ilvl w:val="0"/>
          <w:numId w:val="30"/>
        </w:numPr>
        <w:spacing w:after="120" w:line="276" w:lineRule="auto"/>
        <w:contextualSpacing w:val="0"/>
        <w:rPr>
          <w:rFonts w:ascii="Cambria" w:hAnsi="Cambria" w:cs="Arial"/>
          <w:i/>
          <w:sz w:val="22"/>
          <w:szCs w:val="22"/>
        </w:rPr>
      </w:pPr>
      <w:r w:rsidRPr="00B84499">
        <w:rPr>
          <w:rFonts w:ascii="Cambria" w:hAnsi="Cambria" w:cs="Arial"/>
          <w:i/>
          <w:sz w:val="22"/>
          <w:szCs w:val="22"/>
        </w:rPr>
        <w:t xml:space="preserve">Harvey, D., The New Imperialism: Accumulation by Dispossession. The Socialist Register, Vol. 40, s. </w:t>
      </w:r>
      <w:r w:rsidR="00B84499">
        <w:rPr>
          <w:rFonts w:ascii="Cambria" w:hAnsi="Cambria" w:cs="Arial"/>
          <w:i/>
          <w:sz w:val="22"/>
          <w:szCs w:val="22"/>
        </w:rPr>
        <w:t>63</w:t>
      </w:r>
      <w:r w:rsidRPr="00B84499">
        <w:rPr>
          <w:rFonts w:ascii="Cambria" w:hAnsi="Cambria" w:cs="Arial"/>
          <w:i/>
          <w:sz w:val="22"/>
          <w:szCs w:val="22"/>
        </w:rPr>
        <w:t>-87</w:t>
      </w:r>
    </w:p>
    <w:p w:rsidR="00716E20" w:rsidRPr="00467D38" w:rsidRDefault="00716E20" w:rsidP="003446C6">
      <w:pPr>
        <w:pStyle w:val="Default"/>
        <w:pBdr>
          <w:bottom w:val="single" w:sz="4" w:space="1" w:color="auto"/>
        </w:pBdr>
        <w:spacing w:after="120" w:line="276" w:lineRule="auto"/>
        <w:rPr>
          <w:rFonts w:ascii="Cambria" w:hAnsi="Cambria"/>
          <w:sz w:val="22"/>
          <w:szCs w:val="22"/>
        </w:rPr>
      </w:pPr>
    </w:p>
    <w:p w:rsidR="00F75241" w:rsidRPr="00467D38" w:rsidRDefault="00F75241" w:rsidP="00F95F3E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467D38">
        <w:rPr>
          <w:rFonts w:ascii="Cambria" w:hAnsi="Cambria" w:cs="Arial"/>
          <w:b/>
          <w:sz w:val="24"/>
          <w:szCs w:val="24"/>
        </w:rPr>
        <w:t>12./</w:t>
      </w:r>
      <w:r w:rsidR="00C65347" w:rsidRPr="00467D38">
        <w:rPr>
          <w:rFonts w:ascii="Cambria" w:hAnsi="Cambria" w:cs="Arial"/>
          <w:b/>
          <w:sz w:val="24"/>
          <w:szCs w:val="24"/>
        </w:rPr>
        <w:t>4</w:t>
      </w:r>
      <w:r w:rsidRPr="00467D38">
        <w:rPr>
          <w:rFonts w:ascii="Cambria" w:hAnsi="Cambria" w:cs="Arial"/>
          <w:b/>
          <w:sz w:val="24"/>
          <w:szCs w:val="24"/>
        </w:rPr>
        <w:t>.12. Laissez-faire, volný obchod a protekcionismus</w:t>
      </w:r>
      <w:r w:rsidR="00D24BB8" w:rsidRPr="00467D38">
        <w:rPr>
          <w:rFonts w:ascii="Cambria" w:hAnsi="Cambria" w:cs="Arial"/>
          <w:b/>
          <w:sz w:val="24"/>
          <w:szCs w:val="24"/>
        </w:rPr>
        <w:t>.</w:t>
      </w:r>
      <w:r w:rsidRPr="00467D38">
        <w:rPr>
          <w:rFonts w:ascii="Cambria" w:hAnsi="Cambria" w:cs="Arial"/>
          <w:b/>
          <w:sz w:val="24"/>
          <w:szCs w:val="24"/>
        </w:rPr>
        <w:t xml:space="preserve"> </w:t>
      </w:r>
      <w:r w:rsidR="002261A5" w:rsidRPr="00B84499">
        <w:rPr>
          <w:rFonts w:ascii="Cambria" w:hAnsi="Cambria" w:cs="Arial"/>
          <w:b/>
          <w:sz w:val="24"/>
          <w:szCs w:val="24"/>
        </w:rPr>
        <w:t xml:space="preserve">Host v jednání </w:t>
      </w:r>
      <w:r w:rsidRPr="00467D38">
        <w:rPr>
          <w:rFonts w:ascii="Cambria" w:hAnsi="Cambria" w:cs="Arial"/>
          <w:b/>
          <w:sz w:val="24"/>
          <w:szCs w:val="24"/>
        </w:rPr>
        <w:t>(SK)</w:t>
      </w:r>
    </w:p>
    <w:p w:rsidR="00AA4908" w:rsidRPr="00467D38" w:rsidRDefault="00D24BB8" w:rsidP="00D24BB8">
      <w:pPr>
        <w:spacing w:after="120" w:line="276" w:lineRule="auto"/>
        <w:rPr>
          <w:rFonts w:ascii="Cambria" w:hAnsi="Cambria" w:cs="Arial"/>
          <w:b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  <w:szCs w:val="22"/>
        </w:rPr>
        <w:t>Povinná č</w:t>
      </w:r>
      <w:r w:rsidR="00AA4908" w:rsidRPr="00467D38">
        <w:rPr>
          <w:rFonts w:ascii="Cambria" w:hAnsi="Cambria" w:cs="Arial"/>
          <w:b/>
          <w:i/>
          <w:sz w:val="22"/>
          <w:szCs w:val="22"/>
        </w:rPr>
        <w:t>etb</w:t>
      </w:r>
      <w:r w:rsidR="00DC3DD0" w:rsidRPr="00467D38">
        <w:rPr>
          <w:rFonts w:ascii="Cambria" w:hAnsi="Cambria" w:cs="Arial"/>
          <w:b/>
          <w:i/>
          <w:sz w:val="22"/>
          <w:szCs w:val="22"/>
        </w:rPr>
        <w:t xml:space="preserve">a na 12. </w:t>
      </w:r>
      <w:r w:rsidRPr="00467D38">
        <w:rPr>
          <w:rFonts w:ascii="Cambria" w:hAnsi="Cambria" w:cs="Arial"/>
          <w:b/>
          <w:i/>
          <w:sz w:val="22"/>
          <w:szCs w:val="22"/>
        </w:rPr>
        <w:t>hodinu</w:t>
      </w:r>
      <w:r w:rsidR="00717793" w:rsidRPr="00467D38">
        <w:rPr>
          <w:rFonts w:ascii="Cambria" w:hAnsi="Cambria" w:cs="Arial"/>
          <w:b/>
          <w:i/>
          <w:sz w:val="22"/>
          <w:szCs w:val="22"/>
        </w:rPr>
        <w:t>:</w:t>
      </w:r>
    </w:p>
    <w:p w:rsidR="00772547" w:rsidRPr="00467D38" w:rsidRDefault="00772547" w:rsidP="00772547">
      <w:pPr>
        <w:pStyle w:val="Odstavecseseznamem"/>
        <w:numPr>
          <w:ilvl w:val="0"/>
          <w:numId w:val="31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Ricardo, D</w:t>
      </w:r>
      <w:r w:rsidR="007D6C0C" w:rsidRPr="00467D38">
        <w:rPr>
          <w:rFonts w:ascii="Cambria" w:hAnsi="Cambria" w:cs="Arial"/>
          <w:i/>
          <w:sz w:val="22"/>
          <w:szCs w:val="22"/>
        </w:rPr>
        <w:t>.</w:t>
      </w:r>
      <w:r w:rsidRPr="00467D38">
        <w:rPr>
          <w:rFonts w:ascii="Cambria" w:hAnsi="Cambria" w:cs="Arial"/>
          <w:i/>
          <w:sz w:val="22"/>
          <w:szCs w:val="22"/>
        </w:rPr>
        <w:t>, 1821</w:t>
      </w:r>
      <w:r w:rsidR="007D6C0C" w:rsidRPr="00467D38">
        <w:rPr>
          <w:rFonts w:ascii="Cambria" w:hAnsi="Cambria" w:cs="Arial"/>
          <w:i/>
          <w:sz w:val="22"/>
          <w:szCs w:val="22"/>
        </w:rPr>
        <w:t xml:space="preserve"> [2001]</w:t>
      </w:r>
      <w:r w:rsidRPr="00467D38">
        <w:rPr>
          <w:rFonts w:ascii="Cambria" w:hAnsi="Cambria" w:cs="Arial"/>
          <w:i/>
          <w:sz w:val="22"/>
          <w:szCs w:val="22"/>
        </w:rPr>
        <w:t xml:space="preserve">: On the Principles of Political Economy and Taxation. </w:t>
      </w:r>
      <w:r w:rsidR="007D6C0C" w:rsidRPr="00467D38">
        <w:rPr>
          <w:rFonts w:ascii="Cambria" w:hAnsi="Cambria" w:cs="Arial"/>
          <w:i/>
          <w:sz w:val="22"/>
          <w:szCs w:val="22"/>
        </w:rPr>
        <w:t>Batoche Books, Kichener.</w:t>
      </w:r>
      <w:r w:rsidR="0040415D" w:rsidRPr="00467D38">
        <w:rPr>
          <w:rFonts w:ascii="Cambria" w:hAnsi="Cambria" w:cs="Arial"/>
          <w:i/>
          <w:sz w:val="22"/>
          <w:szCs w:val="22"/>
        </w:rPr>
        <w:t xml:space="preserve"> Kapitola</w:t>
      </w:r>
      <w:r w:rsidR="007D6C0C" w:rsidRPr="00467D38">
        <w:rPr>
          <w:rFonts w:ascii="Cambria" w:hAnsi="Cambria" w:cs="Arial"/>
          <w:i/>
          <w:sz w:val="22"/>
          <w:szCs w:val="22"/>
        </w:rPr>
        <w:t xml:space="preserve"> 7, s.</w:t>
      </w:r>
      <w:r w:rsidRPr="00467D38">
        <w:rPr>
          <w:rFonts w:ascii="Cambria" w:hAnsi="Cambria" w:cs="Arial"/>
          <w:i/>
          <w:sz w:val="22"/>
          <w:szCs w:val="22"/>
        </w:rPr>
        <w:t xml:space="preserve"> </w:t>
      </w:r>
      <w:r w:rsidR="007D6C0C" w:rsidRPr="00467D38">
        <w:rPr>
          <w:rFonts w:ascii="Cambria" w:hAnsi="Cambria" w:cs="Arial"/>
          <w:i/>
          <w:sz w:val="22"/>
          <w:szCs w:val="22"/>
        </w:rPr>
        <w:t>89-92</w:t>
      </w:r>
      <w:r w:rsidRPr="00467D38">
        <w:rPr>
          <w:rFonts w:ascii="Cambria" w:hAnsi="Cambria" w:cs="Arial"/>
          <w:i/>
          <w:sz w:val="22"/>
          <w:szCs w:val="22"/>
        </w:rPr>
        <w:t xml:space="preserve"> (</w:t>
      </w:r>
      <w:r w:rsidR="00470B88">
        <w:rPr>
          <w:rFonts w:ascii="Cambria" w:hAnsi="Cambria" w:cs="Arial"/>
          <w:i/>
          <w:sz w:val="22"/>
          <w:szCs w:val="22"/>
        </w:rPr>
        <w:t>p</w:t>
      </w:r>
      <w:r w:rsidRPr="00467D38">
        <w:rPr>
          <w:rFonts w:ascii="Cambria" w:hAnsi="Cambria" w:cs="Arial"/>
          <w:i/>
          <w:sz w:val="22"/>
          <w:szCs w:val="22"/>
        </w:rPr>
        <w:t>rincip komparativní výhody)</w:t>
      </w:r>
    </w:p>
    <w:p w:rsidR="00E03156" w:rsidRPr="00467D38" w:rsidRDefault="007E64CC" w:rsidP="00E03156">
      <w:pPr>
        <w:pStyle w:val="Odstavecseseznamem"/>
        <w:numPr>
          <w:ilvl w:val="0"/>
          <w:numId w:val="31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Hill, R.</w:t>
      </w:r>
      <w:r w:rsidR="007D42BB" w:rsidRPr="00467D38">
        <w:rPr>
          <w:rFonts w:ascii="Cambria" w:hAnsi="Cambria" w:cs="Arial"/>
          <w:i/>
          <w:sz w:val="22"/>
          <w:szCs w:val="22"/>
        </w:rPr>
        <w:t>, T</w:t>
      </w:r>
      <w:r w:rsidRPr="00467D38">
        <w:rPr>
          <w:rFonts w:ascii="Cambria" w:hAnsi="Cambria" w:cs="Arial"/>
          <w:i/>
          <w:sz w:val="22"/>
          <w:szCs w:val="22"/>
        </w:rPr>
        <w:t>.</w:t>
      </w:r>
      <w:r w:rsidR="007D42BB" w:rsidRPr="00467D38">
        <w:rPr>
          <w:rFonts w:ascii="Cambria" w:hAnsi="Cambria" w:cs="Arial"/>
          <w:i/>
          <w:sz w:val="22"/>
          <w:szCs w:val="22"/>
        </w:rPr>
        <w:t xml:space="preserve"> Myatt, </w:t>
      </w:r>
      <w:r w:rsidR="00E03156" w:rsidRPr="00467D38">
        <w:rPr>
          <w:rFonts w:ascii="Cambria" w:hAnsi="Cambria" w:cs="Arial"/>
          <w:i/>
          <w:sz w:val="22"/>
          <w:szCs w:val="22"/>
        </w:rPr>
        <w:t>2010: The economics anti-textbook: A critical thinker</w:t>
      </w:r>
      <w:r w:rsidRPr="00467D38">
        <w:rPr>
          <w:rFonts w:ascii="Cambria" w:hAnsi="Cambria" w:cs="Arial"/>
          <w:i/>
          <w:sz w:val="22"/>
          <w:szCs w:val="22"/>
        </w:rPr>
        <w:t>’</w:t>
      </w:r>
      <w:r w:rsidR="00E03156" w:rsidRPr="00467D38">
        <w:rPr>
          <w:rFonts w:ascii="Cambria" w:hAnsi="Cambria" w:cs="Arial"/>
          <w:i/>
          <w:sz w:val="22"/>
          <w:szCs w:val="22"/>
        </w:rPr>
        <w:t>s guide to microeconomics.</w:t>
      </w:r>
      <w:r w:rsidRPr="00467D38">
        <w:rPr>
          <w:rFonts w:ascii="Cambria" w:hAnsi="Cambria" w:cs="Arial"/>
          <w:i/>
          <w:sz w:val="22"/>
          <w:szCs w:val="22"/>
        </w:rPr>
        <w:t xml:space="preserve"> Fernwood Publishing, Halifax, s.</w:t>
      </w:r>
      <w:r w:rsidR="00E03156" w:rsidRPr="00467D38">
        <w:rPr>
          <w:rFonts w:ascii="Cambria" w:hAnsi="Cambria" w:cs="Arial"/>
          <w:i/>
          <w:sz w:val="22"/>
          <w:szCs w:val="22"/>
        </w:rPr>
        <w:t xml:space="preserve"> 219- 224 (Legitimizace volného obchodu)</w:t>
      </w:r>
    </w:p>
    <w:p w:rsidR="000868EF" w:rsidRPr="00467D38" w:rsidRDefault="000868EF" w:rsidP="000868EF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  <w:szCs w:val="22"/>
        </w:rPr>
        <w:t xml:space="preserve">Dobrovolná četba </w:t>
      </w:r>
      <w:r w:rsidR="007E64CC" w:rsidRPr="00467D38">
        <w:rPr>
          <w:rFonts w:ascii="Cambria" w:hAnsi="Cambria" w:cs="Arial"/>
          <w:b/>
          <w:i/>
          <w:sz w:val="22"/>
          <w:szCs w:val="22"/>
        </w:rPr>
        <w:t xml:space="preserve">a video </w:t>
      </w:r>
      <w:r w:rsidRPr="00467D38">
        <w:rPr>
          <w:rFonts w:ascii="Cambria" w:hAnsi="Cambria" w:cs="Arial"/>
          <w:b/>
          <w:i/>
          <w:sz w:val="22"/>
          <w:szCs w:val="22"/>
        </w:rPr>
        <w:t>na 12. hodinu:</w:t>
      </w:r>
    </w:p>
    <w:p w:rsidR="0083263F" w:rsidRPr="00467D38" w:rsidRDefault="0083263F" w:rsidP="0083263F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Fraňková,</w:t>
      </w:r>
      <w:r w:rsidR="007E64CC" w:rsidRPr="00467D38">
        <w:rPr>
          <w:rFonts w:ascii="Cambria" w:hAnsi="Cambria" w:cs="Arial"/>
          <w:i/>
          <w:sz w:val="22"/>
          <w:szCs w:val="22"/>
        </w:rPr>
        <w:t xml:space="preserve"> E.,</w:t>
      </w:r>
      <w:r w:rsidRPr="00467D38">
        <w:rPr>
          <w:rFonts w:ascii="Cambria" w:hAnsi="Cambria" w:cs="Arial"/>
          <w:i/>
          <w:sz w:val="22"/>
          <w:szCs w:val="22"/>
        </w:rPr>
        <w:t xml:space="preserve"> 2015: Lokální </w:t>
      </w:r>
      <w:r w:rsidR="007E64CC" w:rsidRPr="00467D38">
        <w:rPr>
          <w:rFonts w:ascii="Cambria" w:hAnsi="Cambria" w:cs="Arial"/>
          <w:i/>
          <w:sz w:val="22"/>
          <w:szCs w:val="22"/>
        </w:rPr>
        <w:t xml:space="preserve">ekonomiky v souvislostech aneb Produkce a spotřeba z </w:t>
      </w:r>
      <w:r w:rsidRPr="00467D38">
        <w:rPr>
          <w:rFonts w:ascii="Cambria" w:hAnsi="Cambria" w:cs="Arial"/>
          <w:i/>
          <w:sz w:val="22"/>
          <w:szCs w:val="22"/>
        </w:rPr>
        <w:t>blízka. Masaryko</w:t>
      </w:r>
      <w:r w:rsidR="007E64CC" w:rsidRPr="00467D38">
        <w:rPr>
          <w:rFonts w:ascii="Cambria" w:hAnsi="Cambria" w:cs="Arial"/>
          <w:i/>
          <w:sz w:val="22"/>
          <w:szCs w:val="22"/>
        </w:rPr>
        <w:t>va Univerzita, Brno, s.</w:t>
      </w:r>
      <w:r w:rsidRPr="00467D38">
        <w:rPr>
          <w:rFonts w:ascii="Cambria" w:hAnsi="Cambria" w:cs="Arial"/>
          <w:i/>
          <w:sz w:val="22"/>
          <w:szCs w:val="22"/>
        </w:rPr>
        <w:t xml:space="preserve"> 139-</w:t>
      </w:r>
      <w:r w:rsidR="007E64CC" w:rsidRPr="00467D38">
        <w:rPr>
          <w:rFonts w:ascii="Cambria" w:hAnsi="Cambria" w:cs="Arial"/>
          <w:i/>
          <w:sz w:val="22"/>
          <w:szCs w:val="22"/>
        </w:rPr>
        <w:t>150 (</w:t>
      </w:r>
      <w:r w:rsidR="00B84499">
        <w:rPr>
          <w:rFonts w:ascii="Cambria" w:hAnsi="Cambria" w:cs="Arial"/>
          <w:i/>
          <w:sz w:val="22"/>
          <w:szCs w:val="22"/>
        </w:rPr>
        <w:t>k</w:t>
      </w:r>
      <w:r w:rsidRPr="00467D38">
        <w:rPr>
          <w:rFonts w:ascii="Cambria" w:hAnsi="Cambria" w:cs="Arial"/>
          <w:i/>
          <w:sz w:val="22"/>
          <w:szCs w:val="22"/>
        </w:rPr>
        <w:t>ritika teorie ko</w:t>
      </w:r>
      <w:r w:rsidR="007E64CC" w:rsidRPr="00467D38">
        <w:rPr>
          <w:rFonts w:ascii="Cambria" w:hAnsi="Cambria" w:cs="Arial"/>
          <w:i/>
          <w:sz w:val="22"/>
          <w:szCs w:val="22"/>
        </w:rPr>
        <w:t>mparativní výhody a efektivity)</w:t>
      </w:r>
    </w:p>
    <w:p w:rsidR="0083263F" w:rsidRPr="00467D38" w:rsidRDefault="0083263F" w:rsidP="0083263F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Schumacher, R</w:t>
      </w:r>
      <w:r w:rsidR="007E64CC" w:rsidRPr="00467D38">
        <w:rPr>
          <w:rFonts w:ascii="Cambria" w:hAnsi="Cambria" w:cs="Arial"/>
          <w:i/>
          <w:sz w:val="22"/>
          <w:szCs w:val="22"/>
        </w:rPr>
        <w:t>.,</w:t>
      </w:r>
      <w:r w:rsidR="00402B7D" w:rsidRPr="00467D38">
        <w:rPr>
          <w:rFonts w:ascii="Cambria" w:hAnsi="Cambria" w:cs="Arial"/>
          <w:i/>
          <w:sz w:val="22"/>
          <w:szCs w:val="22"/>
        </w:rPr>
        <w:t xml:space="preserve"> </w:t>
      </w:r>
      <w:r w:rsidRPr="00467D38">
        <w:rPr>
          <w:rFonts w:ascii="Cambria" w:hAnsi="Cambria" w:cs="Arial"/>
          <w:i/>
          <w:sz w:val="22"/>
          <w:szCs w:val="22"/>
        </w:rPr>
        <w:t>2013: Deconstructing the theory of comparative advantage. World E</w:t>
      </w:r>
      <w:r w:rsidR="007E64CC" w:rsidRPr="00467D38">
        <w:rPr>
          <w:rFonts w:ascii="Cambria" w:hAnsi="Cambria" w:cs="Arial"/>
          <w:i/>
          <w:sz w:val="22"/>
          <w:szCs w:val="22"/>
        </w:rPr>
        <w:t>conomic Review,</w:t>
      </w:r>
      <w:r w:rsidRPr="00467D38">
        <w:rPr>
          <w:rFonts w:ascii="Cambria" w:hAnsi="Cambria" w:cs="Arial"/>
          <w:i/>
          <w:sz w:val="22"/>
          <w:szCs w:val="22"/>
        </w:rPr>
        <w:t xml:space="preserve"> 2: 83-105</w:t>
      </w:r>
    </w:p>
    <w:p w:rsidR="0083263F" w:rsidRPr="00467D38" w:rsidRDefault="0083263F" w:rsidP="0083263F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Trast pro ekonomiku a společnost, 2010: Lokální a globální: O smyslu blízkosti. Dokumentární film, 49 minut. Trast pro ekonomiku a společnost.</w:t>
      </w:r>
    </w:p>
    <w:p w:rsidR="00D56716" w:rsidRPr="00467D38" w:rsidRDefault="00D56716" w:rsidP="003446C6">
      <w:pPr>
        <w:pBdr>
          <w:bottom w:val="single" w:sz="4" w:space="1" w:color="auto"/>
        </w:pBdr>
        <w:spacing w:after="120" w:line="276" w:lineRule="auto"/>
        <w:rPr>
          <w:rFonts w:ascii="Cambria" w:hAnsi="Cambria" w:cs="Arial"/>
          <w:color w:val="FF0000"/>
          <w:sz w:val="22"/>
          <w:szCs w:val="22"/>
        </w:rPr>
      </w:pPr>
    </w:p>
    <w:p w:rsidR="001B3FC8" w:rsidRPr="00467D38" w:rsidRDefault="001B3FC8" w:rsidP="00F95F3E">
      <w:pPr>
        <w:spacing w:after="120" w:line="276" w:lineRule="auto"/>
        <w:rPr>
          <w:rFonts w:ascii="Cambria" w:hAnsi="Cambria"/>
          <w:b/>
          <w:sz w:val="24"/>
          <w:szCs w:val="22"/>
        </w:rPr>
      </w:pPr>
      <w:r w:rsidRPr="00467D38">
        <w:rPr>
          <w:rFonts w:ascii="Cambria" w:hAnsi="Cambria"/>
          <w:b/>
          <w:sz w:val="24"/>
          <w:szCs w:val="22"/>
        </w:rPr>
        <w:t>13./1</w:t>
      </w:r>
      <w:r w:rsidR="00C65347" w:rsidRPr="00467D38">
        <w:rPr>
          <w:rFonts w:ascii="Cambria" w:hAnsi="Cambria"/>
          <w:b/>
          <w:sz w:val="24"/>
          <w:szCs w:val="22"/>
        </w:rPr>
        <w:t>1</w:t>
      </w:r>
      <w:r w:rsidRPr="00467D38">
        <w:rPr>
          <w:rFonts w:ascii="Cambria" w:hAnsi="Cambria"/>
          <w:b/>
          <w:sz w:val="24"/>
          <w:szCs w:val="22"/>
        </w:rPr>
        <w:t xml:space="preserve">.12. Kritika myšlenek volného obchodu, ekonomická lokalizace, </w:t>
      </w:r>
      <w:r w:rsidR="00C65347" w:rsidRPr="00467D38">
        <w:rPr>
          <w:rFonts w:ascii="Cambria" w:hAnsi="Cambria"/>
          <w:b/>
          <w:sz w:val="24"/>
          <w:szCs w:val="22"/>
        </w:rPr>
        <w:t xml:space="preserve">ekonomické alternativy </w:t>
      </w:r>
      <w:r w:rsidRPr="00467D38">
        <w:rPr>
          <w:rFonts w:ascii="Cambria" w:hAnsi="Cambria"/>
          <w:b/>
          <w:sz w:val="24"/>
          <w:szCs w:val="22"/>
        </w:rPr>
        <w:t>(NJ)</w:t>
      </w:r>
    </w:p>
    <w:p w:rsidR="00AA4908" w:rsidRPr="00467D38" w:rsidRDefault="00D24BB8" w:rsidP="00D24BB8">
      <w:pPr>
        <w:spacing w:after="120" w:line="276" w:lineRule="auto"/>
        <w:rPr>
          <w:rFonts w:ascii="Cambria" w:hAnsi="Cambria"/>
          <w:b/>
          <w:i/>
          <w:sz w:val="22"/>
          <w:szCs w:val="22"/>
        </w:rPr>
      </w:pPr>
      <w:r w:rsidRPr="00467D38">
        <w:rPr>
          <w:rFonts w:ascii="Cambria" w:hAnsi="Cambria"/>
          <w:b/>
          <w:i/>
          <w:sz w:val="22"/>
          <w:szCs w:val="22"/>
        </w:rPr>
        <w:t>Povinná č</w:t>
      </w:r>
      <w:r w:rsidR="00AA4908" w:rsidRPr="00467D38">
        <w:rPr>
          <w:rFonts w:ascii="Cambria" w:hAnsi="Cambria"/>
          <w:b/>
          <w:i/>
          <w:sz w:val="22"/>
          <w:szCs w:val="22"/>
        </w:rPr>
        <w:t>etba</w:t>
      </w:r>
      <w:r w:rsidR="00DC3DD0" w:rsidRPr="00467D38">
        <w:rPr>
          <w:rFonts w:ascii="Cambria" w:hAnsi="Cambria"/>
          <w:b/>
          <w:i/>
          <w:sz w:val="22"/>
          <w:szCs w:val="22"/>
        </w:rPr>
        <w:t xml:space="preserve"> na 13. </w:t>
      </w:r>
      <w:r w:rsidRPr="00467D38">
        <w:rPr>
          <w:rFonts w:ascii="Cambria" w:hAnsi="Cambria"/>
          <w:b/>
          <w:i/>
          <w:sz w:val="22"/>
          <w:szCs w:val="22"/>
        </w:rPr>
        <w:t>hodinu</w:t>
      </w:r>
      <w:r w:rsidR="00AA4908" w:rsidRPr="00467D38">
        <w:rPr>
          <w:rFonts w:ascii="Cambria" w:hAnsi="Cambria"/>
          <w:b/>
          <w:i/>
          <w:sz w:val="22"/>
          <w:szCs w:val="22"/>
        </w:rPr>
        <w:t>:</w:t>
      </w:r>
    </w:p>
    <w:p w:rsidR="007D42BB" w:rsidRPr="00467D38" w:rsidRDefault="007E64CC" w:rsidP="007D42BB">
      <w:pPr>
        <w:pStyle w:val="Odstavecseseznamem"/>
        <w:numPr>
          <w:ilvl w:val="0"/>
          <w:numId w:val="32"/>
        </w:numPr>
        <w:spacing w:after="120" w:line="276" w:lineRule="auto"/>
        <w:ind w:left="714" w:hanging="357"/>
        <w:contextualSpacing w:val="0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>Hill, R., T.</w:t>
      </w:r>
      <w:r w:rsidR="007D42BB" w:rsidRPr="00467D38">
        <w:rPr>
          <w:rFonts w:ascii="Cambria" w:hAnsi="Cambria"/>
          <w:i/>
          <w:sz w:val="22"/>
          <w:szCs w:val="22"/>
        </w:rPr>
        <w:t xml:space="preserve"> Myatt, 2010: The economics anti-textbook: A critical thinker</w:t>
      </w:r>
      <w:r w:rsidRPr="00467D38">
        <w:rPr>
          <w:rFonts w:ascii="Cambria" w:hAnsi="Cambria"/>
          <w:i/>
          <w:sz w:val="22"/>
          <w:szCs w:val="22"/>
        </w:rPr>
        <w:t>’</w:t>
      </w:r>
      <w:r w:rsidR="007D42BB" w:rsidRPr="00467D38">
        <w:rPr>
          <w:rFonts w:ascii="Cambria" w:hAnsi="Cambria"/>
          <w:i/>
          <w:sz w:val="22"/>
          <w:szCs w:val="22"/>
        </w:rPr>
        <w:t xml:space="preserve">s guide to microeconomics. Fernwood </w:t>
      </w:r>
      <w:r w:rsidRPr="00467D38">
        <w:rPr>
          <w:rFonts w:ascii="Cambria" w:hAnsi="Cambria"/>
          <w:i/>
          <w:sz w:val="22"/>
          <w:szCs w:val="22"/>
        </w:rPr>
        <w:t>Publishing, Halifax, s.</w:t>
      </w:r>
      <w:r w:rsidR="007D42BB" w:rsidRPr="00467D38">
        <w:rPr>
          <w:rFonts w:ascii="Cambria" w:hAnsi="Cambria"/>
          <w:i/>
          <w:sz w:val="22"/>
          <w:szCs w:val="22"/>
        </w:rPr>
        <w:t xml:space="preserve"> 231-241 (Kritika idejí volného obchodu – otázka moci, externalit, dokonalé informace)</w:t>
      </w:r>
    </w:p>
    <w:p w:rsidR="007D42BB" w:rsidRPr="00467D38" w:rsidRDefault="007D42BB" w:rsidP="007D42BB">
      <w:pPr>
        <w:pStyle w:val="Odstavecseseznamem"/>
        <w:numPr>
          <w:ilvl w:val="0"/>
          <w:numId w:val="32"/>
        </w:numPr>
        <w:spacing w:after="120" w:line="276" w:lineRule="auto"/>
        <w:ind w:left="714" w:hanging="357"/>
        <w:contextualSpacing w:val="0"/>
        <w:rPr>
          <w:rFonts w:ascii="Cambria" w:hAnsi="Cambria" w:cs="Arial"/>
          <w:b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 xml:space="preserve">Fraňková, </w:t>
      </w:r>
      <w:r w:rsidR="007E64CC" w:rsidRPr="00467D38">
        <w:rPr>
          <w:rFonts w:ascii="Cambria" w:hAnsi="Cambria"/>
          <w:i/>
          <w:sz w:val="22"/>
          <w:szCs w:val="22"/>
        </w:rPr>
        <w:t>E.</w:t>
      </w:r>
      <w:r w:rsidRPr="00467D38">
        <w:rPr>
          <w:rFonts w:ascii="Cambria" w:hAnsi="Cambria"/>
          <w:i/>
          <w:sz w:val="22"/>
          <w:szCs w:val="22"/>
        </w:rPr>
        <w:t>, 2015: Lokální ekonomiky v souvislostech aneb Produkce a spotřeba z blízka. Masar</w:t>
      </w:r>
      <w:r w:rsidR="007E64CC" w:rsidRPr="00467D38">
        <w:rPr>
          <w:rFonts w:ascii="Cambria" w:hAnsi="Cambria"/>
          <w:i/>
          <w:sz w:val="22"/>
          <w:szCs w:val="22"/>
        </w:rPr>
        <w:t>ykova Univerzita, Brno, s.</w:t>
      </w:r>
      <w:r w:rsidRPr="00467D38">
        <w:rPr>
          <w:rFonts w:ascii="Cambria" w:hAnsi="Cambria"/>
          <w:i/>
          <w:sz w:val="22"/>
          <w:szCs w:val="22"/>
        </w:rPr>
        <w:t xml:space="preserve"> 64-80, 129-137 (Přehled pohledů na lokalizaci a praktické příklady lokalizace v ČR)</w:t>
      </w:r>
    </w:p>
    <w:p w:rsidR="000868EF" w:rsidRPr="00467D38" w:rsidRDefault="000868EF" w:rsidP="007D42BB">
      <w:pPr>
        <w:spacing w:after="120" w:line="276" w:lineRule="auto"/>
        <w:rPr>
          <w:rFonts w:ascii="Cambria" w:hAnsi="Cambria" w:cs="Arial"/>
          <w:b/>
          <w:i/>
          <w:sz w:val="22"/>
          <w:szCs w:val="22"/>
        </w:rPr>
      </w:pPr>
      <w:r w:rsidRPr="00467D38">
        <w:rPr>
          <w:rFonts w:ascii="Cambria" w:hAnsi="Cambria" w:cs="Arial"/>
          <w:b/>
          <w:i/>
          <w:sz w:val="22"/>
          <w:szCs w:val="22"/>
        </w:rPr>
        <w:t>Dobrovolná četba na 13. hodinu:</w:t>
      </w:r>
    </w:p>
    <w:p w:rsidR="00160668" w:rsidRPr="00467D38" w:rsidRDefault="00160668" w:rsidP="000868EF">
      <w:pPr>
        <w:pStyle w:val="Odstavecseseznamem"/>
        <w:numPr>
          <w:ilvl w:val="0"/>
          <w:numId w:val="30"/>
        </w:numPr>
        <w:spacing w:after="120" w:line="276" w:lineRule="auto"/>
        <w:ind w:left="714" w:hanging="357"/>
        <w:contextualSpacing w:val="0"/>
        <w:rPr>
          <w:rFonts w:ascii="Cambria" w:hAnsi="Cambria" w:cs="Arial"/>
          <w:i/>
          <w:sz w:val="22"/>
          <w:szCs w:val="22"/>
        </w:rPr>
      </w:pPr>
      <w:r w:rsidRPr="00467D38">
        <w:rPr>
          <w:rFonts w:ascii="Cambria" w:hAnsi="Cambria" w:cs="Arial"/>
          <w:i/>
          <w:sz w:val="22"/>
          <w:szCs w:val="22"/>
        </w:rPr>
        <w:t>3 infolisty</w:t>
      </w:r>
      <w:r w:rsidRPr="00467D38">
        <w:rPr>
          <w:rFonts w:ascii="Cambria" w:hAnsi="Cambria" w:cs="Arial"/>
          <w:b/>
          <w:i/>
          <w:sz w:val="22"/>
          <w:szCs w:val="22"/>
        </w:rPr>
        <w:t xml:space="preserve"> </w:t>
      </w:r>
      <w:r w:rsidR="00090267" w:rsidRPr="00467D38">
        <w:rPr>
          <w:rFonts w:ascii="Cambria" w:hAnsi="Cambria" w:cs="Arial"/>
          <w:i/>
          <w:sz w:val="22"/>
          <w:szCs w:val="22"/>
        </w:rPr>
        <w:t>spolku NaZemi (o fair trade, o výrobě odě</w:t>
      </w:r>
      <w:r w:rsidRPr="00467D38">
        <w:rPr>
          <w:rFonts w:ascii="Cambria" w:hAnsi="Cambria" w:cs="Arial"/>
          <w:i/>
          <w:sz w:val="22"/>
          <w:szCs w:val="22"/>
        </w:rPr>
        <w:t>vů v Kambodži, o důstojné mzdě)</w:t>
      </w:r>
    </w:p>
    <w:p w:rsidR="00701E94" w:rsidRPr="00467D38" w:rsidRDefault="00701E94" w:rsidP="00D24BB8">
      <w:pPr>
        <w:spacing w:after="120" w:line="276" w:lineRule="auto"/>
        <w:rPr>
          <w:rFonts w:ascii="Cambria" w:hAnsi="Cambria" w:cs="Arial"/>
          <w:b/>
          <w:sz w:val="22"/>
          <w:szCs w:val="22"/>
        </w:rPr>
      </w:pPr>
    </w:p>
    <w:p w:rsidR="003446C6" w:rsidRPr="00467D38" w:rsidRDefault="003446C6" w:rsidP="00D24BB8">
      <w:pPr>
        <w:spacing w:after="120" w:line="276" w:lineRule="auto"/>
        <w:rPr>
          <w:rFonts w:ascii="Cambria" w:hAnsi="Cambria" w:cs="Arial"/>
          <w:b/>
          <w:sz w:val="22"/>
          <w:szCs w:val="22"/>
        </w:rPr>
      </w:pPr>
    </w:p>
    <w:p w:rsidR="00440FE0" w:rsidRPr="00467D38" w:rsidRDefault="00717793" w:rsidP="0070496A">
      <w:pPr>
        <w:spacing w:after="120" w:line="276" w:lineRule="auto"/>
        <w:jc w:val="center"/>
        <w:rPr>
          <w:rFonts w:ascii="Cambria" w:hAnsi="Cambria" w:cs="Arial"/>
          <w:b/>
          <w:sz w:val="28"/>
          <w:szCs w:val="36"/>
        </w:rPr>
      </w:pPr>
      <w:r w:rsidRPr="00467D38">
        <w:rPr>
          <w:rFonts w:ascii="Cambria" w:hAnsi="Cambria" w:cs="Arial"/>
          <w:b/>
          <w:sz w:val="28"/>
          <w:szCs w:val="36"/>
        </w:rPr>
        <w:t>Požadavky na z</w:t>
      </w:r>
      <w:r w:rsidR="00440FE0" w:rsidRPr="00467D38">
        <w:rPr>
          <w:rFonts w:ascii="Cambria" w:hAnsi="Cambria" w:cs="Arial"/>
          <w:b/>
          <w:sz w:val="28"/>
          <w:szCs w:val="36"/>
        </w:rPr>
        <w:t>akončení kurzu</w:t>
      </w:r>
    </w:p>
    <w:p w:rsidR="00A1368E" w:rsidRPr="00467D38" w:rsidRDefault="00A1368E" w:rsidP="00C42D61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 w:cs="Arial"/>
          <w:sz w:val="22"/>
          <w:szCs w:val="22"/>
        </w:rPr>
        <w:t>H</w:t>
      </w:r>
      <w:r w:rsidR="00D1442F" w:rsidRPr="00467D38">
        <w:rPr>
          <w:rFonts w:ascii="Cambria" w:hAnsi="Cambria"/>
          <w:sz w:val="22"/>
          <w:szCs w:val="22"/>
        </w:rPr>
        <w:t>odnocení sestává ze 4 částí:</w:t>
      </w:r>
    </w:p>
    <w:p w:rsidR="00717793" w:rsidRPr="00467D38" w:rsidRDefault="00C42D61" w:rsidP="00C42D61">
      <w:pPr>
        <w:pStyle w:val="Odstavecseseznamem"/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/>
          <w:b/>
          <w:sz w:val="22"/>
          <w:szCs w:val="22"/>
        </w:rPr>
        <w:t xml:space="preserve">Účast na </w:t>
      </w:r>
      <w:r w:rsidR="00B16871" w:rsidRPr="00467D38">
        <w:rPr>
          <w:rFonts w:ascii="Cambria" w:hAnsi="Cambria"/>
          <w:b/>
          <w:sz w:val="22"/>
          <w:szCs w:val="22"/>
        </w:rPr>
        <w:t>nejméně</w:t>
      </w:r>
      <w:r w:rsidR="00717793" w:rsidRPr="00467D38">
        <w:rPr>
          <w:rFonts w:ascii="Cambria" w:hAnsi="Cambria"/>
          <w:b/>
          <w:sz w:val="22"/>
          <w:szCs w:val="22"/>
        </w:rPr>
        <w:t xml:space="preserve"> 5 </w:t>
      </w:r>
      <w:r w:rsidR="00521542" w:rsidRPr="00467D38">
        <w:rPr>
          <w:rFonts w:ascii="Cambria" w:hAnsi="Cambria"/>
          <w:b/>
          <w:sz w:val="22"/>
          <w:szCs w:val="22"/>
        </w:rPr>
        <w:t>hodinách</w:t>
      </w:r>
      <w:r w:rsidR="00584813" w:rsidRPr="00467D38">
        <w:rPr>
          <w:rFonts w:ascii="Cambria" w:hAnsi="Cambria"/>
          <w:b/>
          <w:sz w:val="22"/>
          <w:szCs w:val="22"/>
        </w:rPr>
        <w:t xml:space="preserve"> </w:t>
      </w:r>
      <w:r w:rsidR="00D1442F" w:rsidRPr="00467D38">
        <w:rPr>
          <w:rFonts w:ascii="Cambria" w:hAnsi="Cambria"/>
          <w:sz w:val="22"/>
          <w:szCs w:val="22"/>
        </w:rPr>
        <w:t>jako minimální kritérium</w:t>
      </w:r>
      <w:r w:rsidR="00B34CCA" w:rsidRPr="00467D38">
        <w:rPr>
          <w:rFonts w:ascii="Cambria" w:hAnsi="Cambria"/>
          <w:sz w:val="22"/>
          <w:szCs w:val="22"/>
        </w:rPr>
        <w:t xml:space="preserve"> pro připuštění ke zkoušce (neboduje se)</w:t>
      </w:r>
      <w:r w:rsidR="00A024D7" w:rsidRPr="00467D38">
        <w:rPr>
          <w:rFonts w:ascii="Cambria" w:hAnsi="Cambria"/>
          <w:sz w:val="22"/>
          <w:szCs w:val="22"/>
        </w:rPr>
        <w:t>.</w:t>
      </w:r>
    </w:p>
    <w:p w:rsidR="00EF265D" w:rsidRPr="00377AF8" w:rsidRDefault="00A1368E" w:rsidP="00302A5B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377AF8">
        <w:rPr>
          <w:rFonts w:ascii="Cambria" w:hAnsi="Cambria"/>
          <w:b/>
          <w:sz w:val="22"/>
          <w:szCs w:val="22"/>
        </w:rPr>
        <w:lastRenderedPageBreak/>
        <w:t xml:space="preserve">Splněná </w:t>
      </w:r>
      <w:r w:rsidR="008F730F" w:rsidRPr="00377AF8">
        <w:rPr>
          <w:rFonts w:ascii="Cambria" w:hAnsi="Cambria"/>
          <w:b/>
          <w:sz w:val="22"/>
          <w:szCs w:val="22"/>
        </w:rPr>
        <w:t>písemná příprava</w:t>
      </w:r>
      <w:r w:rsidRPr="00377AF8">
        <w:rPr>
          <w:rFonts w:ascii="Cambria" w:hAnsi="Cambria"/>
          <w:b/>
          <w:sz w:val="22"/>
          <w:szCs w:val="22"/>
        </w:rPr>
        <w:t xml:space="preserve"> během kurzu</w:t>
      </w:r>
      <w:r w:rsidR="00561B25" w:rsidRPr="00377AF8">
        <w:rPr>
          <w:rFonts w:ascii="Cambria" w:hAnsi="Cambria"/>
          <w:sz w:val="22"/>
          <w:szCs w:val="22"/>
        </w:rPr>
        <w:t xml:space="preserve"> </w:t>
      </w:r>
      <w:r w:rsidRPr="00377AF8">
        <w:rPr>
          <w:rFonts w:ascii="Cambria" w:hAnsi="Cambria"/>
          <w:sz w:val="22"/>
          <w:szCs w:val="22"/>
        </w:rPr>
        <w:t>–</w:t>
      </w:r>
      <w:r w:rsidR="002F43FC" w:rsidRPr="00377AF8">
        <w:rPr>
          <w:rFonts w:ascii="Cambria" w:hAnsi="Cambria"/>
          <w:sz w:val="22"/>
          <w:szCs w:val="22"/>
        </w:rPr>
        <w:t xml:space="preserve"> </w:t>
      </w:r>
      <w:r w:rsidR="00B911A2" w:rsidRPr="00377AF8">
        <w:rPr>
          <w:rFonts w:ascii="Cambria" w:hAnsi="Cambria"/>
          <w:sz w:val="22"/>
          <w:szCs w:val="22"/>
        </w:rPr>
        <w:t>až</w:t>
      </w:r>
      <w:r w:rsidR="00B34CCA" w:rsidRPr="00377AF8">
        <w:rPr>
          <w:rFonts w:ascii="Cambria" w:hAnsi="Cambria"/>
          <w:sz w:val="22"/>
          <w:szCs w:val="22"/>
        </w:rPr>
        <w:t xml:space="preserve"> </w:t>
      </w:r>
      <w:r w:rsidR="00241602" w:rsidRPr="00377AF8">
        <w:rPr>
          <w:rFonts w:ascii="Cambria" w:hAnsi="Cambria"/>
          <w:sz w:val="22"/>
          <w:szCs w:val="22"/>
        </w:rPr>
        <w:t>24</w:t>
      </w:r>
      <w:r w:rsidR="00B911A2" w:rsidRPr="00377AF8">
        <w:rPr>
          <w:rFonts w:ascii="Cambria" w:hAnsi="Cambria"/>
          <w:sz w:val="22"/>
          <w:szCs w:val="22"/>
        </w:rPr>
        <w:t xml:space="preserve"> bodů.</w:t>
      </w:r>
      <w:r w:rsidR="0039504E" w:rsidRPr="00377AF8">
        <w:rPr>
          <w:rFonts w:ascii="Cambria" w:hAnsi="Cambria"/>
          <w:sz w:val="22"/>
          <w:szCs w:val="22"/>
        </w:rPr>
        <w:t xml:space="preserve"> </w:t>
      </w:r>
      <w:r w:rsidR="00B911A2" w:rsidRPr="00377AF8">
        <w:rPr>
          <w:rFonts w:ascii="Cambria" w:hAnsi="Cambria"/>
          <w:sz w:val="22"/>
          <w:szCs w:val="22"/>
        </w:rPr>
        <w:t xml:space="preserve">Na </w:t>
      </w:r>
      <w:r w:rsidR="00561B25" w:rsidRPr="00377AF8">
        <w:rPr>
          <w:rFonts w:ascii="Cambria" w:hAnsi="Cambria" w:cs="Arial"/>
          <w:sz w:val="22"/>
          <w:szCs w:val="22"/>
        </w:rPr>
        <w:t xml:space="preserve">každou hodinu s výjimkou </w:t>
      </w:r>
      <w:r w:rsidR="00B34CCA" w:rsidRPr="00377AF8">
        <w:rPr>
          <w:rFonts w:ascii="Cambria" w:hAnsi="Cambria" w:cs="Arial"/>
          <w:sz w:val="22"/>
          <w:szCs w:val="22"/>
        </w:rPr>
        <w:t xml:space="preserve">první a třetí hodiny </w:t>
      </w:r>
      <w:r w:rsidR="00561B25" w:rsidRPr="00377AF8">
        <w:rPr>
          <w:rFonts w:ascii="Cambria" w:hAnsi="Cambria" w:cs="Arial"/>
          <w:sz w:val="22"/>
          <w:szCs w:val="22"/>
        </w:rPr>
        <w:t xml:space="preserve">bude za úkol přečíst průběžnou </w:t>
      </w:r>
      <w:r w:rsidR="00843F6B" w:rsidRPr="00377AF8">
        <w:rPr>
          <w:rFonts w:ascii="Cambria" w:hAnsi="Cambria" w:cs="Arial"/>
          <w:sz w:val="22"/>
          <w:szCs w:val="22"/>
        </w:rPr>
        <w:t xml:space="preserve">povinnou </w:t>
      </w:r>
      <w:r w:rsidR="00561B25" w:rsidRPr="00377AF8">
        <w:rPr>
          <w:rFonts w:ascii="Cambria" w:hAnsi="Cambria" w:cs="Arial"/>
          <w:sz w:val="22"/>
          <w:szCs w:val="22"/>
        </w:rPr>
        <w:t>četbu (texty v</w:t>
      </w:r>
      <w:r w:rsidR="00876E00" w:rsidRPr="00377AF8">
        <w:rPr>
          <w:rFonts w:ascii="Cambria" w:hAnsi="Cambria" w:cs="Arial"/>
          <w:sz w:val="22"/>
          <w:szCs w:val="22"/>
        </w:rPr>
        <w:t> </w:t>
      </w:r>
      <w:r w:rsidR="00561B25" w:rsidRPr="00377AF8">
        <w:rPr>
          <w:rFonts w:ascii="Cambria" w:hAnsi="Cambria" w:cs="Arial"/>
          <w:sz w:val="22"/>
          <w:szCs w:val="22"/>
        </w:rPr>
        <w:t>IS</w:t>
      </w:r>
      <w:r w:rsidR="00876E00" w:rsidRPr="00377AF8">
        <w:rPr>
          <w:rFonts w:ascii="Cambria" w:hAnsi="Cambria" w:cs="Arial"/>
          <w:sz w:val="22"/>
          <w:szCs w:val="22"/>
        </w:rPr>
        <w:t>u, přesné citace včetně</w:t>
      </w:r>
      <w:r w:rsidR="00B55C5A" w:rsidRPr="00377AF8">
        <w:rPr>
          <w:rFonts w:ascii="Cambria" w:hAnsi="Cambria" w:cs="Arial"/>
          <w:sz w:val="22"/>
          <w:szCs w:val="22"/>
        </w:rPr>
        <w:t xml:space="preserve"> stránek u každé hodiny výše v tomto sylabu</w:t>
      </w:r>
      <w:r w:rsidR="00D01F3A" w:rsidRPr="00377AF8">
        <w:rPr>
          <w:rFonts w:ascii="Cambria" w:hAnsi="Cambria" w:cs="Arial"/>
          <w:sz w:val="22"/>
          <w:szCs w:val="22"/>
        </w:rPr>
        <w:t>)</w:t>
      </w:r>
      <w:r w:rsidR="00B34CCA" w:rsidRPr="00377AF8">
        <w:rPr>
          <w:rFonts w:ascii="Cambria" w:hAnsi="Cambria" w:cs="Arial"/>
          <w:sz w:val="22"/>
          <w:szCs w:val="22"/>
        </w:rPr>
        <w:t xml:space="preserve">, </w:t>
      </w:r>
      <w:r w:rsidR="00561B25" w:rsidRPr="00377AF8">
        <w:rPr>
          <w:rFonts w:ascii="Cambria" w:hAnsi="Cambria" w:cs="Arial"/>
          <w:sz w:val="22"/>
          <w:szCs w:val="22"/>
        </w:rPr>
        <w:t xml:space="preserve">a následně vyplnit tabulku </w:t>
      </w:r>
      <w:r w:rsidR="00766F59" w:rsidRPr="00377AF8">
        <w:rPr>
          <w:rFonts w:ascii="Cambria" w:hAnsi="Cambria" w:cs="Arial"/>
          <w:sz w:val="22"/>
          <w:szCs w:val="22"/>
        </w:rPr>
        <w:t xml:space="preserve">resp. tabulky </w:t>
      </w:r>
      <w:r w:rsidR="00561B25" w:rsidRPr="00377AF8">
        <w:rPr>
          <w:rFonts w:ascii="Cambria" w:hAnsi="Cambria" w:cs="Arial"/>
          <w:sz w:val="22"/>
          <w:szCs w:val="22"/>
        </w:rPr>
        <w:t>pomocí metody INSERT</w:t>
      </w:r>
      <w:r w:rsidR="00843F6B" w:rsidRPr="00377AF8">
        <w:rPr>
          <w:rFonts w:ascii="Cambria" w:hAnsi="Cambria" w:cs="Arial"/>
          <w:sz w:val="22"/>
          <w:szCs w:val="22"/>
        </w:rPr>
        <w:t xml:space="preserve"> (instrukce </w:t>
      </w:r>
      <w:r w:rsidR="002F43FC" w:rsidRPr="00377AF8">
        <w:rPr>
          <w:rFonts w:ascii="Cambria" w:hAnsi="Cambria" w:cs="Arial"/>
          <w:sz w:val="22"/>
          <w:szCs w:val="22"/>
        </w:rPr>
        <w:t>viz níže v tomto sylabu</w:t>
      </w:r>
      <w:r w:rsidR="00843F6B" w:rsidRPr="00377AF8">
        <w:rPr>
          <w:rFonts w:ascii="Cambria" w:hAnsi="Cambria" w:cs="Arial"/>
          <w:sz w:val="22"/>
          <w:szCs w:val="22"/>
        </w:rPr>
        <w:t>).</w:t>
      </w:r>
      <w:r w:rsidR="00377AF8" w:rsidRPr="00377AF8">
        <w:rPr>
          <w:rFonts w:ascii="Cambria" w:hAnsi="Cambria" w:cs="Arial"/>
          <w:sz w:val="22"/>
          <w:szCs w:val="22"/>
        </w:rPr>
        <w:t xml:space="preserve"> </w:t>
      </w:r>
      <w:r w:rsidR="00561B25" w:rsidRPr="00377AF8">
        <w:rPr>
          <w:rFonts w:ascii="Cambria" w:hAnsi="Cambria" w:cs="Arial"/>
          <w:b/>
          <w:sz w:val="22"/>
          <w:szCs w:val="22"/>
        </w:rPr>
        <w:t xml:space="preserve">Termín pro odevzdání </w:t>
      </w:r>
      <w:r w:rsidR="00A609DA" w:rsidRPr="00377AF8">
        <w:rPr>
          <w:rFonts w:ascii="Cambria" w:hAnsi="Cambria" w:cs="Arial"/>
          <w:b/>
          <w:sz w:val="22"/>
          <w:szCs w:val="22"/>
        </w:rPr>
        <w:t xml:space="preserve">tabulek </w:t>
      </w:r>
      <w:r w:rsidR="00561B25" w:rsidRPr="00377AF8">
        <w:rPr>
          <w:rFonts w:ascii="Cambria" w:hAnsi="Cambria" w:cs="Arial"/>
          <w:b/>
          <w:sz w:val="22"/>
          <w:szCs w:val="22"/>
        </w:rPr>
        <w:t>INSERT</w:t>
      </w:r>
      <w:r w:rsidR="00843F6B" w:rsidRPr="00377AF8">
        <w:rPr>
          <w:rFonts w:ascii="Cambria" w:hAnsi="Cambria" w:cs="Arial"/>
          <w:b/>
          <w:sz w:val="22"/>
          <w:szCs w:val="22"/>
        </w:rPr>
        <w:t xml:space="preserve"> do příslušné odevzdávárny v IS</w:t>
      </w:r>
      <w:r w:rsidR="00561B25" w:rsidRPr="00377AF8">
        <w:rPr>
          <w:rFonts w:ascii="Cambria" w:hAnsi="Cambria" w:cs="Arial"/>
          <w:b/>
          <w:sz w:val="22"/>
          <w:szCs w:val="22"/>
        </w:rPr>
        <w:t xml:space="preserve"> je vždy do začátku </w:t>
      </w:r>
      <w:r w:rsidR="00876E00" w:rsidRPr="00377AF8">
        <w:rPr>
          <w:rFonts w:ascii="Cambria" w:hAnsi="Cambria" w:cs="Arial"/>
          <w:b/>
          <w:sz w:val="22"/>
          <w:szCs w:val="22"/>
        </w:rPr>
        <w:t>hodiny</w:t>
      </w:r>
      <w:r w:rsidR="00561B25" w:rsidRPr="00377AF8">
        <w:rPr>
          <w:rFonts w:ascii="Cambria" w:hAnsi="Cambria" w:cs="Arial"/>
          <w:b/>
          <w:sz w:val="22"/>
          <w:szCs w:val="22"/>
        </w:rPr>
        <w:t xml:space="preserve"> (</w:t>
      </w:r>
      <w:r w:rsidR="00876E00" w:rsidRPr="00377AF8">
        <w:rPr>
          <w:rFonts w:ascii="Cambria" w:hAnsi="Cambria" w:cs="Arial"/>
          <w:b/>
          <w:sz w:val="22"/>
          <w:szCs w:val="22"/>
        </w:rPr>
        <w:t xml:space="preserve">tj. každé </w:t>
      </w:r>
      <w:r w:rsidR="00561B25" w:rsidRPr="00377AF8">
        <w:rPr>
          <w:rFonts w:ascii="Cambria" w:hAnsi="Cambria" w:cs="Arial"/>
          <w:b/>
          <w:sz w:val="22"/>
          <w:szCs w:val="22"/>
        </w:rPr>
        <w:t xml:space="preserve">pondělí </w:t>
      </w:r>
      <w:r w:rsidR="00C17220" w:rsidRPr="00377AF8">
        <w:rPr>
          <w:rFonts w:ascii="Cambria" w:hAnsi="Cambria" w:cs="Arial"/>
          <w:b/>
          <w:sz w:val="22"/>
          <w:szCs w:val="22"/>
        </w:rPr>
        <w:t>7</w:t>
      </w:r>
      <w:r w:rsidR="00843F6B" w:rsidRPr="00377AF8">
        <w:rPr>
          <w:rFonts w:ascii="Cambria" w:hAnsi="Cambria" w:cs="Arial"/>
          <w:b/>
          <w:sz w:val="22"/>
          <w:szCs w:val="22"/>
        </w:rPr>
        <w:t>:</w:t>
      </w:r>
      <w:r w:rsidR="00C17220" w:rsidRPr="00377AF8">
        <w:rPr>
          <w:rFonts w:ascii="Cambria" w:hAnsi="Cambria" w:cs="Arial"/>
          <w:b/>
          <w:sz w:val="22"/>
          <w:szCs w:val="22"/>
        </w:rPr>
        <w:t>59</w:t>
      </w:r>
      <w:r w:rsidR="003B689D" w:rsidRPr="00377AF8">
        <w:rPr>
          <w:rFonts w:ascii="Cambria" w:hAnsi="Cambria" w:cs="Arial"/>
          <w:b/>
          <w:sz w:val="22"/>
          <w:szCs w:val="22"/>
        </w:rPr>
        <w:t xml:space="preserve"> včetně</w:t>
      </w:r>
      <w:r w:rsidR="00561B25" w:rsidRPr="00377AF8">
        <w:rPr>
          <w:rFonts w:ascii="Cambria" w:hAnsi="Cambria" w:cs="Arial"/>
          <w:b/>
          <w:sz w:val="22"/>
          <w:szCs w:val="22"/>
        </w:rPr>
        <w:t>).</w:t>
      </w:r>
    </w:p>
    <w:p w:rsidR="00724A2D" w:rsidRDefault="0066068B" w:rsidP="00C42D61">
      <w:pPr>
        <w:spacing w:after="120" w:line="276" w:lineRule="auto"/>
        <w:ind w:left="720"/>
        <w:jc w:val="both"/>
        <w:rPr>
          <w:rFonts w:ascii="Cambria" w:hAnsi="Cambria" w:cs="Arial"/>
          <w:sz w:val="22"/>
          <w:szCs w:val="22"/>
        </w:rPr>
      </w:pPr>
      <w:r w:rsidRPr="00467D38">
        <w:rPr>
          <w:rFonts w:ascii="Cambria" w:hAnsi="Cambria" w:cs="Arial"/>
          <w:sz w:val="22"/>
          <w:szCs w:val="22"/>
        </w:rPr>
        <w:t xml:space="preserve">Při hodnocení tabulek INSERT budeme brát zřetel na věcnou a logickou správnost postřehů, přehlednost, srozumitelnost a systematičnost argumentů. </w:t>
      </w:r>
      <w:r w:rsidR="00A609DA" w:rsidRPr="00467D38">
        <w:rPr>
          <w:rFonts w:ascii="Cambria" w:hAnsi="Cambria" w:cs="Arial"/>
          <w:sz w:val="22"/>
          <w:szCs w:val="22"/>
        </w:rPr>
        <w:t>Zásadním krit</w:t>
      </w:r>
      <w:r w:rsidR="002F43FC" w:rsidRPr="00467D38">
        <w:rPr>
          <w:rFonts w:ascii="Cambria" w:hAnsi="Cambria" w:cs="Arial"/>
          <w:sz w:val="22"/>
          <w:szCs w:val="22"/>
        </w:rPr>
        <w:t>é</w:t>
      </w:r>
      <w:r w:rsidR="00A609DA" w:rsidRPr="00467D38">
        <w:rPr>
          <w:rFonts w:ascii="Cambria" w:hAnsi="Cambria" w:cs="Arial"/>
          <w:sz w:val="22"/>
          <w:szCs w:val="22"/>
        </w:rPr>
        <w:t>riem bude také kompletní vyplnění tabulky</w:t>
      </w:r>
      <w:r w:rsidR="00C42D61" w:rsidRPr="00467D38">
        <w:rPr>
          <w:rFonts w:ascii="Cambria" w:hAnsi="Cambria" w:cs="Arial"/>
          <w:sz w:val="22"/>
          <w:szCs w:val="22"/>
        </w:rPr>
        <w:t>,</w:t>
      </w:r>
      <w:r w:rsidR="00A609DA" w:rsidRPr="00467D38">
        <w:rPr>
          <w:rFonts w:ascii="Cambria" w:hAnsi="Cambria" w:cs="Arial"/>
          <w:sz w:val="22"/>
          <w:szCs w:val="22"/>
        </w:rPr>
        <w:t xml:space="preserve"> resp. tabulek (tam, kde se jedná o dva povinné texty k</w:t>
      </w:r>
      <w:r w:rsidR="00876E00" w:rsidRPr="00467D38">
        <w:rPr>
          <w:rFonts w:ascii="Cambria" w:hAnsi="Cambria" w:cs="Arial"/>
          <w:sz w:val="22"/>
          <w:szCs w:val="22"/>
        </w:rPr>
        <w:t> </w:t>
      </w:r>
      <w:r w:rsidR="00A609DA" w:rsidRPr="00467D38">
        <w:rPr>
          <w:rFonts w:ascii="Cambria" w:hAnsi="Cambria" w:cs="Arial"/>
          <w:sz w:val="22"/>
          <w:szCs w:val="22"/>
        </w:rPr>
        <w:t>četbě</w:t>
      </w:r>
      <w:r w:rsidR="00876E00" w:rsidRPr="00467D38">
        <w:rPr>
          <w:rFonts w:ascii="Cambria" w:hAnsi="Cambria" w:cs="Arial"/>
          <w:sz w:val="22"/>
          <w:szCs w:val="22"/>
        </w:rPr>
        <w:t>, resp. text a video).</w:t>
      </w:r>
      <w:r w:rsidR="00C362CF">
        <w:rPr>
          <w:rFonts w:ascii="Cambria" w:hAnsi="Cambria" w:cs="Arial"/>
          <w:sz w:val="22"/>
          <w:szCs w:val="22"/>
        </w:rPr>
        <w:t xml:space="preserve"> </w:t>
      </w:r>
      <w:r w:rsidR="00685311" w:rsidRPr="00685311">
        <w:rPr>
          <w:rFonts w:ascii="Cambria" w:hAnsi="Cambria" w:cs="Arial"/>
          <w:sz w:val="22"/>
          <w:szCs w:val="22"/>
        </w:rPr>
        <w:t>Za každou včas odevzdanou a kompletní přípravu je možné získat až 2 body</w:t>
      </w:r>
      <w:r w:rsidR="004B24C8">
        <w:rPr>
          <w:rFonts w:ascii="Cambria" w:hAnsi="Cambria" w:cs="Arial"/>
          <w:sz w:val="22"/>
          <w:szCs w:val="22"/>
        </w:rPr>
        <w:t>.</w:t>
      </w:r>
      <w:r w:rsidR="00685311" w:rsidRPr="00685311">
        <w:rPr>
          <w:rFonts w:ascii="Cambria" w:hAnsi="Cambria" w:cs="Arial"/>
          <w:sz w:val="22"/>
          <w:szCs w:val="22"/>
        </w:rPr>
        <w:t xml:space="preserve"> Za pozdě odevzdanou nebo nekompletní přípravu je 0 bodů. Celkem je možné za 12 příprav získat až 24 bodů</w:t>
      </w:r>
      <w:r w:rsidR="00911A42">
        <w:rPr>
          <w:rFonts w:ascii="Cambria" w:hAnsi="Cambria" w:cs="Arial"/>
          <w:sz w:val="22"/>
          <w:szCs w:val="22"/>
        </w:rPr>
        <w:t>.</w:t>
      </w:r>
    </w:p>
    <w:p w:rsidR="00A1368E" w:rsidRPr="00467D38" w:rsidRDefault="00B55C5A" w:rsidP="00C42D61">
      <w:pPr>
        <w:spacing w:after="120" w:line="276" w:lineRule="auto"/>
        <w:ind w:left="720"/>
        <w:jc w:val="both"/>
        <w:rPr>
          <w:rFonts w:ascii="Cambria" w:hAnsi="Cambria"/>
          <w:sz w:val="22"/>
          <w:szCs w:val="22"/>
        </w:rPr>
      </w:pPr>
      <w:r w:rsidRPr="00EF265D">
        <w:rPr>
          <w:rFonts w:ascii="Cambria" w:hAnsi="Cambria"/>
          <w:b/>
          <w:sz w:val="22"/>
          <w:szCs w:val="22"/>
        </w:rPr>
        <w:t>N</w:t>
      </w:r>
      <w:r w:rsidR="00D01F3A" w:rsidRPr="00EF265D">
        <w:rPr>
          <w:rFonts w:ascii="Cambria" w:hAnsi="Cambria"/>
          <w:b/>
          <w:sz w:val="22"/>
          <w:szCs w:val="22"/>
        </w:rPr>
        <w:t>a první hodinu není žádný úkol, na třetí hodinu je speciální úkol</w:t>
      </w:r>
      <w:r w:rsidR="00911A42">
        <w:rPr>
          <w:rFonts w:ascii="Cambria" w:hAnsi="Cambria"/>
          <w:sz w:val="22"/>
          <w:szCs w:val="22"/>
        </w:rPr>
        <w:t xml:space="preserve"> –</w:t>
      </w:r>
      <w:r w:rsidR="00D01F3A" w:rsidRPr="00241602">
        <w:rPr>
          <w:rFonts w:ascii="Cambria" w:hAnsi="Cambria"/>
          <w:sz w:val="22"/>
          <w:szCs w:val="22"/>
        </w:rPr>
        <w:t xml:space="preserve"> </w:t>
      </w:r>
      <w:r w:rsidR="00731BF5" w:rsidRPr="00241602">
        <w:rPr>
          <w:rFonts w:ascii="Cambria" w:hAnsi="Cambria"/>
          <w:sz w:val="22"/>
          <w:szCs w:val="22"/>
        </w:rPr>
        <w:t xml:space="preserve">instrukce </w:t>
      </w:r>
      <w:r w:rsidR="00911A42">
        <w:rPr>
          <w:rFonts w:ascii="Cambria" w:hAnsi="Cambria"/>
          <w:sz w:val="22"/>
          <w:szCs w:val="22"/>
        </w:rPr>
        <w:t>obdržíte</w:t>
      </w:r>
      <w:r w:rsidR="00241602">
        <w:rPr>
          <w:rFonts w:ascii="Cambria" w:hAnsi="Cambria"/>
          <w:sz w:val="22"/>
          <w:szCs w:val="22"/>
        </w:rPr>
        <w:t xml:space="preserve"> </w:t>
      </w:r>
      <w:r w:rsidR="00C362CF">
        <w:rPr>
          <w:rFonts w:ascii="Cambria" w:hAnsi="Cambria"/>
          <w:sz w:val="22"/>
          <w:szCs w:val="22"/>
        </w:rPr>
        <w:t>e</w:t>
      </w:r>
      <w:r w:rsidR="00731BF5" w:rsidRPr="00241602">
        <w:rPr>
          <w:rFonts w:ascii="Cambria" w:hAnsi="Cambria"/>
          <w:sz w:val="22"/>
          <w:szCs w:val="22"/>
        </w:rPr>
        <w:t>mailem</w:t>
      </w:r>
      <w:r w:rsidR="00D01F3A" w:rsidRPr="00241602">
        <w:rPr>
          <w:rFonts w:ascii="Cambria" w:hAnsi="Cambria"/>
          <w:sz w:val="22"/>
          <w:szCs w:val="22"/>
        </w:rPr>
        <w:t xml:space="preserve">. </w:t>
      </w:r>
      <w:r w:rsidR="00717793" w:rsidRPr="00467D38">
        <w:rPr>
          <w:rFonts w:ascii="Cambria" w:hAnsi="Cambria"/>
          <w:i/>
          <w:sz w:val="22"/>
          <w:szCs w:val="22"/>
        </w:rPr>
        <w:t>(čte</w:t>
      </w:r>
      <w:r w:rsidR="0053042E" w:rsidRPr="00467D38">
        <w:rPr>
          <w:rFonts w:ascii="Cambria" w:hAnsi="Cambria"/>
          <w:i/>
          <w:sz w:val="22"/>
          <w:szCs w:val="22"/>
        </w:rPr>
        <w:t xml:space="preserve"> a hodnotí</w:t>
      </w:r>
      <w:r w:rsidR="00717793" w:rsidRPr="00467D38">
        <w:rPr>
          <w:rFonts w:ascii="Cambria" w:hAnsi="Cambria"/>
          <w:i/>
          <w:sz w:val="22"/>
          <w:szCs w:val="22"/>
        </w:rPr>
        <w:t xml:space="preserve"> MČ</w:t>
      </w:r>
      <w:r w:rsidR="00D01F3A" w:rsidRPr="00467D38">
        <w:rPr>
          <w:rFonts w:ascii="Cambria" w:hAnsi="Cambria"/>
          <w:i/>
          <w:sz w:val="22"/>
          <w:szCs w:val="22"/>
        </w:rPr>
        <w:t xml:space="preserve"> plus úkol na třetí hodinu NJ</w:t>
      </w:r>
      <w:r w:rsidR="00717793" w:rsidRPr="00467D38">
        <w:rPr>
          <w:rFonts w:ascii="Cambria" w:hAnsi="Cambria"/>
          <w:i/>
          <w:sz w:val="22"/>
          <w:szCs w:val="22"/>
        </w:rPr>
        <w:t>)</w:t>
      </w:r>
    </w:p>
    <w:p w:rsidR="00A1368E" w:rsidRPr="00467D38" w:rsidRDefault="007306BF" w:rsidP="00861AF1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/>
          <w:b/>
          <w:sz w:val="22"/>
          <w:szCs w:val="22"/>
        </w:rPr>
        <w:t>Nepovinný</w:t>
      </w:r>
      <w:r w:rsidR="00D1442F" w:rsidRPr="00467D38">
        <w:rPr>
          <w:rFonts w:ascii="Cambria" w:hAnsi="Cambria"/>
          <w:b/>
          <w:sz w:val="22"/>
          <w:szCs w:val="22"/>
        </w:rPr>
        <w:t xml:space="preserve"> on</w:t>
      </w:r>
      <w:r w:rsidR="00861AF1" w:rsidRPr="00467D38">
        <w:rPr>
          <w:rFonts w:ascii="Cambria" w:hAnsi="Cambria"/>
          <w:b/>
          <w:sz w:val="22"/>
          <w:szCs w:val="22"/>
        </w:rPr>
        <w:t>-</w:t>
      </w:r>
      <w:r w:rsidR="00D1442F" w:rsidRPr="00467D38">
        <w:rPr>
          <w:rFonts w:ascii="Cambria" w:hAnsi="Cambria"/>
          <w:b/>
          <w:sz w:val="22"/>
          <w:szCs w:val="22"/>
        </w:rPr>
        <w:t>line</w:t>
      </w:r>
      <w:r w:rsidRPr="00467D38">
        <w:rPr>
          <w:rFonts w:ascii="Cambria" w:hAnsi="Cambria"/>
          <w:b/>
          <w:sz w:val="22"/>
          <w:szCs w:val="22"/>
        </w:rPr>
        <w:t xml:space="preserve"> test</w:t>
      </w:r>
      <w:r w:rsidRPr="00467D38">
        <w:rPr>
          <w:rFonts w:ascii="Cambria" w:hAnsi="Cambria"/>
          <w:sz w:val="22"/>
          <w:szCs w:val="22"/>
        </w:rPr>
        <w:t xml:space="preserve"> –</w:t>
      </w:r>
      <w:r w:rsidR="00A1368E" w:rsidRPr="00467D38">
        <w:rPr>
          <w:rFonts w:ascii="Cambria" w:hAnsi="Cambria"/>
          <w:sz w:val="22"/>
          <w:szCs w:val="22"/>
        </w:rPr>
        <w:t xml:space="preserve"> </w:t>
      </w:r>
      <w:r w:rsidR="00D1442F" w:rsidRPr="00467D38">
        <w:rPr>
          <w:rFonts w:ascii="Cambria" w:hAnsi="Cambria"/>
          <w:sz w:val="22"/>
          <w:szCs w:val="22"/>
        </w:rPr>
        <w:t xml:space="preserve">až </w:t>
      </w:r>
      <w:r w:rsidR="00241602">
        <w:rPr>
          <w:rFonts w:ascii="Cambria" w:hAnsi="Cambria"/>
          <w:sz w:val="22"/>
          <w:szCs w:val="22"/>
        </w:rPr>
        <w:t>6</w:t>
      </w:r>
      <w:r w:rsidR="00DB222E" w:rsidRPr="00467D38">
        <w:rPr>
          <w:rFonts w:ascii="Cambria" w:hAnsi="Cambria"/>
          <w:sz w:val="22"/>
          <w:szCs w:val="22"/>
        </w:rPr>
        <w:t xml:space="preserve"> </w:t>
      </w:r>
      <w:r w:rsidR="00241602">
        <w:rPr>
          <w:rFonts w:ascii="Cambria" w:hAnsi="Cambria"/>
          <w:sz w:val="22"/>
          <w:szCs w:val="22"/>
        </w:rPr>
        <w:t>bodů</w:t>
      </w:r>
      <w:r w:rsidR="007F655A" w:rsidRPr="00467D38">
        <w:rPr>
          <w:rFonts w:ascii="Cambria" w:hAnsi="Cambria"/>
          <w:sz w:val="22"/>
          <w:szCs w:val="22"/>
        </w:rPr>
        <w:t>.</w:t>
      </w:r>
      <w:r w:rsidR="00A1368E" w:rsidRPr="00467D38">
        <w:rPr>
          <w:rFonts w:ascii="Cambria" w:hAnsi="Cambria"/>
          <w:sz w:val="22"/>
          <w:szCs w:val="22"/>
        </w:rPr>
        <w:t xml:space="preserve"> </w:t>
      </w:r>
      <w:r w:rsidR="00861AF1" w:rsidRPr="00467D38">
        <w:rPr>
          <w:rFonts w:ascii="Cambria" w:hAnsi="Cambria"/>
          <w:sz w:val="22"/>
          <w:szCs w:val="22"/>
        </w:rPr>
        <w:t>K co nejúspěšnějšímu zakončení předmětu doporučujeme absolvovat v průběhu semestru tento nepovinný test</w:t>
      </w:r>
      <w:r w:rsidR="00876E00" w:rsidRPr="00467D38">
        <w:rPr>
          <w:rFonts w:ascii="Cambria" w:hAnsi="Cambria"/>
          <w:sz w:val="22"/>
          <w:szCs w:val="22"/>
        </w:rPr>
        <w:t xml:space="preserve"> v ISu.</w:t>
      </w:r>
      <w:r w:rsidR="00861AF1" w:rsidRPr="00467D38">
        <w:rPr>
          <w:rFonts w:ascii="Cambria" w:hAnsi="Cambria"/>
          <w:sz w:val="22"/>
          <w:szCs w:val="22"/>
        </w:rPr>
        <w:t xml:space="preserve"> </w:t>
      </w:r>
      <w:r w:rsidR="00FC69E5" w:rsidRPr="00467D38">
        <w:rPr>
          <w:rFonts w:ascii="Cambria" w:hAnsi="Cambria"/>
          <w:sz w:val="22"/>
          <w:szCs w:val="22"/>
        </w:rPr>
        <w:t>T</w:t>
      </w:r>
      <w:r w:rsidR="00561B25" w:rsidRPr="00467D38">
        <w:rPr>
          <w:rFonts w:ascii="Cambria" w:hAnsi="Cambria" w:cs="Arial"/>
          <w:sz w:val="22"/>
          <w:szCs w:val="22"/>
        </w:rPr>
        <w:t xml:space="preserve">est </w:t>
      </w:r>
      <w:r w:rsidR="00861AF1" w:rsidRPr="00467D38">
        <w:rPr>
          <w:rFonts w:ascii="Cambria" w:hAnsi="Cambria" w:cs="Arial"/>
          <w:sz w:val="22"/>
          <w:szCs w:val="22"/>
        </w:rPr>
        <w:t>sestává</w:t>
      </w:r>
      <w:r w:rsidR="00561B25" w:rsidRPr="00467D38">
        <w:rPr>
          <w:rFonts w:ascii="Cambria" w:hAnsi="Cambria" w:cs="Arial"/>
          <w:sz w:val="22"/>
          <w:szCs w:val="22"/>
        </w:rPr>
        <w:t xml:space="preserve"> z celkem 20 otázek na témata a koncepty probírané v</w:t>
      </w:r>
      <w:r w:rsidR="00861AF1" w:rsidRPr="00467D38">
        <w:rPr>
          <w:rFonts w:ascii="Cambria" w:hAnsi="Cambria" w:cs="Arial"/>
          <w:sz w:val="22"/>
          <w:szCs w:val="22"/>
        </w:rPr>
        <w:t> </w:t>
      </w:r>
      <w:r w:rsidR="00561B25" w:rsidRPr="00467D38">
        <w:rPr>
          <w:rFonts w:ascii="Cambria" w:hAnsi="Cambria" w:cs="Arial"/>
          <w:sz w:val="22"/>
          <w:szCs w:val="22"/>
        </w:rPr>
        <w:t>kur</w:t>
      </w:r>
      <w:r w:rsidR="00026188" w:rsidRPr="00467D38">
        <w:rPr>
          <w:rFonts w:ascii="Cambria" w:hAnsi="Cambria" w:cs="Arial"/>
          <w:sz w:val="22"/>
          <w:szCs w:val="22"/>
        </w:rPr>
        <w:t>s</w:t>
      </w:r>
      <w:r w:rsidR="00561B25" w:rsidRPr="00467D38">
        <w:rPr>
          <w:rFonts w:ascii="Cambria" w:hAnsi="Cambria" w:cs="Arial"/>
          <w:sz w:val="22"/>
          <w:szCs w:val="22"/>
        </w:rPr>
        <w:t>u</w:t>
      </w:r>
      <w:r w:rsidR="00861AF1" w:rsidRPr="00467D38">
        <w:rPr>
          <w:rFonts w:ascii="Cambria" w:hAnsi="Cambria" w:cs="Arial"/>
          <w:sz w:val="22"/>
          <w:szCs w:val="22"/>
        </w:rPr>
        <w:t>, a</w:t>
      </w:r>
      <w:r w:rsidR="00026188" w:rsidRPr="00467D38">
        <w:rPr>
          <w:rFonts w:ascii="Cambria" w:hAnsi="Cambria" w:cs="Arial"/>
          <w:sz w:val="22"/>
          <w:szCs w:val="22"/>
        </w:rPr>
        <w:t xml:space="preserve"> je možné jej vyplnit kdykoli </w:t>
      </w:r>
      <w:r w:rsidR="00026188" w:rsidRPr="00467D38">
        <w:rPr>
          <w:rFonts w:ascii="Cambria" w:hAnsi="Cambria" w:cs="Arial"/>
          <w:b/>
          <w:sz w:val="22"/>
          <w:szCs w:val="22"/>
        </w:rPr>
        <w:t xml:space="preserve">od </w:t>
      </w:r>
      <w:r w:rsidR="00E56512">
        <w:rPr>
          <w:rFonts w:ascii="Cambria" w:hAnsi="Cambria" w:cs="Arial"/>
          <w:b/>
          <w:sz w:val="22"/>
          <w:szCs w:val="22"/>
        </w:rPr>
        <w:t>čtvrtka</w:t>
      </w:r>
      <w:r w:rsidR="00026188" w:rsidRPr="00467D38">
        <w:rPr>
          <w:rFonts w:ascii="Cambria" w:hAnsi="Cambria" w:cs="Arial"/>
          <w:b/>
          <w:sz w:val="22"/>
          <w:szCs w:val="22"/>
        </w:rPr>
        <w:t xml:space="preserve"> </w:t>
      </w:r>
      <w:r w:rsidR="00E56512">
        <w:rPr>
          <w:rFonts w:ascii="Cambria" w:hAnsi="Cambria" w:cs="Arial"/>
          <w:b/>
          <w:sz w:val="22"/>
          <w:szCs w:val="22"/>
        </w:rPr>
        <w:t xml:space="preserve">23.11. </w:t>
      </w:r>
      <w:r w:rsidR="00026188" w:rsidRPr="00467D38">
        <w:rPr>
          <w:rFonts w:ascii="Cambria" w:hAnsi="Cambria" w:cs="Arial"/>
          <w:b/>
          <w:sz w:val="22"/>
          <w:szCs w:val="22"/>
        </w:rPr>
        <w:t xml:space="preserve">0:00 do </w:t>
      </w:r>
      <w:r w:rsidR="00E56512">
        <w:rPr>
          <w:rFonts w:ascii="Cambria" w:hAnsi="Cambria" w:cs="Arial"/>
          <w:b/>
          <w:sz w:val="22"/>
          <w:szCs w:val="22"/>
        </w:rPr>
        <w:t>neděle 26</w:t>
      </w:r>
      <w:r w:rsidR="00026188" w:rsidRPr="00467D38">
        <w:rPr>
          <w:rFonts w:ascii="Cambria" w:hAnsi="Cambria" w:cs="Arial"/>
          <w:b/>
          <w:sz w:val="22"/>
          <w:szCs w:val="22"/>
        </w:rPr>
        <w:t>.11. 23:59 včetně</w:t>
      </w:r>
      <w:r w:rsidR="00026188" w:rsidRPr="00467D38">
        <w:rPr>
          <w:rFonts w:ascii="Cambria" w:hAnsi="Cambria" w:cs="Arial"/>
          <w:sz w:val="22"/>
          <w:szCs w:val="22"/>
        </w:rPr>
        <w:t>.</w:t>
      </w:r>
      <w:r w:rsidR="00561B25" w:rsidRPr="00467D38">
        <w:rPr>
          <w:rFonts w:ascii="Cambria" w:hAnsi="Cambria"/>
          <w:sz w:val="22"/>
          <w:szCs w:val="22"/>
        </w:rPr>
        <w:t xml:space="preserve"> </w:t>
      </w:r>
      <w:r w:rsidR="00A1368E" w:rsidRPr="00467D38">
        <w:rPr>
          <w:rFonts w:ascii="Cambria" w:hAnsi="Cambria"/>
          <w:i/>
          <w:sz w:val="22"/>
          <w:szCs w:val="22"/>
        </w:rPr>
        <w:t>(zajišťuje</w:t>
      </w:r>
      <w:r w:rsidR="00746946" w:rsidRPr="00467D38">
        <w:rPr>
          <w:rFonts w:ascii="Cambria" w:hAnsi="Cambria"/>
          <w:i/>
          <w:sz w:val="22"/>
          <w:szCs w:val="22"/>
        </w:rPr>
        <w:t xml:space="preserve"> a hodnotí</w:t>
      </w:r>
      <w:r w:rsidR="00A1368E" w:rsidRPr="00467D38">
        <w:rPr>
          <w:rFonts w:ascii="Cambria" w:hAnsi="Cambria"/>
          <w:i/>
          <w:sz w:val="22"/>
          <w:szCs w:val="22"/>
        </w:rPr>
        <w:t xml:space="preserve"> </w:t>
      </w:r>
      <w:r w:rsidR="00717793" w:rsidRPr="00467D38">
        <w:rPr>
          <w:rFonts w:ascii="Cambria" w:hAnsi="Cambria"/>
          <w:i/>
          <w:sz w:val="22"/>
          <w:szCs w:val="22"/>
        </w:rPr>
        <w:t>SK</w:t>
      </w:r>
      <w:r w:rsidR="00A1368E" w:rsidRPr="00467D38">
        <w:rPr>
          <w:rFonts w:ascii="Cambria" w:hAnsi="Cambria"/>
          <w:i/>
          <w:sz w:val="22"/>
          <w:szCs w:val="22"/>
        </w:rPr>
        <w:t>)</w:t>
      </w:r>
    </w:p>
    <w:p w:rsidR="00A1368E" w:rsidRPr="000E0A6B" w:rsidRDefault="00D1442F" w:rsidP="0064308C">
      <w:pPr>
        <w:numPr>
          <w:ilvl w:val="0"/>
          <w:numId w:val="12"/>
        </w:num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0E0A6B">
        <w:rPr>
          <w:rFonts w:ascii="Cambria" w:hAnsi="Cambria"/>
          <w:b/>
          <w:sz w:val="22"/>
          <w:szCs w:val="22"/>
        </w:rPr>
        <w:t>Závěrečná ústní z</w:t>
      </w:r>
      <w:r w:rsidR="00A1368E" w:rsidRPr="000E0A6B">
        <w:rPr>
          <w:rFonts w:ascii="Cambria" w:hAnsi="Cambria"/>
          <w:b/>
          <w:sz w:val="22"/>
          <w:szCs w:val="22"/>
        </w:rPr>
        <w:t>kouška</w:t>
      </w:r>
      <w:r w:rsidR="00A1368E" w:rsidRPr="000E0A6B">
        <w:rPr>
          <w:rFonts w:ascii="Cambria" w:hAnsi="Cambria"/>
          <w:sz w:val="22"/>
          <w:szCs w:val="22"/>
        </w:rPr>
        <w:t xml:space="preserve"> </w:t>
      </w:r>
      <w:r w:rsidR="007306BF" w:rsidRPr="000E0A6B">
        <w:rPr>
          <w:rFonts w:ascii="Cambria" w:hAnsi="Cambria"/>
          <w:sz w:val="22"/>
          <w:szCs w:val="22"/>
        </w:rPr>
        <w:t xml:space="preserve">– </w:t>
      </w:r>
      <w:r w:rsidRPr="000E0A6B">
        <w:rPr>
          <w:rFonts w:ascii="Cambria" w:hAnsi="Cambria"/>
          <w:sz w:val="22"/>
          <w:szCs w:val="22"/>
        </w:rPr>
        <w:t xml:space="preserve">až </w:t>
      </w:r>
      <w:r w:rsidR="00241602" w:rsidRPr="000E0A6B">
        <w:rPr>
          <w:rFonts w:ascii="Cambria" w:hAnsi="Cambria"/>
          <w:sz w:val="22"/>
          <w:szCs w:val="22"/>
        </w:rPr>
        <w:t>10</w:t>
      </w:r>
      <w:r w:rsidR="00DB222E" w:rsidRPr="000E0A6B">
        <w:rPr>
          <w:rFonts w:ascii="Cambria" w:hAnsi="Cambria"/>
          <w:sz w:val="22"/>
          <w:szCs w:val="22"/>
        </w:rPr>
        <w:t xml:space="preserve"> </w:t>
      </w:r>
      <w:r w:rsidR="00A1368E" w:rsidRPr="000E0A6B">
        <w:rPr>
          <w:rFonts w:ascii="Cambria" w:hAnsi="Cambria"/>
          <w:sz w:val="22"/>
          <w:szCs w:val="22"/>
        </w:rPr>
        <w:t>b</w:t>
      </w:r>
      <w:r w:rsidR="00241602" w:rsidRPr="000E0A6B">
        <w:rPr>
          <w:rFonts w:ascii="Cambria" w:hAnsi="Cambria"/>
          <w:sz w:val="22"/>
          <w:szCs w:val="22"/>
        </w:rPr>
        <w:t>odů</w:t>
      </w:r>
      <w:r w:rsidR="00A1368E" w:rsidRPr="000E0A6B">
        <w:rPr>
          <w:rFonts w:ascii="Cambria" w:hAnsi="Cambria"/>
          <w:sz w:val="22"/>
          <w:szCs w:val="22"/>
        </w:rPr>
        <w:t xml:space="preserve">. </w:t>
      </w:r>
      <w:r w:rsidRPr="000E0A6B">
        <w:rPr>
          <w:rFonts w:ascii="Cambria" w:hAnsi="Cambria" w:cs="Arial"/>
          <w:sz w:val="22"/>
          <w:szCs w:val="22"/>
        </w:rPr>
        <w:t>Zkouška proběhne ústní formou ve zkouškovém období.</w:t>
      </w:r>
      <w:r w:rsidRPr="000E0A6B">
        <w:rPr>
          <w:rFonts w:ascii="Cambria" w:hAnsi="Cambria" w:cs="Arial"/>
          <w:b/>
          <w:sz w:val="22"/>
          <w:szCs w:val="22"/>
        </w:rPr>
        <w:t xml:space="preserve"> </w:t>
      </w:r>
      <w:r w:rsidRPr="000E0A6B">
        <w:rPr>
          <w:rFonts w:ascii="Cambria" w:hAnsi="Cambria" w:cs="Arial"/>
          <w:sz w:val="22"/>
          <w:szCs w:val="22"/>
        </w:rPr>
        <w:t xml:space="preserve">Zkoušený si vylosuje jeden ze zkušebních okruhů </w:t>
      </w:r>
      <w:r w:rsidRPr="000E0A6B">
        <w:rPr>
          <w:rFonts w:ascii="Cambria" w:hAnsi="Cambria"/>
          <w:sz w:val="22"/>
          <w:szCs w:val="22"/>
        </w:rPr>
        <w:t>na téma</w:t>
      </w:r>
      <w:r w:rsidR="00872267" w:rsidRPr="000E0A6B">
        <w:rPr>
          <w:rFonts w:ascii="Cambria" w:hAnsi="Cambria"/>
          <w:sz w:val="22"/>
          <w:szCs w:val="22"/>
        </w:rPr>
        <w:t>ta probíraná</w:t>
      </w:r>
      <w:r w:rsidRPr="000E0A6B">
        <w:rPr>
          <w:rFonts w:ascii="Cambria" w:hAnsi="Cambria"/>
          <w:sz w:val="22"/>
          <w:szCs w:val="22"/>
        </w:rPr>
        <w:t xml:space="preserve"> během kursu</w:t>
      </w:r>
      <w:r w:rsidRPr="000E0A6B">
        <w:rPr>
          <w:rFonts w:ascii="Cambria" w:hAnsi="Cambria" w:cs="Arial"/>
          <w:sz w:val="22"/>
          <w:szCs w:val="22"/>
        </w:rPr>
        <w:t xml:space="preserve"> a bude na něj (</w:t>
      </w:r>
      <w:r w:rsidR="007F655A" w:rsidRPr="000E0A6B">
        <w:rPr>
          <w:rFonts w:ascii="Cambria" w:hAnsi="Cambria" w:cs="Arial"/>
          <w:sz w:val="22"/>
          <w:szCs w:val="22"/>
        </w:rPr>
        <w:t>pouze s krátkou cca 15-20 min. přípravou na místě</w:t>
      </w:r>
      <w:r w:rsidRPr="000E0A6B">
        <w:rPr>
          <w:rFonts w:ascii="Cambria" w:hAnsi="Cambria" w:cs="Arial"/>
          <w:sz w:val="22"/>
          <w:szCs w:val="22"/>
        </w:rPr>
        <w:t>) odpovídat.</w:t>
      </w:r>
      <w:r w:rsidR="000E0A6B" w:rsidRPr="000E0A6B">
        <w:rPr>
          <w:rFonts w:ascii="Cambria" w:hAnsi="Cambria" w:cs="Arial"/>
          <w:sz w:val="22"/>
          <w:szCs w:val="22"/>
        </w:rPr>
        <w:t xml:space="preserve"> </w:t>
      </w:r>
      <w:r w:rsidR="007F2D68" w:rsidRPr="000E0A6B">
        <w:rPr>
          <w:rFonts w:ascii="Cambria" w:hAnsi="Cambria" w:cs="Arial"/>
          <w:sz w:val="22"/>
          <w:szCs w:val="24"/>
        </w:rPr>
        <w:t xml:space="preserve">Pozor, účast na zkoušce je povinná i pro ty, kteří dosáhnou minimální bodové hranice pouze na základě příprav a testu – zkouška slouží jako svého druhu zpětná vazba i pro nás </w:t>
      </w:r>
      <w:r w:rsidR="007F2D68" w:rsidRPr="00940FFD">
        <w:rPr>
          <w:rFonts w:ascii="Cambria" w:hAnsi="Cambria" w:cs="Arial"/>
          <w:sz w:val="22"/>
          <w:szCs w:val="24"/>
        </w:rPr>
        <w:sym w:font="Wingdings" w:char="F04A"/>
      </w:r>
      <w:r w:rsidR="007F2D68" w:rsidRPr="000E0A6B">
        <w:rPr>
          <w:rFonts w:ascii="Cambria" w:hAnsi="Cambria" w:cs="Arial"/>
          <w:sz w:val="22"/>
          <w:szCs w:val="24"/>
        </w:rPr>
        <w:t>.</w:t>
      </w:r>
      <w:r w:rsidR="007F2D68" w:rsidRPr="000E0A6B">
        <w:rPr>
          <w:rFonts w:ascii="Cambria" w:hAnsi="Cambria" w:cs="Arial"/>
          <w:b/>
          <w:sz w:val="22"/>
          <w:szCs w:val="24"/>
        </w:rPr>
        <w:t xml:space="preserve"> </w:t>
      </w:r>
      <w:r w:rsidRPr="000E0A6B">
        <w:rPr>
          <w:rFonts w:ascii="Cambria" w:hAnsi="Cambria"/>
          <w:i/>
          <w:sz w:val="22"/>
          <w:szCs w:val="22"/>
        </w:rPr>
        <w:t>(zkouší SK</w:t>
      </w:r>
      <w:r w:rsidR="00241602" w:rsidRPr="000E0A6B">
        <w:rPr>
          <w:rFonts w:ascii="Cambria" w:hAnsi="Cambria"/>
          <w:i/>
          <w:sz w:val="22"/>
          <w:szCs w:val="22"/>
        </w:rPr>
        <w:t xml:space="preserve"> a NJ</w:t>
      </w:r>
      <w:r w:rsidRPr="000E0A6B">
        <w:rPr>
          <w:rFonts w:ascii="Cambria" w:hAnsi="Cambria"/>
          <w:i/>
          <w:sz w:val="22"/>
          <w:szCs w:val="22"/>
        </w:rPr>
        <w:t>)</w:t>
      </w:r>
    </w:p>
    <w:p w:rsidR="00701E94" w:rsidRPr="00467D38" w:rsidRDefault="00701E94" w:rsidP="00C42D61">
      <w:pPr>
        <w:spacing w:after="120" w:line="276" w:lineRule="auto"/>
        <w:jc w:val="both"/>
        <w:rPr>
          <w:rFonts w:ascii="Cambria" w:hAnsi="Cambria" w:cs="Arial"/>
          <w:sz w:val="22"/>
          <w:szCs w:val="22"/>
        </w:rPr>
      </w:pPr>
    </w:p>
    <w:p w:rsidR="00155394" w:rsidRPr="00713B03" w:rsidRDefault="001E0D49" w:rsidP="00713B03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713B03">
        <w:rPr>
          <w:rFonts w:ascii="Cambria" w:hAnsi="Cambria" w:cs="Arial"/>
          <w:b/>
          <w:sz w:val="24"/>
          <w:szCs w:val="24"/>
        </w:rPr>
        <w:t>Závěrečné hodnocení</w:t>
      </w:r>
    </w:p>
    <w:p w:rsidR="00521542" w:rsidRPr="00467D38" w:rsidRDefault="00521542" w:rsidP="00521542">
      <w:pPr>
        <w:spacing w:after="120" w:line="276" w:lineRule="auto"/>
        <w:jc w:val="both"/>
        <w:rPr>
          <w:rFonts w:ascii="Cambria" w:hAnsi="Cambria" w:cs="Arial"/>
          <w:b/>
          <w:sz w:val="22"/>
          <w:szCs w:val="24"/>
        </w:rPr>
      </w:pPr>
      <w:r w:rsidRPr="00467D38">
        <w:rPr>
          <w:rFonts w:ascii="Cambria" w:hAnsi="Cambria" w:cs="Arial"/>
          <w:b/>
          <w:sz w:val="22"/>
          <w:szCs w:val="24"/>
        </w:rPr>
        <w:t>Výslednou známku bude tvořit součet získaných bodů za hodnocení průběžných příprav</w:t>
      </w:r>
      <w:r w:rsidR="005439D8">
        <w:rPr>
          <w:rFonts w:ascii="Cambria" w:hAnsi="Cambria" w:cs="Arial"/>
          <w:b/>
          <w:sz w:val="22"/>
          <w:szCs w:val="24"/>
        </w:rPr>
        <w:t xml:space="preserve"> (0-24</w:t>
      </w:r>
      <w:r w:rsidRPr="00467D38">
        <w:rPr>
          <w:rFonts w:ascii="Cambria" w:hAnsi="Cambria" w:cs="Arial"/>
          <w:b/>
          <w:sz w:val="22"/>
          <w:szCs w:val="24"/>
        </w:rPr>
        <w:t xml:space="preserve"> bodů), hodnocení nepovinného online testu (0-</w:t>
      </w:r>
      <w:r w:rsidR="005439D8">
        <w:rPr>
          <w:rFonts w:ascii="Cambria" w:hAnsi="Cambria" w:cs="Arial"/>
          <w:b/>
          <w:sz w:val="22"/>
          <w:szCs w:val="24"/>
        </w:rPr>
        <w:t>6 bodů</w:t>
      </w:r>
      <w:r w:rsidRPr="00467D38">
        <w:rPr>
          <w:rFonts w:ascii="Cambria" w:hAnsi="Cambria" w:cs="Arial"/>
          <w:b/>
          <w:sz w:val="22"/>
          <w:szCs w:val="24"/>
        </w:rPr>
        <w:t>) a hodnocení závěrečné ústní zkoušky (0-</w:t>
      </w:r>
      <w:r w:rsidR="005439D8">
        <w:rPr>
          <w:rFonts w:ascii="Cambria" w:hAnsi="Cambria" w:cs="Arial"/>
          <w:b/>
          <w:sz w:val="22"/>
          <w:szCs w:val="24"/>
        </w:rPr>
        <w:t>10 bodů</w:t>
      </w:r>
      <w:r w:rsidRPr="00467D38">
        <w:rPr>
          <w:rFonts w:ascii="Cambria" w:hAnsi="Cambria" w:cs="Arial"/>
          <w:b/>
          <w:sz w:val="22"/>
          <w:szCs w:val="24"/>
        </w:rPr>
        <w:t>).</w:t>
      </w:r>
    </w:p>
    <w:p w:rsidR="00155394" w:rsidRPr="00467D38" w:rsidRDefault="007165D3" w:rsidP="00D857FA">
      <w:pPr>
        <w:spacing w:line="276" w:lineRule="auto"/>
        <w:jc w:val="both"/>
        <w:rPr>
          <w:rFonts w:ascii="Cambria" w:hAnsi="Cambria" w:cs="Arial"/>
          <w:sz w:val="22"/>
          <w:szCs w:val="24"/>
        </w:rPr>
      </w:pPr>
      <w:r>
        <w:rPr>
          <w:rFonts w:ascii="Cambria" w:hAnsi="Cambria" w:cs="Arial"/>
          <w:sz w:val="22"/>
          <w:szCs w:val="24"/>
        </w:rPr>
        <w:t>37</w:t>
      </w:r>
      <w:r w:rsidR="005439D8">
        <w:rPr>
          <w:rFonts w:ascii="Cambria" w:hAnsi="Cambria" w:cs="Arial"/>
          <w:sz w:val="22"/>
          <w:szCs w:val="24"/>
        </w:rPr>
        <w:t xml:space="preserve"> – 4</w:t>
      </w:r>
      <w:r w:rsidR="001E0D49" w:rsidRPr="00467D38">
        <w:rPr>
          <w:rFonts w:ascii="Cambria" w:hAnsi="Cambria" w:cs="Arial"/>
          <w:sz w:val="22"/>
          <w:szCs w:val="24"/>
        </w:rPr>
        <w:t>0</w:t>
      </w:r>
      <w:r w:rsidR="00155394" w:rsidRPr="00467D38">
        <w:rPr>
          <w:rFonts w:ascii="Cambria" w:hAnsi="Cambria" w:cs="Arial"/>
          <w:sz w:val="22"/>
          <w:szCs w:val="24"/>
        </w:rPr>
        <w:t xml:space="preserve"> </w:t>
      </w:r>
      <w:r w:rsidR="00422F45" w:rsidRPr="00467D38">
        <w:rPr>
          <w:rFonts w:ascii="Cambria" w:hAnsi="Cambria" w:cs="Arial"/>
          <w:sz w:val="22"/>
          <w:szCs w:val="24"/>
        </w:rPr>
        <w:t xml:space="preserve">bodů </w:t>
      </w:r>
      <w:r w:rsidR="00155394" w:rsidRPr="00467D38">
        <w:rPr>
          <w:rFonts w:ascii="Cambria" w:hAnsi="Cambria" w:cs="Arial"/>
          <w:sz w:val="22"/>
          <w:szCs w:val="24"/>
        </w:rPr>
        <w:t>- A</w:t>
      </w:r>
    </w:p>
    <w:p w:rsidR="00155394" w:rsidRPr="00467D38" w:rsidRDefault="005439D8" w:rsidP="00D857FA">
      <w:pPr>
        <w:spacing w:line="276" w:lineRule="auto"/>
        <w:jc w:val="both"/>
        <w:rPr>
          <w:rFonts w:ascii="Cambria" w:hAnsi="Cambria" w:cs="Arial"/>
          <w:sz w:val="22"/>
          <w:szCs w:val="24"/>
        </w:rPr>
      </w:pPr>
      <w:r>
        <w:rPr>
          <w:rFonts w:ascii="Cambria" w:hAnsi="Cambria" w:cs="Arial"/>
          <w:sz w:val="22"/>
          <w:szCs w:val="24"/>
        </w:rPr>
        <w:t>3</w:t>
      </w:r>
      <w:r w:rsidR="007165D3">
        <w:rPr>
          <w:rFonts w:ascii="Cambria" w:hAnsi="Cambria" w:cs="Arial"/>
          <w:sz w:val="22"/>
          <w:szCs w:val="24"/>
        </w:rPr>
        <w:t>3</w:t>
      </w:r>
      <w:r w:rsidR="00155394" w:rsidRPr="00467D38">
        <w:rPr>
          <w:rFonts w:ascii="Cambria" w:hAnsi="Cambria" w:cs="Arial"/>
          <w:sz w:val="22"/>
          <w:szCs w:val="24"/>
        </w:rPr>
        <w:t xml:space="preserve"> – </w:t>
      </w:r>
      <w:r>
        <w:rPr>
          <w:rFonts w:ascii="Cambria" w:hAnsi="Cambria" w:cs="Arial"/>
          <w:sz w:val="22"/>
          <w:szCs w:val="24"/>
        </w:rPr>
        <w:t>3</w:t>
      </w:r>
      <w:r w:rsidR="007165D3">
        <w:rPr>
          <w:rFonts w:ascii="Cambria" w:hAnsi="Cambria" w:cs="Arial"/>
          <w:sz w:val="22"/>
          <w:szCs w:val="24"/>
        </w:rPr>
        <w:t>6</w:t>
      </w:r>
      <w:r w:rsidR="00155394" w:rsidRPr="00467D38">
        <w:rPr>
          <w:rFonts w:ascii="Cambria" w:hAnsi="Cambria" w:cs="Arial"/>
          <w:sz w:val="22"/>
          <w:szCs w:val="24"/>
        </w:rPr>
        <w:t xml:space="preserve"> bodů - B</w:t>
      </w:r>
    </w:p>
    <w:p w:rsidR="00155394" w:rsidRPr="00467D38" w:rsidRDefault="007165D3" w:rsidP="00D857FA">
      <w:pPr>
        <w:spacing w:line="276" w:lineRule="auto"/>
        <w:jc w:val="both"/>
        <w:rPr>
          <w:rFonts w:ascii="Cambria" w:hAnsi="Cambria" w:cs="Arial"/>
          <w:sz w:val="22"/>
          <w:szCs w:val="24"/>
        </w:rPr>
      </w:pPr>
      <w:r>
        <w:rPr>
          <w:rFonts w:ascii="Cambria" w:hAnsi="Cambria" w:cs="Arial"/>
          <w:sz w:val="22"/>
          <w:szCs w:val="24"/>
        </w:rPr>
        <w:t>29</w:t>
      </w:r>
      <w:r w:rsidR="001E0D49" w:rsidRPr="00467D38">
        <w:rPr>
          <w:rFonts w:ascii="Cambria" w:hAnsi="Cambria" w:cs="Arial"/>
          <w:sz w:val="22"/>
          <w:szCs w:val="24"/>
        </w:rPr>
        <w:t xml:space="preserve"> – </w:t>
      </w:r>
      <w:r w:rsidR="005439D8">
        <w:rPr>
          <w:rFonts w:ascii="Cambria" w:hAnsi="Cambria" w:cs="Arial"/>
          <w:sz w:val="22"/>
          <w:szCs w:val="24"/>
        </w:rPr>
        <w:t>3</w:t>
      </w:r>
      <w:r>
        <w:rPr>
          <w:rFonts w:ascii="Cambria" w:hAnsi="Cambria" w:cs="Arial"/>
          <w:sz w:val="22"/>
          <w:szCs w:val="24"/>
        </w:rPr>
        <w:t>2</w:t>
      </w:r>
      <w:r w:rsidR="00155394" w:rsidRPr="00467D38">
        <w:rPr>
          <w:rFonts w:ascii="Cambria" w:hAnsi="Cambria" w:cs="Arial"/>
          <w:sz w:val="22"/>
          <w:szCs w:val="24"/>
        </w:rPr>
        <w:t xml:space="preserve"> bodů - C</w:t>
      </w:r>
    </w:p>
    <w:p w:rsidR="00155394" w:rsidRPr="00467D38" w:rsidRDefault="005439D8" w:rsidP="00D857FA">
      <w:pPr>
        <w:spacing w:line="276" w:lineRule="auto"/>
        <w:jc w:val="both"/>
        <w:rPr>
          <w:rFonts w:ascii="Cambria" w:hAnsi="Cambria" w:cs="Arial"/>
          <w:sz w:val="22"/>
          <w:szCs w:val="24"/>
        </w:rPr>
      </w:pPr>
      <w:r>
        <w:rPr>
          <w:rFonts w:ascii="Cambria" w:hAnsi="Cambria" w:cs="Arial"/>
          <w:sz w:val="22"/>
          <w:szCs w:val="24"/>
        </w:rPr>
        <w:t>25</w:t>
      </w:r>
      <w:r w:rsidR="001E0D49" w:rsidRPr="00467D38">
        <w:rPr>
          <w:rFonts w:ascii="Cambria" w:hAnsi="Cambria" w:cs="Arial"/>
          <w:sz w:val="22"/>
          <w:szCs w:val="24"/>
        </w:rPr>
        <w:t xml:space="preserve"> – </w:t>
      </w:r>
      <w:r>
        <w:rPr>
          <w:rFonts w:ascii="Cambria" w:hAnsi="Cambria" w:cs="Arial"/>
          <w:sz w:val="22"/>
          <w:szCs w:val="24"/>
        </w:rPr>
        <w:t>2</w:t>
      </w:r>
      <w:r w:rsidR="007165D3">
        <w:rPr>
          <w:rFonts w:ascii="Cambria" w:hAnsi="Cambria" w:cs="Arial"/>
          <w:sz w:val="22"/>
          <w:szCs w:val="24"/>
        </w:rPr>
        <w:t>8</w:t>
      </w:r>
      <w:r w:rsidR="00155394" w:rsidRPr="00467D38">
        <w:rPr>
          <w:rFonts w:ascii="Cambria" w:hAnsi="Cambria" w:cs="Arial"/>
          <w:sz w:val="22"/>
          <w:szCs w:val="24"/>
        </w:rPr>
        <w:t xml:space="preserve"> bodů - D</w:t>
      </w:r>
    </w:p>
    <w:p w:rsidR="00155394" w:rsidRPr="00467D38" w:rsidRDefault="005439D8" w:rsidP="00D857FA">
      <w:pPr>
        <w:spacing w:line="276" w:lineRule="auto"/>
        <w:jc w:val="both"/>
        <w:rPr>
          <w:rFonts w:ascii="Cambria" w:hAnsi="Cambria" w:cs="Arial"/>
          <w:sz w:val="22"/>
          <w:szCs w:val="24"/>
        </w:rPr>
      </w:pPr>
      <w:r>
        <w:rPr>
          <w:rFonts w:ascii="Cambria" w:hAnsi="Cambria" w:cs="Arial"/>
          <w:sz w:val="22"/>
          <w:szCs w:val="24"/>
        </w:rPr>
        <w:t>21</w:t>
      </w:r>
      <w:r w:rsidR="001E0D49" w:rsidRPr="00467D38">
        <w:rPr>
          <w:rFonts w:ascii="Cambria" w:hAnsi="Cambria" w:cs="Arial"/>
          <w:sz w:val="22"/>
          <w:szCs w:val="24"/>
        </w:rPr>
        <w:t xml:space="preserve"> – </w:t>
      </w:r>
      <w:r>
        <w:rPr>
          <w:rFonts w:ascii="Cambria" w:hAnsi="Cambria" w:cs="Arial"/>
          <w:sz w:val="22"/>
          <w:szCs w:val="24"/>
        </w:rPr>
        <w:t>24</w:t>
      </w:r>
      <w:r w:rsidR="001E0D49" w:rsidRPr="00467D38">
        <w:rPr>
          <w:rFonts w:ascii="Cambria" w:hAnsi="Cambria" w:cs="Arial"/>
          <w:sz w:val="22"/>
          <w:szCs w:val="24"/>
        </w:rPr>
        <w:t xml:space="preserve"> </w:t>
      </w:r>
      <w:r w:rsidR="00155394" w:rsidRPr="00467D38">
        <w:rPr>
          <w:rFonts w:ascii="Cambria" w:hAnsi="Cambria" w:cs="Arial"/>
          <w:sz w:val="22"/>
          <w:szCs w:val="24"/>
        </w:rPr>
        <w:t xml:space="preserve">bodů </w:t>
      </w:r>
      <w:r w:rsidR="006F72DC" w:rsidRPr="00467D38">
        <w:rPr>
          <w:rFonts w:ascii="Cambria" w:hAnsi="Cambria" w:cs="Arial"/>
          <w:sz w:val="22"/>
          <w:szCs w:val="24"/>
        </w:rPr>
        <w:t>–</w:t>
      </w:r>
      <w:r w:rsidR="00155394" w:rsidRPr="00467D38">
        <w:rPr>
          <w:rFonts w:ascii="Cambria" w:hAnsi="Cambria" w:cs="Arial"/>
          <w:sz w:val="22"/>
          <w:szCs w:val="24"/>
        </w:rPr>
        <w:t xml:space="preserve"> E</w:t>
      </w:r>
    </w:p>
    <w:p w:rsidR="006F72DC" w:rsidRPr="00467D38" w:rsidRDefault="005439D8" w:rsidP="00D857FA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  <w:r>
        <w:rPr>
          <w:rFonts w:ascii="Cambria" w:hAnsi="Cambria" w:cs="Arial"/>
          <w:sz w:val="22"/>
          <w:szCs w:val="24"/>
        </w:rPr>
        <w:t>20</w:t>
      </w:r>
      <w:r w:rsidR="006F72DC" w:rsidRPr="00467D38">
        <w:rPr>
          <w:rFonts w:ascii="Cambria" w:hAnsi="Cambria" w:cs="Arial"/>
          <w:sz w:val="22"/>
          <w:szCs w:val="24"/>
        </w:rPr>
        <w:t xml:space="preserve"> bodů </w:t>
      </w:r>
      <w:r w:rsidR="00FE5BC4" w:rsidRPr="00467D38">
        <w:rPr>
          <w:rFonts w:ascii="Cambria" w:hAnsi="Cambria" w:cs="Arial"/>
          <w:sz w:val="22"/>
          <w:szCs w:val="24"/>
        </w:rPr>
        <w:t xml:space="preserve">a méně </w:t>
      </w:r>
      <w:r w:rsidR="006F72DC" w:rsidRPr="00467D38">
        <w:rPr>
          <w:rFonts w:ascii="Cambria" w:hAnsi="Cambria" w:cs="Arial"/>
          <w:sz w:val="22"/>
          <w:szCs w:val="24"/>
        </w:rPr>
        <w:t>– F</w:t>
      </w:r>
    </w:p>
    <w:p w:rsidR="00EE4FEF" w:rsidRDefault="00EE4FEF" w:rsidP="00F95F3E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</w:p>
    <w:p w:rsidR="00486547" w:rsidRPr="00713B03" w:rsidRDefault="00486547" w:rsidP="00713B03">
      <w:pPr>
        <w:spacing w:after="120" w:line="276" w:lineRule="auto"/>
        <w:jc w:val="both"/>
        <w:rPr>
          <w:rFonts w:ascii="Cambria" w:hAnsi="Cambria" w:cs="Arial"/>
          <w:b/>
          <w:sz w:val="24"/>
          <w:szCs w:val="24"/>
        </w:rPr>
      </w:pPr>
      <w:r w:rsidRPr="00713B03">
        <w:rPr>
          <w:rFonts w:ascii="Cambria" w:hAnsi="Cambria" w:cs="Arial"/>
          <w:b/>
          <w:sz w:val="24"/>
          <w:szCs w:val="24"/>
        </w:rPr>
        <w:t xml:space="preserve">Termíny </w:t>
      </w:r>
      <w:r w:rsidR="00204C0D" w:rsidRPr="00713B03">
        <w:rPr>
          <w:rFonts w:ascii="Cambria" w:hAnsi="Cambria" w:cs="Arial"/>
          <w:b/>
          <w:sz w:val="24"/>
          <w:szCs w:val="24"/>
        </w:rPr>
        <w:t xml:space="preserve">závěrečné </w:t>
      </w:r>
      <w:r w:rsidRPr="00713B03">
        <w:rPr>
          <w:rFonts w:ascii="Cambria" w:hAnsi="Cambria" w:cs="Arial"/>
          <w:b/>
          <w:sz w:val="24"/>
          <w:szCs w:val="24"/>
        </w:rPr>
        <w:t>ústní zkoušky</w:t>
      </w:r>
    </w:p>
    <w:p w:rsidR="00486547" w:rsidRPr="00486547" w:rsidRDefault="00486547" w:rsidP="00486547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  <w:r>
        <w:rPr>
          <w:rFonts w:ascii="Cambria" w:hAnsi="Cambria" w:cs="Arial"/>
          <w:b/>
          <w:sz w:val="22"/>
          <w:szCs w:val="24"/>
        </w:rPr>
        <w:t>Přihlašování k termínům závěrečné ústní zkoušky bude probíhat přes IS</w:t>
      </w:r>
      <w:r w:rsidR="00C362CF">
        <w:rPr>
          <w:rFonts w:ascii="Cambria" w:hAnsi="Cambria" w:cs="Arial"/>
          <w:b/>
          <w:sz w:val="22"/>
          <w:szCs w:val="24"/>
        </w:rPr>
        <w:t xml:space="preserve"> a spustí se s blížícím koncem semestru </w:t>
      </w:r>
      <w:r w:rsidR="00C362CF" w:rsidRPr="00204C0D">
        <w:rPr>
          <w:rFonts w:ascii="Cambria" w:hAnsi="Cambria" w:cs="Arial"/>
          <w:sz w:val="22"/>
          <w:szCs w:val="24"/>
        </w:rPr>
        <w:t>(dostanete upozornění emailem).</w:t>
      </w:r>
      <w:r>
        <w:rPr>
          <w:rFonts w:ascii="Cambria" w:hAnsi="Cambria" w:cs="Arial"/>
          <w:sz w:val="22"/>
          <w:szCs w:val="24"/>
        </w:rPr>
        <w:t xml:space="preserve"> </w:t>
      </w:r>
      <w:r w:rsidRPr="00486547">
        <w:rPr>
          <w:rFonts w:ascii="Cambria" w:hAnsi="Cambria" w:cs="Arial"/>
          <w:sz w:val="22"/>
          <w:szCs w:val="24"/>
        </w:rPr>
        <w:t>Následuje rozpis termínů, které budou k dispozici:</w:t>
      </w:r>
    </w:p>
    <w:p w:rsidR="00486547" w:rsidRPr="001A1C18" w:rsidRDefault="00486547" w:rsidP="00486547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  <w:r w:rsidRPr="001A1C18">
        <w:rPr>
          <w:rFonts w:ascii="Cambria" w:hAnsi="Cambria" w:cs="Arial"/>
          <w:sz w:val="22"/>
          <w:szCs w:val="24"/>
        </w:rPr>
        <w:t>18.12. 8:00-10:00</w:t>
      </w:r>
    </w:p>
    <w:p w:rsidR="00486547" w:rsidRPr="001A1C18" w:rsidRDefault="00486547" w:rsidP="00486547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  <w:r w:rsidRPr="001A1C18">
        <w:rPr>
          <w:rFonts w:ascii="Cambria" w:hAnsi="Cambria" w:cs="Arial"/>
          <w:sz w:val="22"/>
          <w:szCs w:val="24"/>
        </w:rPr>
        <w:lastRenderedPageBreak/>
        <w:t>8.1. 8:00-10:00</w:t>
      </w:r>
    </w:p>
    <w:p w:rsidR="00486547" w:rsidRPr="001A1C18" w:rsidRDefault="00486547" w:rsidP="00486547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  <w:r w:rsidRPr="001A1C18">
        <w:rPr>
          <w:rFonts w:ascii="Cambria" w:hAnsi="Cambria" w:cs="Arial"/>
          <w:sz w:val="22"/>
          <w:szCs w:val="24"/>
        </w:rPr>
        <w:t>15.1. 8:00-10:00</w:t>
      </w:r>
    </w:p>
    <w:p w:rsidR="00486547" w:rsidRPr="001A1C18" w:rsidRDefault="00486547" w:rsidP="00486547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  <w:r w:rsidRPr="001A1C18">
        <w:rPr>
          <w:rFonts w:ascii="Cambria" w:hAnsi="Cambria" w:cs="Arial"/>
          <w:sz w:val="22"/>
          <w:szCs w:val="24"/>
        </w:rPr>
        <w:t>29.1. 8:00-10:00</w:t>
      </w:r>
    </w:p>
    <w:p w:rsidR="00486547" w:rsidRPr="001A1C18" w:rsidRDefault="00486547" w:rsidP="00486547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  <w:r w:rsidRPr="001A1C18">
        <w:rPr>
          <w:rFonts w:ascii="Cambria" w:hAnsi="Cambria" w:cs="Arial"/>
          <w:sz w:val="22"/>
          <w:szCs w:val="24"/>
        </w:rPr>
        <w:t>5.2. 8:00-10:00</w:t>
      </w:r>
    </w:p>
    <w:p w:rsidR="00486547" w:rsidRPr="00467D38" w:rsidRDefault="00486547" w:rsidP="00F95F3E">
      <w:pPr>
        <w:spacing w:after="120" w:line="276" w:lineRule="auto"/>
        <w:jc w:val="both"/>
        <w:rPr>
          <w:rFonts w:ascii="Cambria" w:hAnsi="Cambria" w:cs="Arial"/>
          <w:sz w:val="22"/>
          <w:szCs w:val="24"/>
        </w:rPr>
      </w:pPr>
    </w:p>
    <w:p w:rsidR="002F43FC" w:rsidRPr="00467D38" w:rsidRDefault="002F43FC" w:rsidP="002F43FC">
      <w:pPr>
        <w:spacing w:after="120"/>
        <w:jc w:val="center"/>
        <w:rPr>
          <w:rFonts w:ascii="Cambria" w:hAnsi="Cambria"/>
          <w:b/>
          <w:sz w:val="28"/>
          <w:szCs w:val="24"/>
        </w:rPr>
      </w:pPr>
      <w:r w:rsidRPr="00467D38">
        <w:rPr>
          <w:rFonts w:ascii="Cambria" w:hAnsi="Cambria"/>
          <w:b/>
          <w:sz w:val="28"/>
          <w:szCs w:val="24"/>
        </w:rPr>
        <w:t>Instrukce pro práci s texty – zpracování průběžných příprav</w:t>
      </w:r>
    </w:p>
    <w:p w:rsidR="002F43FC" w:rsidRPr="00467D38" w:rsidRDefault="002F43FC" w:rsidP="00C729A4">
      <w:p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  <w:r w:rsidRPr="00467D38">
        <w:rPr>
          <w:rFonts w:ascii="Cambria" w:hAnsi="Cambria"/>
          <w:sz w:val="22"/>
          <w:szCs w:val="22"/>
        </w:rPr>
        <w:t xml:space="preserve">Pro práci s texty budeme používat jednu z metod kritického myšlení, která se jmenuje </w:t>
      </w:r>
      <w:r w:rsidRPr="00467D38">
        <w:rPr>
          <w:rFonts w:ascii="Cambria" w:hAnsi="Cambria"/>
          <w:b/>
          <w:sz w:val="22"/>
          <w:szCs w:val="22"/>
        </w:rPr>
        <w:t>INSERT</w:t>
      </w:r>
      <w:r w:rsidR="00C30C5A" w:rsidRPr="00467D38">
        <w:rPr>
          <w:rFonts w:ascii="Cambria" w:hAnsi="Cambria"/>
          <w:sz w:val="22"/>
          <w:szCs w:val="22"/>
        </w:rPr>
        <w:t xml:space="preserve"> (Vaugh a</w:t>
      </w:r>
      <w:r w:rsidRPr="00467D38">
        <w:rPr>
          <w:rFonts w:ascii="Cambria" w:hAnsi="Cambria"/>
          <w:sz w:val="22"/>
          <w:szCs w:val="22"/>
        </w:rPr>
        <w:t xml:space="preserve"> Estes</w:t>
      </w:r>
      <w:r w:rsidR="00C30C5A" w:rsidRPr="00467D38">
        <w:rPr>
          <w:rFonts w:ascii="Cambria" w:hAnsi="Cambria"/>
          <w:sz w:val="22"/>
          <w:szCs w:val="22"/>
        </w:rPr>
        <w:t>,</w:t>
      </w:r>
      <w:r w:rsidRPr="00467D38">
        <w:rPr>
          <w:rFonts w:ascii="Cambria" w:hAnsi="Cambria"/>
          <w:sz w:val="22"/>
          <w:szCs w:val="22"/>
        </w:rPr>
        <w:t xml:space="preserve"> 1986). INSERT je zkratka pro </w:t>
      </w:r>
      <w:r w:rsidRPr="00467D38">
        <w:rPr>
          <w:rFonts w:ascii="Cambria" w:hAnsi="Cambria"/>
          <w:b/>
          <w:sz w:val="22"/>
          <w:szCs w:val="22"/>
        </w:rPr>
        <w:t>Interactive Notating System for Effective Reading and Thinking.</w:t>
      </w:r>
    </w:p>
    <w:p w:rsidR="002F43FC" w:rsidRPr="00467D38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/>
          <w:sz w:val="22"/>
          <w:szCs w:val="22"/>
        </w:rPr>
        <w:t>Metoda spočívá v tom, že během čtení si budete vedle textu dělat následující značky:</w:t>
      </w:r>
    </w:p>
    <w:p w:rsidR="002F43FC" w:rsidRPr="00467D38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Segoe UI Symbol" w:eastAsia="MS Mincho" w:hAnsi="Segoe UI Symbol" w:cs="Segoe UI Symbol"/>
          <w:sz w:val="22"/>
          <w:szCs w:val="22"/>
        </w:rPr>
        <w:t>✔</w:t>
      </w:r>
      <w:r w:rsidRPr="00467D38">
        <w:rPr>
          <w:rFonts w:ascii="Cambria" w:hAnsi="Cambria"/>
          <w:sz w:val="22"/>
          <w:szCs w:val="22"/>
        </w:rPr>
        <w:tab/>
        <w:t>když narazíte na něco, co už jste věděli;</w:t>
      </w:r>
    </w:p>
    <w:p w:rsidR="002F43FC" w:rsidRPr="00467D38" w:rsidRDefault="00D95823" w:rsidP="00C729A4">
      <w:pPr>
        <w:spacing w:after="120" w:line="276" w:lineRule="auto"/>
        <w:ind w:left="709" w:hanging="709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/>
          <w:b/>
          <w:sz w:val="22"/>
          <w:szCs w:val="22"/>
        </w:rPr>
        <w:t>–</w:t>
      </w:r>
      <w:r w:rsidR="002F43FC" w:rsidRPr="00467D38">
        <w:rPr>
          <w:rFonts w:ascii="Cambria" w:hAnsi="Cambria"/>
          <w:sz w:val="22"/>
          <w:szCs w:val="22"/>
        </w:rPr>
        <w:tab/>
        <w:t>když čtete něco, s čím nesouhlasíte, je to v rozporu s jinou částí textu nebo s něčím, co víte odjinud;</w:t>
      </w:r>
    </w:p>
    <w:p w:rsidR="002F43FC" w:rsidRPr="00467D38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/>
          <w:b/>
          <w:sz w:val="22"/>
          <w:szCs w:val="22"/>
        </w:rPr>
        <w:t>+</w:t>
      </w:r>
      <w:r w:rsidRPr="00467D38">
        <w:rPr>
          <w:rFonts w:ascii="Cambria" w:hAnsi="Cambria"/>
          <w:sz w:val="22"/>
          <w:szCs w:val="22"/>
        </w:rPr>
        <w:tab/>
        <w:t>když čtete novou informaci – něco, co jste dosud nevěděli; a</w:t>
      </w:r>
    </w:p>
    <w:p w:rsidR="002F43FC" w:rsidRPr="00467D38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/>
          <w:b/>
          <w:sz w:val="22"/>
          <w:szCs w:val="22"/>
        </w:rPr>
        <w:t>?</w:t>
      </w:r>
      <w:r w:rsidRPr="00467D38">
        <w:rPr>
          <w:rFonts w:ascii="Cambria" w:hAnsi="Cambria"/>
          <w:sz w:val="22"/>
          <w:szCs w:val="22"/>
        </w:rPr>
        <w:tab/>
        <w:t>když věc není dostatečně vysvětlená nebo byste chtěli k tématu vědět víc.</w:t>
      </w:r>
    </w:p>
    <w:p w:rsidR="002F43FC" w:rsidRPr="00467D38" w:rsidRDefault="002F43FC" w:rsidP="00C729A4">
      <w:pPr>
        <w:spacing w:after="120" w:line="276" w:lineRule="auto"/>
        <w:jc w:val="both"/>
        <w:rPr>
          <w:rFonts w:ascii="Cambria" w:hAnsi="Cambria"/>
          <w:i/>
          <w:sz w:val="22"/>
          <w:szCs w:val="22"/>
        </w:rPr>
      </w:pPr>
      <w:r w:rsidRPr="00467D38">
        <w:rPr>
          <w:rFonts w:ascii="Cambria" w:hAnsi="Cambria"/>
          <w:i/>
          <w:sz w:val="22"/>
          <w:szCs w:val="22"/>
        </w:rPr>
        <w:t>(upraveno dle příručky Čtením a psaním ke kritickému myšlení I)</w:t>
      </w:r>
    </w:p>
    <w:p w:rsidR="002F43FC" w:rsidRPr="00467D38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/>
          <w:sz w:val="22"/>
          <w:szCs w:val="22"/>
        </w:rPr>
        <w:t>Používejte tedy značky během čtení každého povinného textu a pište je vedle/do textu (případně, pokud čtete v elektronické verzi, nějak zaznamenávejte formou poznámek, komentářů apod.). Můžete samozřejmě vpisovat i další komentáře, otázky atd.</w:t>
      </w:r>
    </w:p>
    <w:p w:rsidR="00C729A4" w:rsidRPr="00467D38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/>
          <w:sz w:val="22"/>
          <w:szCs w:val="22"/>
        </w:rPr>
        <w:t xml:space="preserve">Před každou hodinou </w:t>
      </w:r>
      <w:r w:rsidR="00162618">
        <w:rPr>
          <w:rFonts w:ascii="Cambria" w:hAnsi="Cambria"/>
          <w:sz w:val="22"/>
          <w:szCs w:val="22"/>
        </w:rPr>
        <w:t>pak</w:t>
      </w:r>
      <w:r w:rsidRPr="00467D38">
        <w:rPr>
          <w:rFonts w:ascii="Cambria" w:hAnsi="Cambria"/>
          <w:sz w:val="22"/>
          <w:szCs w:val="22"/>
        </w:rPr>
        <w:t xml:space="preserve"> </w:t>
      </w:r>
      <w:r w:rsidRPr="00467D38">
        <w:rPr>
          <w:rFonts w:ascii="Cambria" w:hAnsi="Cambria"/>
          <w:b/>
          <w:sz w:val="22"/>
          <w:szCs w:val="22"/>
        </w:rPr>
        <w:t>vyplňte tabulku</w:t>
      </w:r>
      <w:r w:rsidRPr="00467D38">
        <w:rPr>
          <w:rFonts w:ascii="Cambria" w:hAnsi="Cambria"/>
          <w:sz w:val="22"/>
          <w:szCs w:val="22"/>
        </w:rPr>
        <w:t xml:space="preserve"> níže a </w:t>
      </w:r>
      <w:r w:rsidRPr="00467D38">
        <w:rPr>
          <w:rFonts w:ascii="Cambria" w:hAnsi="Cambria"/>
          <w:b/>
          <w:sz w:val="22"/>
          <w:szCs w:val="22"/>
        </w:rPr>
        <w:t>odevzdejte ji ve formátu doc</w:t>
      </w:r>
      <w:r w:rsidR="00162618">
        <w:rPr>
          <w:rFonts w:ascii="Cambria" w:hAnsi="Cambria"/>
          <w:b/>
          <w:sz w:val="22"/>
          <w:szCs w:val="22"/>
        </w:rPr>
        <w:t>(x)</w:t>
      </w:r>
      <w:r w:rsidRPr="00467D38">
        <w:rPr>
          <w:rFonts w:ascii="Cambria" w:hAnsi="Cambria"/>
          <w:b/>
          <w:sz w:val="22"/>
          <w:szCs w:val="22"/>
        </w:rPr>
        <w:t xml:space="preserve"> do začátku přednášky (tj. vždy pondělí </w:t>
      </w:r>
      <w:r w:rsidR="000B731B" w:rsidRPr="00467D38">
        <w:rPr>
          <w:rFonts w:ascii="Cambria" w:hAnsi="Cambria"/>
          <w:b/>
          <w:sz w:val="22"/>
          <w:szCs w:val="22"/>
        </w:rPr>
        <w:t>7</w:t>
      </w:r>
      <w:r w:rsidRPr="00467D38">
        <w:rPr>
          <w:rFonts w:ascii="Cambria" w:hAnsi="Cambria"/>
          <w:b/>
          <w:sz w:val="22"/>
          <w:szCs w:val="22"/>
        </w:rPr>
        <w:t>:</w:t>
      </w:r>
      <w:r w:rsidR="000B731B" w:rsidRPr="00467D38">
        <w:rPr>
          <w:rFonts w:ascii="Cambria" w:hAnsi="Cambria"/>
          <w:b/>
          <w:sz w:val="22"/>
          <w:szCs w:val="22"/>
        </w:rPr>
        <w:t>59</w:t>
      </w:r>
      <w:r w:rsidRPr="00467D38">
        <w:rPr>
          <w:rFonts w:ascii="Cambria" w:hAnsi="Cambria"/>
          <w:b/>
          <w:sz w:val="22"/>
          <w:szCs w:val="22"/>
        </w:rPr>
        <w:t>) do příslušné odevzdávárny v ISu</w:t>
      </w:r>
      <w:r w:rsidRPr="00467D38">
        <w:rPr>
          <w:rFonts w:ascii="Cambria" w:hAnsi="Cambria"/>
          <w:sz w:val="22"/>
          <w:szCs w:val="22"/>
        </w:rPr>
        <w:t xml:space="preserve"> (bude součástí vašeho hodnocení v rámci kurzu).</w:t>
      </w:r>
      <w:r w:rsidR="00C729A4" w:rsidRPr="00467D38">
        <w:rPr>
          <w:rFonts w:ascii="Cambria" w:hAnsi="Cambria"/>
          <w:sz w:val="22"/>
          <w:szCs w:val="22"/>
        </w:rPr>
        <w:t xml:space="preserve"> </w:t>
      </w:r>
      <w:r w:rsidR="00C729A4" w:rsidRPr="00467D38">
        <w:rPr>
          <w:rFonts w:ascii="Cambria" w:hAnsi="Cambria"/>
          <w:b/>
          <w:sz w:val="22"/>
          <w:szCs w:val="22"/>
        </w:rPr>
        <w:t>Vyplněné tabulky si také vždy přineste s sebou na hodinu jako podklad k diskusi, budeme s nimi pracovat</w:t>
      </w:r>
      <w:r w:rsidR="00652013" w:rsidRPr="00467D38">
        <w:rPr>
          <w:rFonts w:ascii="Cambria" w:hAnsi="Cambria"/>
          <w:sz w:val="22"/>
          <w:szCs w:val="22"/>
        </w:rPr>
        <w:t xml:space="preserve"> (nemusí být vytištěné).</w:t>
      </w:r>
    </w:p>
    <w:p w:rsidR="002F43FC" w:rsidRPr="00467D38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/>
          <w:sz w:val="22"/>
          <w:szCs w:val="22"/>
        </w:rPr>
        <w:t xml:space="preserve">Tabulku vyplňte tak, že ke </w:t>
      </w:r>
      <w:r w:rsidRPr="00467D38">
        <w:rPr>
          <w:rFonts w:ascii="Cambria" w:hAnsi="Cambria"/>
          <w:b/>
          <w:sz w:val="22"/>
          <w:szCs w:val="22"/>
        </w:rPr>
        <w:t xml:space="preserve">každé značce vypíšete </w:t>
      </w:r>
      <w:r w:rsidR="002058C4" w:rsidRPr="00467D38">
        <w:rPr>
          <w:rFonts w:ascii="Cambria" w:hAnsi="Cambria"/>
          <w:b/>
          <w:sz w:val="22"/>
          <w:szCs w:val="22"/>
        </w:rPr>
        <w:t>jeden příklad</w:t>
      </w:r>
      <w:r w:rsidRPr="00467D38">
        <w:rPr>
          <w:rFonts w:ascii="Cambria" w:hAnsi="Cambria"/>
          <w:b/>
          <w:sz w:val="22"/>
          <w:szCs w:val="22"/>
        </w:rPr>
        <w:t>, kdy jste ji v textu použili</w:t>
      </w:r>
      <w:r w:rsidRPr="00467D38">
        <w:rPr>
          <w:rFonts w:ascii="Cambria" w:hAnsi="Cambria"/>
          <w:sz w:val="22"/>
          <w:szCs w:val="22"/>
        </w:rPr>
        <w:t>. Vypište vždy přímý citát z textu, ke kterému se značka vztahuje (s uvedením strany v textu), a do dalšího políčka vaše vlastní vysvětlení, proč jste ji použili – co je na citátu známého, zajímavého, rozporného atd.</w:t>
      </w:r>
      <w:r w:rsidR="002058C4" w:rsidRPr="00467D38">
        <w:rPr>
          <w:rFonts w:ascii="Cambria" w:hAnsi="Cambria"/>
          <w:sz w:val="22"/>
          <w:szCs w:val="22"/>
        </w:rPr>
        <w:t xml:space="preserve"> V případě videa se pokuste zaznamenat co nejpřesněji </w:t>
      </w:r>
      <w:r w:rsidR="00F247D9" w:rsidRPr="00467D38">
        <w:rPr>
          <w:rFonts w:ascii="Cambria" w:hAnsi="Cambria"/>
          <w:sz w:val="22"/>
          <w:szCs w:val="22"/>
        </w:rPr>
        <w:t xml:space="preserve">zaslechnutou </w:t>
      </w:r>
      <w:r w:rsidR="002058C4" w:rsidRPr="00467D38">
        <w:rPr>
          <w:rFonts w:ascii="Cambria" w:hAnsi="Cambria"/>
          <w:sz w:val="22"/>
          <w:szCs w:val="22"/>
        </w:rPr>
        <w:t xml:space="preserve">výpověď, místo stránky uveďte </w:t>
      </w:r>
      <w:r w:rsidR="00F247D9" w:rsidRPr="00467D38">
        <w:rPr>
          <w:rFonts w:ascii="Cambria" w:hAnsi="Cambria"/>
          <w:sz w:val="22"/>
          <w:szCs w:val="22"/>
        </w:rPr>
        <w:t>časový úsek výpovědi v minutách a sekundách.</w:t>
      </w:r>
      <w:r w:rsidR="00F5070D">
        <w:rPr>
          <w:rFonts w:ascii="Cambria" w:hAnsi="Cambria"/>
          <w:sz w:val="22"/>
          <w:szCs w:val="22"/>
        </w:rPr>
        <w:t xml:space="preserve"> Příklad vyplněné tabulky je ve studijních materiálech v ISu.</w:t>
      </w:r>
    </w:p>
    <w:p w:rsidR="00EA0A6C" w:rsidRPr="00467D38" w:rsidRDefault="00EA0A6C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/>
          <w:b/>
          <w:sz w:val="22"/>
          <w:szCs w:val="22"/>
        </w:rPr>
        <w:t>V tabulce uveďte v záhlaví své jméno</w:t>
      </w:r>
      <w:r w:rsidR="00DA0E4B" w:rsidRPr="00467D38">
        <w:rPr>
          <w:rFonts w:ascii="Cambria" w:hAnsi="Cambria"/>
          <w:b/>
          <w:sz w:val="22"/>
          <w:szCs w:val="22"/>
        </w:rPr>
        <w:t>, datum hodiny, na kterou přípravu děláte,</w:t>
      </w:r>
      <w:r w:rsidRPr="00467D38">
        <w:rPr>
          <w:rFonts w:ascii="Cambria" w:hAnsi="Cambria"/>
          <w:b/>
          <w:sz w:val="22"/>
          <w:szCs w:val="22"/>
        </w:rPr>
        <w:t xml:space="preserve"> a citaci článku/videa, o němž píšete</w:t>
      </w:r>
      <w:r w:rsidR="00EC67D7" w:rsidRPr="00467D38">
        <w:rPr>
          <w:rFonts w:ascii="Cambria" w:hAnsi="Cambria"/>
          <w:sz w:val="22"/>
          <w:szCs w:val="22"/>
        </w:rPr>
        <w:t xml:space="preserve"> ve vámi zvoleném citačním stylu</w:t>
      </w:r>
      <w:r w:rsidRPr="00467D38">
        <w:rPr>
          <w:rFonts w:ascii="Cambria" w:hAnsi="Cambria"/>
          <w:sz w:val="22"/>
          <w:szCs w:val="22"/>
        </w:rPr>
        <w:t xml:space="preserve"> (viz vzor</w:t>
      </w:r>
      <w:r w:rsidR="00193666" w:rsidRPr="00467D38">
        <w:rPr>
          <w:rFonts w:ascii="Cambria" w:hAnsi="Cambria"/>
          <w:sz w:val="22"/>
          <w:szCs w:val="22"/>
        </w:rPr>
        <w:t>ová INSERT tabulka</w:t>
      </w:r>
      <w:r w:rsidRPr="00467D38">
        <w:rPr>
          <w:rFonts w:ascii="Cambria" w:hAnsi="Cambria"/>
          <w:sz w:val="22"/>
          <w:szCs w:val="22"/>
        </w:rPr>
        <w:t xml:space="preserve"> v ISu).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67"/>
        <w:gridCol w:w="3936"/>
      </w:tblGrid>
      <w:tr w:rsidR="002F43FC" w:rsidRPr="00467D38" w:rsidTr="00624FD4">
        <w:tc>
          <w:tcPr>
            <w:tcW w:w="959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b/>
                <w:sz w:val="22"/>
                <w:szCs w:val="24"/>
              </w:rPr>
            </w:pPr>
            <w:r w:rsidRPr="00467D38">
              <w:rPr>
                <w:rFonts w:ascii="Cambria" w:hAnsi="Cambria"/>
                <w:b/>
                <w:sz w:val="22"/>
                <w:szCs w:val="24"/>
              </w:rPr>
              <w:t>Značka</w:t>
            </w:r>
          </w:p>
        </w:tc>
        <w:tc>
          <w:tcPr>
            <w:tcW w:w="4167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b/>
                <w:sz w:val="22"/>
                <w:szCs w:val="24"/>
              </w:rPr>
            </w:pPr>
            <w:r w:rsidRPr="00467D38">
              <w:rPr>
                <w:rFonts w:ascii="Cambria" w:hAnsi="Cambria"/>
                <w:b/>
                <w:sz w:val="22"/>
                <w:szCs w:val="24"/>
              </w:rPr>
              <w:t>Citát</w:t>
            </w:r>
          </w:p>
        </w:tc>
        <w:tc>
          <w:tcPr>
            <w:tcW w:w="3936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b/>
                <w:sz w:val="22"/>
                <w:szCs w:val="24"/>
              </w:rPr>
            </w:pPr>
            <w:r w:rsidRPr="00467D38">
              <w:rPr>
                <w:rFonts w:ascii="Cambria" w:hAnsi="Cambria"/>
                <w:b/>
                <w:sz w:val="22"/>
                <w:szCs w:val="24"/>
              </w:rPr>
              <w:t xml:space="preserve">Komentář – poznámka – argument, proč je pro mě citát zajímavý </w:t>
            </w:r>
          </w:p>
        </w:tc>
      </w:tr>
      <w:tr w:rsidR="002F43FC" w:rsidRPr="00467D38" w:rsidTr="00624FD4">
        <w:trPr>
          <w:trHeight w:val="284"/>
        </w:trPr>
        <w:tc>
          <w:tcPr>
            <w:tcW w:w="959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467D38">
              <w:rPr>
                <w:rFonts w:ascii="Segoe UI Symbol" w:eastAsia="MS Mincho" w:hAnsi="Segoe UI Symbol" w:cs="Segoe UI Symbol"/>
                <w:sz w:val="22"/>
                <w:szCs w:val="24"/>
              </w:rPr>
              <w:t>✔</w:t>
            </w:r>
          </w:p>
        </w:tc>
        <w:tc>
          <w:tcPr>
            <w:tcW w:w="4167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936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</w:tr>
      <w:tr w:rsidR="002F43FC" w:rsidRPr="00467D38" w:rsidTr="00624FD4">
        <w:trPr>
          <w:trHeight w:val="284"/>
        </w:trPr>
        <w:tc>
          <w:tcPr>
            <w:tcW w:w="959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467D38">
              <w:rPr>
                <w:rFonts w:ascii="Cambria" w:hAnsi="Cambria"/>
                <w:b/>
                <w:sz w:val="22"/>
                <w:szCs w:val="24"/>
              </w:rPr>
              <w:t>–</w:t>
            </w:r>
          </w:p>
        </w:tc>
        <w:tc>
          <w:tcPr>
            <w:tcW w:w="4167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936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</w:tr>
      <w:tr w:rsidR="002F43FC" w:rsidRPr="00467D38" w:rsidTr="00624FD4">
        <w:trPr>
          <w:trHeight w:val="284"/>
        </w:trPr>
        <w:tc>
          <w:tcPr>
            <w:tcW w:w="959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467D38">
              <w:rPr>
                <w:rFonts w:ascii="Cambria" w:hAnsi="Cambria"/>
                <w:b/>
                <w:sz w:val="22"/>
                <w:szCs w:val="24"/>
              </w:rPr>
              <w:t>+</w:t>
            </w:r>
          </w:p>
        </w:tc>
        <w:tc>
          <w:tcPr>
            <w:tcW w:w="4167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936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</w:tr>
      <w:tr w:rsidR="002F43FC" w:rsidRPr="00467D38" w:rsidTr="00624FD4">
        <w:trPr>
          <w:trHeight w:val="284"/>
        </w:trPr>
        <w:tc>
          <w:tcPr>
            <w:tcW w:w="959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467D38">
              <w:rPr>
                <w:rFonts w:ascii="Cambria" w:hAnsi="Cambria"/>
                <w:b/>
                <w:sz w:val="22"/>
                <w:szCs w:val="24"/>
              </w:rPr>
              <w:t>?</w:t>
            </w:r>
          </w:p>
        </w:tc>
        <w:tc>
          <w:tcPr>
            <w:tcW w:w="4167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3936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</w:p>
        </w:tc>
      </w:tr>
    </w:tbl>
    <w:p w:rsidR="00C729A4" w:rsidRPr="00467D38" w:rsidRDefault="00C729A4" w:rsidP="0039283F">
      <w:pPr>
        <w:spacing w:before="120"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/>
          <w:sz w:val="22"/>
          <w:szCs w:val="22"/>
        </w:rPr>
        <w:lastRenderedPageBreak/>
        <w:t xml:space="preserve">Pro více informací o metodě INSERT viz například </w:t>
      </w:r>
      <w:hyperlink r:id="rId10" w:history="1">
        <w:r w:rsidRPr="00467D38">
          <w:rPr>
            <w:rStyle w:val="Hypertextovodkaz"/>
            <w:rFonts w:ascii="Cambria" w:hAnsi="Cambria"/>
            <w:sz w:val="22"/>
            <w:szCs w:val="22"/>
          </w:rPr>
          <w:t>http://www.rwctic.org/home/viewpage/id/9</w:t>
        </w:r>
      </w:hyperlink>
    </w:p>
    <w:p w:rsidR="002F43FC" w:rsidRPr="00467D38" w:rsidRDefault="0039283F" w:rsidP="00C729A4">
      <w:pPr>
        <w:spacing w:after="120" w:line="276" w:lineRule="auto"/>
        <w:jc w:val="both"/>
        <w:rPr>
          <w:rFonts w:ascii="Cambria" w:hAnsi="Cambria"/>
          <w:sz w:val="22"/>
          <w:szCs w:val="22"/>
        </w:rPr>
      </w:pPr>
      <w:r w:rsidRPr="00467D38">
        <w:rPr>
          <w:rFonts w:ascii="Cambria" w:hAnsi="Cambria"/>
          <w:b/>
          <w:sz w:val="22"/>
          <w:szCs w:val="22"/>
        </w:rPr>
        <w:t>Zdroj:</w:t>
      </w:r>
      <w:r w:rsidRPr="00467D38">
        <w:rPr>
          <w:rFonts w:ascii="Cambria" w:hAnsi="Cambria"/>
          <w:sz w:val="22"/>
          <w:szCs w:val="22"/>
        </w:rPr>
        <w:t xml:space="preserve"> </w:t>
      </w:r>
      <w:r w:rsidR="00B35EFB" w:rsidRPr="00467D38">
        <w:rPr>
          <w:rFonts w:ascii="Cambria" w:hAnsi="Cambria"/>
          <w:sz w:val="22"/>
          <w:szCs w:val="22"/>
        </w:rPr>
        <w:t>Vaughn, J.L., T.H. Estes,</w:t>
      </w:r>
      <w:r w:rsidR="002F43FC" w:rsidRPr="00467D38">
        <w:rPr>
          <w:rFonts w:ascii="Cambria" w:hAnsi="Cambria"/>
          <w:sz w:val="22"/>
          <w:szCs w:val="22"/>
        </w:rPr>
        <w:t xml:space="preserve"> </w:t>
      </w:r>
      <w:r w:rsidR="00B35EFB" w:rsidRPr="00467D38">
        <w:rPr>
          <w:rFonts w:ascii="Cambria" w:hAnsi="Cambria"/>
          <w:sz w:val="22"/>
          <w:szCs w:val="22"/>
        </w:rPr>
        <w:t>1986:</w:t>
      </w:r>
      <w:r w:rsidR="002F43FC" w:rsidRPr="00467D38">
        <w:rPr>
          <w:rFonts w:ascii="Cambria" w:hAnsi="Cambria"/>
          <w:sz w:val="22"/>
          <w:szCs w:val="22"/>
        </w:rPr>
        <w:t xml:space="preserve">  Reading and reasoning beyond the primary grades. Ally</w:t>
      </w:r>
      <w:r w:rsidR="00B35EFB" w:rsidRPr="00467D38">
        <w:rPr>
          <w:rFonts w:ascii="Cambria" w:hAnsi="Cambria"/>
          <w:sz w:val="22"/>
          <w:szCs w:val="22"/>
        </w:rPr>
        <w:t>n and Bacon, Newton, MA.</w:t>
      </w:r>
    </w:p>
    <w:p w:rsidR="002F43FC" w:rsidRPr="00467D38" w:rsidRDefault="002F43FC" w:rsidP="00C729A4">
      <w:pPr>
        <w:spacing w:after="120" w:line="276" w:lineRule="auto"/>
        <w:jc w:val="both"/>
        <w:rPr>
          <w:rFonts w:ascii="Cambria" w:hAnsi="Cambria"/>
          <w:b/>
          <w:sz w:val="22"/>
          <w:szCs w:val="22"/>
        </w:rPr>
      </w:pPr>
    </w:p>
    <w:p w:rsidR="002F43FC" w:rsidRPr="00467D38" w:rsidRDefault="002F43FC" w:rsidP="002F43FC">
      <w:pPr>
        <w:spacing w:after="120"/>
        <w:rPr>
          <w:rFonts w:ascii="Cambria" w:hAnsi="Cambria"/>
          <w:b/>
          <w:sz w:val="24"/>
          <w:szCs w:val="24"/>
        </w:rPr>
      </w:pPr>
      <w:r w:rsidRPr="00467D38">
        <w:rPr>
          <w:rFonts w:ascii="Cambria" w:hAnsi="Cambria"/>
          <w:b/>
          <w:sz w:val="24"/>
          <w:szCs w:val="24"/>
        </w:rPr>
        <w:t>Příklad</w:t>
      </w:r>
    </w:p>
    <w:p w:rsidR="002F43FC" w:rsidRPr="00467D38" w:rsidRDefault="002F43FC" w:rsidP="00C729A4">
      <w:pPr>
        <w:spacing w:after="120" w:line="276" w:lineRule="auto"/>
        <w:jc w:val="both"/>
        <w:rPr>
          <w:rFonts w:ascii="Cambria" w:hAnsi="Cambria"/>
          <w:sz w:val="22"/>
          <w:szCs w:val="24"/>
        </w:rPr>
      </w:pPr>
      <w:r w:rsidRPr="00467D38">
        <w:rPr>
          <w:rFonts w:ascii="Cambria" w:hAnsi="Cambria"/>
          <w:sz w:val="22"/>
          <w:szCs w:val="24"/>
        </w:rPr>
        <w:t xml:space="preserve">Několik vyplněných </w:t>
      </w:r>
      <w:r w:rsidR="005F5D8A" w:rsidRPr="00467D38">
        <w:rPr>
          <w:rFonts w:ascii="Cambria" w:hAnsi="Cambria"/>
          <w:sz w:val="22"/>
          <w:szCs w:val="24"/>
        </w:rPr>
        <w:t>řádků (text: van den Bergh, J.C.J.M., 2001:</w:t>
      </w:r>
      <w:r w:rsidRPr="00467D38">
        <w:rPr>
          <w:rFonts w:ascii="Cambria" w:hAnsi="Cambria"/>
          <w:sz w:val="22"/>
          <w:szCs w:val="24"/>
        </w:rPr>
        <w:t xml:space="preserve"> Ecological economics: Themes, approaches, and differences with environmental economics. </w:t>
      </w:r>
      <w:r w:rsidRPr="00467D38">
        <w:rPr>
          <w:rFonts w:ascii="Cambria" w:hAnsi="Cambria"/>
          <w:iCs/>
          <w:sz w:val="22"/>
          <w:szCs w:val="24"/>
        </w:rPr>
        <w:t>Regional Environmental Change</w:t>
      </w:r>
      <w:r w:rsidR="005F5D8A" w:rsidRPr="00467D38">
        <w:rPr>
          <w:rFonts w:ascii="Cambria" w:hAnsi="Cambria"/>
          <w:sz w:val="22"/>
          <w:szCs w:val="24"/>
        </w:rPr>
        <w:t>,</w:t>
      </w:r>
      <w:r w:rsidRPr="00467D38">
        <w:rPr>
          <w:rFonts w:ascii="Cambria" w:hAnsi="Cambria"/>
          <w:sz w:val="22"/>
          <w:szCs w:val="24"/>
        </w:rPr>
        <w:t xml:space="preserve"> 3: 13-23):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4174"/>
        <w:gridCol w:w="3929"/>
      </w:tblGrid>
      <w:tr w:rsidR="002F43FC" w:rsidRPr="00467D38" w:rsidTr="00EC67D7">
        <w:tc>
          <w:tcPr>
            <w:tcW w:w="959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b/>
                <w:sz w:val="22"/>
                <w:szCs w:val="24"/>
              </w:rPr>
            </w:pPr>
            <w:r w:rsidRPr="00467D38">
              <w:rPr>
                <w:rFonts w:ascii="Cambria" w:hAnsi="Cambria"/>
                <w:b/>
                <w:sz w:val="22"/>
                <w:szCs w:val="24"/>
              </w:rPr>
              <w:t>Značka</w:t>
            </w:r>
          </w:p>
        </w:tc>
        <w:tc>
          <w:tcPr>
            <w:tcW w:w="4174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b/>
                <w:sz w:val="22"/>
                <w:szCs w:val="24"/>
              </w:rPr>
            </w:pPr>
            <w:r w:rsidRPr="00467D38">
              <w:rPr>
                <w:rFonts w:ascii="Cambria" w:hAnsi="Cambria"/>
                <w:b/>
                <w:sz w:val="22"/>
                <w:szCs w:val="24"/>
              </w:rPr>
              <w:t>Citát</w:t>
            </w:r>
          </w:p>
        </w:tc>
        <w:tc>
          <w:tcPr>
            <w:tcW w:w="3929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b/>
                <w:sz w:val="22"/>
                <w:szCs w:val="24"/>
              </w:rPr>
            </w:pPr>
            <w:r w:rsidRPr="00467D38">
              <w:rPr>
                <w:rFonts w:ascii="Cambria" w:hAnsi="Cambria"/>
                <w:b/>
                <w:sz w:val="22"/>
                <w:szCs w:val="24"/>
              </w:rPr>
              <w:t>Komentář – poznámka – argument, proč je pro mě citát zajímavý</w:t>
            </w:r>
          </w:p>
        </w:tc>
      </w:tr>
      <w:tr w:rsidR="002F43FC" w:rsidRPr="00467D38" w:rsidTr="00EC67D7">
        <w:tc>
          <w:tcPr>
            <w:tcW w:w="959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467D38">
              <w:rPr>
                <w:rFonts w:ascii="Cambria" w:hAnsi="Cambria"/>
                <w:b/>
                <w:sz w:val="22"/>
                <w:szCs w:val="24"/>
              </w:rPr>
              <w:t>–</w:t>
            </w:r>
          </w:p>
        </w:tc>
        <w:tc>
          <w:tcPr>
            <w:tcW w:w="4174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467D38">
              <w:rPr>
                <w:rFonts w:ascii="Cambria" w:hAnsi="Cambria"/>
                <w:sz w:val="22"/>
                <w:szCs w:val="24"/>
              </w:rPr>
              <w:t>“EE has chosen sustainable development as its central concept.” (s. 15)</w:t>
            </w:r>
          </w:p>
        </w:tc>
        <w:tc>
          <w:tcPr>
            <w:tcW w:w="3929" w:type="dxa"/>
          </w:tcPr>
          <w:p w:rsidR="002F43FC" w:rsidRPr="00467D38" w:rsidRDefault="00E0130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>
              <w:rPr>
                <w:rFonts w:ascii="Cambria" w:hAnsi="Cambria"/>
                <w:sz w:val="22"/>
                <w:szCs w:val="24"/>
              </w:rPr>
              <w:t>Ale já jsem četl</w:t>
            </w:r>
            <w:r w:rsidR="002F43FC" w:rsidRPr="00467D38">
              <w:rPr>
                <w:rFonts w:ascii="Cambria" w:hAnsi="Cambria"/>
                <w:sz w:val="22"/>
                <w:szCs w:val="24"/>
              </w:rPr>
              <w:t xml:space="preserve"> několik článků, kde byl koncept udržitelného rozvoje z pozice ekologické ekonomie kritizovaný. Byly to jen nějaké okrajové texty? Nebo o téhle kritice autor prostě neví?</w:t>
            </w:r>
          </w:p>
        </w:tc>
      </w:tr>
      <w:tr w:rsidR="002F43FC" w:rsidRPr="00467D38" w:rsidTr="00EC67D7">
        <w:tc>
          <w:tcPr>
            <w:tcW w:w="959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467D38">
              <w:rPr>
                <w:rFonts w:ascii="Cambria" w:hAnsi="Cambria"/>
                <w:b/>
                <w:sz w:val="22"/>
                <w:szCs w:val="24"/>
              </w:rPr>
              <w:t>?</w:t>
            </w:r>
          </w:p>
        </w:tc>
        <w:tc>
          <w:tcPr>
            <w:tcW w:w="4174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467D38">
              <w:rPr>
                <w:rFonts w:ascii="Cambria" w:hAnsi="Cambria"/>
                <w:sz w:val="22"/>
                <w:szCs w:val="24"/>
              </w:rPr>
              <w:t>“The dynamics of ecosystems has given rise to a question about the stability and resilience of ecosystems. EE devotes much attention to this issue.” (s. 19)</w:t>
            </w:r>
          </w:p>
        </w:tc>
        <w:tc>
          <w:tcPr>
            <w:tcW w:w="3929" w:type="dxa"/>
          </w:tcPr>
          <w:p w:rsidR="002F43FC" w:rsidRPr="00467D38" w:rsidRDefault="002F43FC" w:rsidP="001438C3">
            <w:pPr>
              <w:spacing w:after="120"/>
              <w:rPr>
                <w:rFonts w:ascii="Cambria" w:hAnsi="Cambria"/>
                <w:sz w:val="22"/>
                <w:szCs w:val="24"/>
              </w:rPr>
            </w:pPr>
            <w:r w:rsidRPr="00467D38">
              <w:rPr>
                <w:rFonts w:ascii="Cambria" w:hAnsi="Cambria"/>
                <w:sz w:val="22"/>
                <w:szCs w:val="24"/>
              </w:rPr>
              <w:t>Co znamená “resilience”? Dá se to nějak měřit nebo posuzovat? Dá se to použít nejen pro ekosystémy, ale i pro sociální systém?</w:t>
            </w:r>
          </w:p>
        </w:tc>
      </w:tr>
    </w:tbl>
    <w:p w:rsidR="00CC2ACC" w:rsidRPr="00467D38" w:rsidRDefault="00CC2ACC" w:rsidP="00EC67D7">
      <w:pPr>
        <w:spacing w:after="120" w:line="276" w:lineRule="auto"/>
        <w:jc w:val="both"/>
        <w:rPr>
          <w:rFonts w:ascii="Cambria" w:hAnsi="Cambria" w:cs="Arial"/>
          <w:b/>
          <w:sz w:val="22"/>
          <w:szCs w:val="22"/>
        </w:rPr>
      </w:pPr>
    </w:p>
    <w:sectPr w:rsidR="00CC2ACC" w:rsidRPr="00467D38" w:rsidSect="00A1368E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83" w:rsidRDefault="00581883">
      <w:r>
        <w:separator/>
      </w:r>
    </w:p>
  </w:endnote>
  <w:endnote w:type="continuationSeparator" w:id="0">
    <w:p w:rsidR="00581883" w:rsidRDefault="0058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d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1D5" w:rsidRPr="00A41AEE" w:rsidRDefault="00570E66">
    <w:pPr>
      <w:pStyle w:val="Zpat"/>
      <w:jc w:val="center"/>
      <w:rPr>
        <w:rFonts w:ascii="Cambria" w:hAnsi="Cambria"/>
        <w:sz w:val="22"/>
      </w:rPr>
    </w:pPr>
    <w:r w:rsidRPr="00A41AEE">
      <w:rPr>
        <w:rFonts w:ascii="Cambria" w:hAnsi="Cambria"/>
        <w:sz w:val="22"/>
      </w:rPr>
      <w:fldChar w:fldCharType="begin"/>
    </w:r>
    <w:r w:rsidR="003B31D5" w:rsidRPr="00A41AEE">
      <w:rPr>
        <w:rFonts w:ascii="Cambria" w:hAnsi="Cambria"/>
        <w:sz w:val="22"/>
      </w:rPr>
      <w:instrText xml:space="preserve"> PAGE   \* MERGEFORMAT </w:instrText>
    </w:r>
    <w:r w:rsidRPr="00A41AEE">
      <w:rPr>
        <w:rFonts w:ascii="Cambria" w:hAnsi="Cambria"/>
        <w:sz w:val="22"/>
      </w:rPr>
      <w:fldChar w:fldCharType="separate"/>
    </w:r>
    <w:r w:rsidR="002F1A39">
      <w:rPr>
        <w:rFonts w:ascii="Cambria" w:hAnsi="Cambria"/>
        <w:noProof/>
        <w:sz w:val="22"/>
      </w:rPr>
      <w:t>1</w:t>
    </w:r>
    <w:r w:rsidRPr="00A41AEE">
      <w:rPr>
        <w:rFonts w:ascii="Cambria" w:hAnsi="Cambria"/>
        <w:sz w:val="22"/>
      </w:rPr>
      <w:fldChar w:fldCharType="end"/>
    </w:r>
  </w:p>
  <w:p w:rsidR="003B31D5" w:rsidRDefault="003B31D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83" w:rsidRDefault="00581883">
      <w:r>
        <w:separator/>
      </w:r>
    </w:p>
  </w:footnote>
  <w:footnote w:type="continuationSeparator" w:id="0">
    <w:p w:rsidR="00581883" w:rsidRDefault="005818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1D5" w:rsidRDefault="003B31D5">
    <w:pPr>
      <w:pStyle w:val="Zhlav"/>
      <w:framePr w:wrap="auto" w:vAnchor="text" w:hAnchor="margin" w:xAlign="right" w:y="1"/>
      <w:rPr>
        <w:rStyle w:val="slostrnky"/>
      </w:rPr>
    </w:pPr>
  </w:p>
  <w:p w:rsidR="003B31D5" w:rsidRDefault="003B31D5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755"/>
    <w:multiLevelType w:val="hybridMultilevel"/>
    <w:tmpl w:val="D71A81E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D2216"/>
    <w:multiLevelType w:val="hybridMultilevel"/>
    <w:tmpl w:val="B8761F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271F1F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627007C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C3721AE"/>
    <w:multiLevelType w:val="hybridMultilevel"/>
    <w:tmpl w:val="ABF668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87000"/>
    <w:multiLevelType w:val="hybridMultilevel"/>
    <w:tmpl w:val="024C82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167D2D"/>
    <w:multiLevelType w:val="hybridMultilevel"/>
    <w:tmpl w:val="E9DC1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91E0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39C20007"/>
    <w:multiLevelType w:val="hybridMultilevel"/>
    <w:tmpl w:val="7D9E976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3D62D2"/>
    <w:multiLevelType w:val="hybridMultilevel"/>
    <w:tmpl w:val="A462C0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87553"/>
    <w:multiLevelType w:val="hybridMultilevel"/>
    <w:tmpl w:val="5FBE77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81009A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46775A0"/>
    <w:multiLevelType w:val="hybridMultilevel"/>
    <w:tmpl w:val="77BA9C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935775"/>
    <w:multiLevelType w:val="hybridMultilevel"/>
    <w:tmpl w:val="BD7E071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D87C0C"/>
    <w:multiLevelType w:val="hybridMultilevel"/>
    <w:tmpl w:val="4E20BB8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DC310E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4BDC7701"/>
    <w:multiLevelType w:val="hybridMultilevel"/>
    <w:tmpl w:val="516C1A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BE63D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1F27C0A"/>
    <w:multiLevelType w:val="hybridMultilevel"/>
    <w:tmpl w:val="C6B221E6"/>
    <w:lvl w:ilvl="0" w:tplc="4AE0D2AC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7A477F"/>
    <w:multiLevelType w:val="singleLevel"/>
    <w:tmpl w:val="E03619E2"/>
    <w:lvl w:ilvl="0">
      <w:start w:val="1"/>
      <w:numFmt w:val="bullet"/>
      <w:pStyle w:val="Nadpi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5DEC0419"/>
    <w:multiLevelType w:val="hybridMultilevel"/>
    <w:tmpl w:val="CCE06B7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5E1731"/>
    <w:multiLevelType w:val="hybridMultilevel"/>
    <w:tmpl w:val="6C86BFFE"/>
    <w:lvl w:ilvl="0" w:tplc="2C089B78">
      <w:start w:val="1"/>
      <w:numFmt w:val="decimal"/>
      <w:lvlText w:val="%1)"/>
      <w:lvlJc w:val="left"/>
      <w:pPr>
        <w:ind w:left="720" w:hanging="360"/>
      </w:pPr>
      <w:rPr>
        <w:rFonts w:ascii="Cambria" w:eastAsia="Times New Roman" w:hAnsi="Cambria" w:cs="Times New Roman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82528F"/>
    <w:multiLevelType w:val="hybridMultilevel"/>
    <w:tmpl w:val="F33E2A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CD5854"/>
    <w:multiLevelType w:val="hybridMultilevel"/>
    <w:tmpl w:val="CA14E24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243B66"/>
    <w:multiLevelType w:val="hybridMultilevel"/>
    <w:tmpl w:val="004A62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5E774B"/>
    <w:multiLevelType w:val="hybridMultilevel"/>
    <w:tmpl w:val="7CF2CC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7727F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6AC900A8"/>
    <w:multiLevelType w:val="hybridMultilevel"/>
    <w:tmpl w:val="A206646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802DC"/>
    <w:multiLevelType w:val="hybridMultilevel"/>
    <w:tmpl w:val="591C017C"/>
    <w:lvl w:ilvl="0" w:tplc="6FB6189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955521"/>
    <w:multiLevelType w:val="hybridMultilevel"/>
    <w:tmpl w:val="4870709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774F65"/>
    <w:multiLevelType w:val="hybridMultilevel"/>
    <w:tmpl w:val="16DC43A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0D7525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9"/>
  </w:num>
  <w:num w:numId="2">
    <w:abstractNumId w:val="11"/>
  </w:num>
  <w:num w:numId="3">
    <w:abstractNumId w:val="26"/>
  </w:num>
  <w:num w:numId="4">
    <w:abstractNumId w:val="7"/>
  </w:num>
  <w:num w:numId="5">
    <w:abstractNumId w:val="2"/>
  </w:num>
  <w:num w:numId="6">
    <w:abstractNumId w:val="3"/>
  </w:num>
  <w:num w:numId="7">
    <w:abstractNumId w:val="17"/>
  </w:num>
  <w:num w:numId="8">
    <w:abstractNumId w:val="31"/>
  </w:num>
  <w:num w:numId="9">
    <w:abstractNumId w:val="15"/>
  </w:num>
  <w:num w:numId="10">
    <w:abstractNumId w:val="28"/>
  </w:num>
  <w:num w:numId="11">
    <w:abstractNumId w:val="18"/>
  </w:num>
  <w:num w:numId="12">
    <w:abstractNumId w:val="21"/>
  </w:num>
  <w:num w:numId="13">
    <w:abstractNumId w:val="5"/>
  </w:num>
  <w:num w:numId="14">
    <w:abstractNumId w:val="0"/>
  </w:num>
  <w:num w:numId="15">
    <w:abstractNumId w:val="10"/>
  </w:num>
  <w:num w:numId="16">
    <w:abstractNumId w:val="23"/>
  </w:num>
  <w:num w:numId="17">
    <w:abstractNumId w:val="1"/>
  </w:num>
  <w:num w:numId="18">
    <w:abstractNumId w:val="16"/>
  </w:num>
  <w:num w:numId="19">
    <w:abstractNumId w:val="25"/>
  </w:num>
  <w:num w:numId="20">
    <w:abstractNumId w:val="6"/>
  </w:num>
  <w:num w:numId="21">
    <w:abstractNumId w:val="20"/>
  </w:num>
  <w:num w:numId="22">
    <w:abstractNumId w:val="29"/>
  </w:num>
  <w:num w:numId="23">
    <w:abstractNumId w:val="24"/>
  </w:num>
  <w:num w:numId="24">
    <w:abstractNumId w:val="22"/>
  </w:num>
  <w:num w:numId="25">
    <w:abstractNumId w:val="8"/>
  </w:num>
  <w:num w:numId="26">
    <w:abstractNumId w:val="4"/>
  </w:num>
  <w:num w:numId="27">
    <w:abstractNumId w:val="30"/>
  </w:num>
  <w:num w:numId="28">
    <w:abstractNumId w:val="9"/>
  </w:num>
  <w:num w:numId="29">
    <w:abstractNumId w:val="12"/>
  </w:num>
  <w:num w:numId="30">
    <w:abstractNumId w:val="27"/>
  </w:num>
  <w:num w:numId="31">
    <w:abstractNumId w:val="13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AE4"/>
    <w:rsid w:val="00003DC4"/>
    <w:rsid w:val="0000587C"/>
    <w:rsid w:val="00006701"/>
    <w:rsid w:val="00020381"/>
    <w:rsid w:val="00025BF3"/>
    <w:rsid w:val="00025E24"/>
    <w:rsid w:val="00026188"/>
    <w:rsid w:val="00034846"/>
    <w:rsid w:val="00065930"/>
    <w:rsid w:val="00067308"/>
    <w:rsid w:val="00067DAA"/>
    <w:rsid w:val="000749B0"/>
    <w:rsid w:val="0008121E"/>
    <w:rsid w:val="00084838"/>
    <w:rsid w:val="0008570B"/>
    <w:rsid w:val="000868EF"/>
    <w:rsid w:val="00090267"/>
    <w:rsid w:val="000A12DF"/>
    <w:rsid w:val="000A5002"/>
    <w:rsid w:val="000B0E97"/>
    <w:rsid w:val="000B6A3C"/>
    <w:rsid w:val="000B731B"/>
    <w:rsid w:val="000D4ED4"/>
    <w:rsid w:val="000E0A6B"/>
    <w:rsid w:val="000F0957"/>
    <w:rsid w:val="000F21D7"/>
    <w:rsid w:val="000F4F53"/>
    <w:rsid w:val="000F64AA"/>
    <w:rsid w:val="000F77C7"/>
    <w:rsid w:val="00107142"/>
    <w:rsid w:val="00110DE1"/>
    <w:rsid w:val="001167FA"/>
    <w:rsid w:val="00125D64"/>
    <w:rsid w:val="00142122"/>
    <w:rsid w:val="00147FA1"/>
    <w:rsid w:val="001515C6"/>
    <w:rsid w:val="00155394"/>
    <w:rsid w:val="00157CFE"/>
    <w:rsid w:val="00160668"/>
    <w:rsid w:val="00162618"/>
    <w:rsid w:val="00167A6A"/>
    <w:rsid w:val="00171E18"/>
    <w:rsid w:val="0017218D"/>
    <w:rsid w:val="00174EB7"/>
    <w:rsid w:val="001759B2"/>
    <w:rsid w:val="00180502"/>
    <w:rsid w:val="00180775"/>
    <w:rsid w:val="00182AA9"/>
    <w:rsid w:val="00187143"/>
    <w:rsid w:val="00193666"/>
    <w:rsid w:val="00194EF6"/>
    <w:rsid w:val="001A1C18"/>
    <w:rsid w:val="001A37F1"/>
    <w:rsid w:val="001B3FC8"/>
    <w:rsid w:val="001C10E2"/>
    <w:rsid w:val="001C2D05"/>
    <w:rsid w:val="001E0D05"/>
    <w:rsid w:val="001E0D49"/>
    <w:rsid w:val="001E772C"/>
    <w:rsid w:val="001F044B"/>
    <w:rsid w:val="001F11CF"/>
    <w:rsid w:val="001F4F7B"/>
    <w:rsid w:val="001F5F22"/>
    <w:rsid w:val="001F72E6"/>
    <w:rsid w:val="0020414E"/>
    <w:rsid w:val="00204771"/>
    <w:rsid w:val="00204C0D"/>
    <w:rsid w:val="002058C4"/>
    <w:rsid w:val="002137B6"/>
    <w:rsid w:val="00220437"/>
    <w:rsid w:val="00222420"/>
    <w:rsid w:val="002261A5"/>
    <w:rsid w:val="002266D8"/>
    <w:rsid w:val="002274FB"/>
    <w:rsid w:val="00241602"/>
    <w:rsid w:val="00243232"/>
    <w:rsid w:val="00243FC4"/>
    <w:rsid w:val="00254CC9"/>
    <w:rsid w:val="00256B0D"/>
    <w:rsid w:val="00257502"/>
    <w:rsid w:val="002600D8"/>
    <w:rsid w:val="00263D44"/>
    <w:rsid w:val="002725BA"/>
    <w:rsid w:val="002750EB"/>
    <w:rsid w:val="00280D36"/>
    <w:rsid w:val="00286CA3"/>
    <w:rsid w:val="00297CA5"/>
    <w:rsid w:val="002A100F"/>
    <w:rsid w:val="002A1099"/>
    <w:rsid w:val="002B25E2"/>
    <w:rsid w:val="002B4CEF"/>
    <w:rsid w:val="002B500F"/>
    <w:rsid w:val="002B7080"/>
    <w:rsid w:val="002C442F"/>
    <w:rsid w:val="002C7625"/>
    <w:rsid w:val="002D081D"/>
    <w:rsid w:val="002D4538"/>
    <w:rsid w:val="002D5132"/>
    <w:rsid w:val="002E166C"/>
    <w:rsid w:val="002E1D0E"/>
    <w:rsid w:val="002E2DE7"/>
    <w:rsid w:val="002F1A39"/>
    <w:rsid w:val="002F43FC"/>
    <w:rsid w:val="002F510E"/>
    <w:rsid w:val="002F608F"/>
    <w:rsid w:val="002F7907"/>
    <w:rsid w:val="003027DF"/>
    <w:rsid w:val="0031031E"/>
    <w:rsid w:val="00313C6C"/>
    <w:rsid w:val="00314386"/>
    <w:rsid w:val="0032645E"/>
    <w:rsid w:val="00327BB6"/>
    <w:rsid w:val="0033069F"/>
    <w:rsid w:val="003325B6"/>
    <w:rsid w:val="003367A7"/>
    <w:rsid w:val="00340EE1"/>
    <w:rsid w:val="0034450E"/>
    <w:rsid w:val="003446C6"/>
    <w:rsid w:val="003455F3"/>
    <w:rsid w:val="00346A00"/>
    <w:rsid w:val="00346C68"/>
    <w:rsid w:val="00352147"/>
    <w:rsid w:val="0035266C"/>
    <w:rsid w:val="0035517F"/>
    <w:rsid w:val="00356FAE"/>
    <w:rsid w:val="00357A54"/>
    <w:rsid w:val="003609BD"/>
    <w:rsid w:val="0036129E"/>
    <w:rsid w:val="0037724F"/>
    <w:rsid w:val="00377AF8"/>
    <w:rsid w:val="00377CD6"/>
    <w:rsid w:val="003803BB"/>
    <w:rsid w:val="00381995"/>
    <w:rsid w:val="00390295"/>
    <w:rsid w:val="003915CF"/>
    <w:rsid w:val="00391C97"/>
    <w:rsid w:val="0039283F"/>
    <w:rsid w:val="0039504E"/>
    <w:rsid w:val="00397739"/>
    <w:rsid w:val="003979C2"/>
    <w:rsid w:val="003A0715"/>
    <w:rsid w:val="003A09D2"/>
    <w:rsid w:val="003A25FE"/>
    <w:rsid w:val="003A42FE"/>
    <w:rsid w:val="003A51D5"/>
    <w:rsid w:val="003B31D5"/>
    <w:rsid w:val="003B4336"/>
    <w:rsid w:val="003B6753"/>
    <w:rsid w:val="003B689D"/>
    <w:rsid w:val="003B7B1B"/>
    <w:rsid w:val="003C0FF7"/>
    <w:rsid w:val="003C6A0C"/>
    <w:rsid w:val="003D209F"/>
    <w:rsid w:val="003D36A5"/>
    <w:rsid w:val="003E1D05"/>
    <w:rsid w:val="003E6989"/>
    <w:rsid w:val="003E7161"/>
    <w:rsid w:val="003E7B6C"/>
    <w:rsid w:val="003F07DC"/>
    <w:rsid w:val="003F6183"/>
    <w:rsid w:val="003F65A0"/>
    <w:rsid w:val="00400156"/>
    <w:rsid w:val="00402B7D"/>
    <w:rsid w:val="00403E95"/>
    <w:rsid w:val="0040415D"/>
    <w:rsid w:val="00411B1E"/>
    <w:rsid w:val="00412DB3"/>
    <w:rsid w:val="00416F5D"/>
    <w:rsid w:val="00420CD5"/>
    <w:rsid w:val="00422F45"/>
    <w:rsid w:val="004331FB"/>
    <w:rsid w:val="00433CF6"/>
    <w:rsid w:val="00440FE0"/>
    <w:rsid w:val="00442CCB"/>
    <w:rsid w:val="004456B2"/>
    <w:rsid w:val="00451F0B"/>
    <w:rsid w:val="0045506E"/>
    <w:rsid w:val="004602AA"/>
    <w:rsid w:val="004609F0"/>
    <w:rsid w:val="00462828"/>
    <w:rsid w:val="00467BC2"/>
    <w:rsid w:val="00467D38"/>
    <w:rsid w:val="00470A9E"/>
    <w:rsid w:val="00470B88"/>
    <w:rsid w:val="00474210"/>
    <w:rsid w:val="00475CE6"/>
    <w:rsid w:val="00477403"/>
    <w:rsid w:val="00480CFF"/>
    <w:rsid w:val="00485F95"/>
    <w:rsid w:val="00486547"/>
    <w:rsid w:val="00491880"/>
    <w:rsid w:val="00494C7F"/>
    <w:rsid w:val="00495554"/>
    <w:rsid w:val="004A0742"/>
    <w:rsid w:val="004A6CB4"/>
    <w:rsid w:val="004B2039"/>
    <w:rsid w:val="004B24C8"/>
    <w:rsid w:val="004B3521"/>
    <w:rsid w:val="004B4C30"/>
    <w:rsid w:val="004C08DE"/>
    <w:rsid w:val="004D3531"/>
    <w:rsid w:val="004E29FB"/>
    <w:rsid w:val="004E6356"/>
    <w:rsid w:val="004F3506"/>
    <w:rsid w:val="004F55AD"/>
    <w:rsid w:val="004F7626"/>
    <w:rsid w:val="00507E18"/>
    <w:rsid w:val="00511CED"/>
    <w:rsid w:val="00520AE3"/>
    <w:rsid w:val="00521542"/>
    <w:rsid w:val="00521678"/>
    <w:rsid w:val="00521698"/>
    <w:rsid w:val="005232BE"/>
    <w:rsid w:val="0053042E"/>
    <w:rsid w:val="00532CFC"/>
    <w:rsid w:val="00533BE1"/>
    <w:rsid w:val="00536596"/>
    <w:rsid w:val="00537311"/>
    <w:rsid w:val="005439D8"/>
    <w:rsid w:val="005452C8"/>
    <w:rsid w:val="00546F83"/>
    <w:rsid w:val="00561B25"/>
    <w:rsid w:val="0056451A"/>
    <w:rsid w:val="00570E66"/>
    <w:rsid w:val="00571B13"/>
    <w:rsid w:val="00573C74"/>
    <w:rsid w:val="005778C8"/>
    <w:rsid w:val="00581883"/>
    <w:rsid w:val="00584813"/>
    <w:rsid w:val="00585BF5"/>
    <w:rsid w:val="00592E7E"/>
    <w:rsid w:val="005A23EE"/>
    <w:rsid w:val="005A4E71"/>
    <w:rsid w:val="005A5537"/>
    <w:rsid w:val="005A5C23"/>
    <w:rsid w:val="005B5579"/>
    <w:rsid w:val="005C0E2D"/>
    <w:rsid w:val="005C32DD"/>
    <w:rsid w:val="005C3B61"/>
    <w:rsid w:val="005C457F"/>
    <w:rsid w:val="005C4694"/>
    <w:rsid w:val="005E5CC9"/>
    <w:rsid w:val="005F0D8C"/>
    <w:rsid w:val="005F3D72"/>
    <w:rsid w:val="005F3F5A"/>
    <w:rsid w:val="005F5D8A"/>
    <w:rsid w:val="006009A9"/>
    <w:rsid w:val="00602F53"/>
    <w:rsid w:val="006031A0"/>
    <w:rsid w:val="00603F1C"/>
    <w:rsid w:val="006066E6"/>
    <w:rsid w:val="00606F81"/>
    <w:rsid w:val="006070C6"/>
    <w:rsid w:val="006077FB"/>
    <w:rsid w:val="00615504"/>
    <w:rsid w:val="00616487"/>
    <w:rsid w:val="00620C05"/>
    <w:rsid w:val="00620FB3"/>
    <w:rsid w:val="00624FD4"/>
    <w:rsid w:val="00637FC4"/>
    <w:rsid w:val="0064063F"/>
    <w:rsid w:val="00640901"/>
    <w:rsid w:val="00646651"/>
    <w:rsid w:val="00651AE4"/>
    <w:rsid w:val="00652013"/>
    <w:rsid w:val="006554FD"/>
    <w:rsid w:val="0065722D"/>
    <w:rsid w:val="0066068B"/>
    <w:rsid w:val="006618CF"/>
    <w:rsid w:val="00661928"/>
    <w:rsid w:val="00661C9B"/>
    <w:rsid w:val="00666CF2"/>
    <w:rsid w:val="006765BF"/>
    <w:rsid w:val="00677ED4"/>
    <w:rsid w:val="00685311"/>
    <w:rsid w:val="00693436"/>
    <w:rsid w:val="00693473"/>
    <w:rsid w:val="006950F2"/>
    <w:rsid w:val="006972B6"/>
    <w:rsid w:val="006A15B0"/>
    <w:rsid w:val="006A4638"/>
    <w:rsid w:val="006B0D37"/>
    <w:rsid w:val="006B39B4"/>
    <w:rsid w:val="006B4C01"/>
    <w:rsid w:val="006C099A"/>
    <w:rsid w:val="006C19B6"/>
    <w:rsid w:val="006C46D0"/>
    <w:rsid w:val="006C479E"/>
    <w:rsid w:val="006C48A8"/>
    <w:rsid w:val="006C7787"/>
    <w:rsid w:val="006C7F45"/>
    <w:rsid w:val="006D252B"/>
    <w:rsid w:val="006E0F79"/>
    <w:rsid w:val="006E3DAF"/>
    <w:rsid w:val="006E6672"/>
    <w:rsid w:val="006E6F8E"/>
    <w:rsid w:val="006F0362"/>
    <w:rsid w:val="006F287D"/>
    <w:rsid w:val="006F72DC"/>
    <w:rsid w:val="00701E94"/>
    <w:rsid w:val="0070338A"/>
    <w:rsid w:val="0070466F"/>
    <w:rsid w:val="0070496A"/>
    <w:rsid w:val="00707E6F"/>
    <w:rsid w:val="00713B03"/>
    <w:rsid w:val="007165D3"/>
    <w:rsid w:val="00716E20"/>
    <w:rsid w:val="00717793"/>
    <w:rsid w:val="00717997"/>
    <w:rsid w:val="00724A2D"/>
    <w:rsid w:val="007306BF"/>
    <w:rsid w:val="00731BF5"/>
    <w:rsid w:val="00736BA1"/>
    <w:rsid w:val="0073756A"/>
    <w:rsid w:val="00746946"/>
    <w:rsid w:val="00750E1B"/>
    <w:rsid w:val="00761768"/>
    <w:rsid w:val="007658DD"/>
    <w:rsid w:val="00766F59"/>
    <w:rsid w:val="00770626"/>
    <w:rsid w:val="00771335"/>
    <w:rsid w:val="00771B60"/>
    <w:rsid w:val="00772547"/>
    <w:rsid w:val="00772AC2"/>
    <w:rsid w:val="0077491E"/>
    <w:rsid w:val="0077592C"/>
    <w:rsid w:val="00784C8F"/>
    <w:rsid w:val="00793438"/>
    <w:rsid w:val="0079372A"/>
    <w:rsid w:val="007958AD"/>
    <w:rsid w:val="00796BCA"/>
    <w:rsid w:val="007A2B77"/>
    <w:rsid w:val="007A6170"/>
    <w:rsid w:val="007A6B50"/>
    <w:rsid w:val="007B49AB"/>
    <w:rsid w:val="007C6CAC"/>
    <w:rsid w:val="007D3615"/>
    <w:rsid w:val="007D42BB"/>
    <w:rsid w:val="007D6C0C"/>
    <w:rsid w:val="007D75E2"/>
    <w:rsid w:val="007E04F7"/>
    <w:rsid w:val="007E5E85"/>
    <w:rsid w:val="007E64CC"/>
    <w:rsid w:val="007E7411"/>
    <w:rsid w:val="007F2549"/>
    <w:rsid w:val="007F2D68"/>
    <w:rsid w:val="007F655A"/>
    <w:rsid w:val="007F7A17"/>
    <w:rsid w:val="007F7C46"/>
    <w:rsid w:val="008022FC"/>
    <w:rsid w:val="00804491"/>
    <w:rsid w:val="00804708"/>
    <w:rsid w:val="00813B16"/>
    <w:rsid w:val="00813D19"/>
    <w:rsid w:val="00821EF0"/>
    <w:rsid w:val="008264EC"/>
    <w:rsid w:val="00830686"/>
    <w:rsid w:val="0083263F"/>
    <w:rsid w:val="00834A1F"/>
    <w:rsid w:val="008364DE"/>
    <w:rsid w:val="00843F6B"/>
    <w:rsid w:val="008467D3"/>
    <w:rsid w:val="00851997"/>
    <w:rsid w:val="00861AF1"/>
    <w:rsid w:val="0086435A"/>
    <w:rsid w:val="00872267"/>
    <w:rsid w:val="00875646"/>
    <w:rsid w:val="00876E00"/>
    <w:rsid w:val="00880DF7"/>
    <w:rsid w:val="00883969"/>
    <w:rsid w:val="0089376B"/>
    <w:rsid w:val="00896E1C"/>
    <w:rsid w:val="008A3F0F"/>
    <w:rsid w:val="008A6EE1"/>
    <w:rsid w:val="008B56F1"/>
    <w:rsid w:val="008C57F6"/>
    <w:rsid w:val="008D2D3D"/>
    <w:rsid w:val="008D3E29"/>
    <w:rsid w:val="008D557C"/>
    <w:rsid w:val="008E6488"/>
    <w:rsid w:val="008E7BAB"/>
    <w:rsid w:val="008F29BF"/>
    <w:rsid w:val="008F64F9"/>
    <w:rsid w:val="008F730F"/>
    <w:rsid w:val="00904167"/>
    <w:rsid w:val="00911A42"/>
    <w:rsid w:val="0093121F"/>
    <w:rsid w:val="00931627"/>
    <w:rsid w:val="00933E36"/>
    <w:rsid w:val="009347C1"/>
    <w:rsid w:val="00940FFD"/>
    <w:rsid w:val="00943400"/>
    <w:rsid w:val="00955195"/>
    <w:rsid w:val="0096330B"/>
    <w:rsid w:val="00971657"/>
    <w:rsid w:val="00976E91"/>
    <w:rsid w:val="0097734F"/>
    <w:rsid w:val="00980A87"/>
    <w:rsid w:val="00987185"/>
    <w:rsid w:val="00997C67"/>
    <w:rsid w:val="009A3B3E"/>
    <w:rsid w:val="009A7D91"/>
    <w:rsid w:val="009B1022"/>
    <w:rsid w:val="009B1682"/>
    <w:rsid w:val="009B1DA9"/>
    <w:rsid w:val="009B2D32"/>
    <w:rsid w:val="009B39A0"/>
    <w:rsid w:val="009E0A3B"/>
    <w:rsid w:val="009E487E"/>
    <w:rsid w:val="009E7600"/>
    <w:rsid w:val="009F08BC"/>
    <w:rsid w:val="009F2A38"/>
    <w:rsid w:val="009F3692"/>
    <w:rsid w:val="009F6371"/>
    <w:rsid w:val="00A00760"/>
    <w:rsid w:val="00A0171F"/>
    <w:rsid w:val="00A02373"/>
    <w:rsid w:val="00A023D9"/>
    <w:rsid w:val="00A024D7"/>
    <w:rsid w:val="00A03539"/>
    <w:rsid w:val="00A047C4"/>
    <w:rsid w:val="00A05FEB"/>
    <w:rsid w:val="00A10C79"/>
    <w:rsid w:val="00A1230C"/>
    <w:rsid w:val="00A1368E"/>
    <w:rsid w:val="00A13712"/>
    <w:rsid w:val="00A14A6A"/>
    <w:rsid w:val="00A156A6"/>
    <w:rsid w:val="00A1591C"/>
    <w:rsid w:val="00A1645B"/>
    <w:rsid w:val="00A30A50"/>
    <w:rsid w:val="00A319A1"/>
    <w:rsid w:val="00A36A55"/>
    <w:rsid w:val="00A409AD"/>
    <w:rsid w:val="00A41AEE"/>
    <w:rsid w:val="00A44894"/>
    <w:rsid w:val="00A44B9E"/>
    <w:rsid w:val="00A45ADC"/>
    <w:rsid w:val="00A53D93"/>
    <w:rsid w:val="00A5612E"/>
    <w:rsid w:val="00A57DC0"/>
    <w:rsid w:val="00A6034A"/>
    <w:rsid w:val="00A609DA"/>
    <w:rsid w:val="00A62FE7"/>
    <w:rsid w:val="00A66CFB"/>
    <w:rsid w:val="00A71FD8"/>
    <w:rsid w:val="00A7215E"/>
    <w:rsid w:val="00A74FA2"/>
    <w:rsid w:val="00A751E7"/>
    <w:rsid w:val="00A83228"/>
    <w:rsid w:val="00A8465E"/>
    <w:rsid w:val="00A857DF"/>
    <w:rsid w:val="00A94099"/>
    <w:rsid w:val="00A96BE0"/>
    <w:rsid w:val="00A979EA"/>
    <w:rsid w:val="00AA06D0"/>
    <w:rsid w:val="00AA19F8"/>
    <w:rsid w:val="00AA34D3"/>
    <w:rsid w:val="00AA4908"/>
    <w:rsid w:val="00AA5B00"/>
    <w:rsid w:val="00AB29B3"/>
    <w:rsid w:val="00AB65A3"/>
    <w:rsid w:val="00AB6D56"/>
    <w:rsid w:val="00AB79D9"/>
    <w:rsid w:val="00AC1810"/>
    <w:rsid w:val="00AC3206"/>
    <w:rsid w:val="00AC429D"/>
    <w:rsid w:val="00AC525B"/>
    <w:rsid w:val="00AD04E5"/>
    <w:rsid w:val="00AD2E8F"/>
    <w:rsid w:val="00AD7D61"/>
    <w:rsid w:val="00AE30E8"/>
    <w:rsid w:val="00AE3215"/>
    <w:rsid w:val="00AF18A2"/>
    <w:rsid w:val="00AF4C81"/>
    <w:rsid w:val="00AF59AD"/>
    <w:rsid w:val="00AF6212"/>
    <w:rsid w:val="00B028C4"/>
    <w:rsid w:val="00B0396B"/>
    <w:rsid w:val="00B0485F"/>
    <w:rsid w:val="00B0583A"/>
    <w:rsid w:val="00B06BC6"/>
    <w:rsid w:val="00B11F35"/>
    <w:rsid w:val="00B14F83"/>
    <w:rsid w:val="00B15F4B"/>
    <w:rsid w:val="00B16871"/>
    <w:rsid w:val="00B169F4"/>
    <w:rsid w:val="00B20306"/>
    <w:rsid w:val="00B23489"/>
    <w:rsid w:val="00B244DA"/>
    <w:rsid w:val="00B30FC3"/>
    <w:rsid w:val="00B32DDF"/>
    <w:rsid w:val="00B32E5A"/>
    <w:rsid w:val="00B34CCA"/>
    <w:rsid w:val="00B35EFB"/>
    <w:rsid w:val="00B37C90"/>
    <w:rsid w:val="00B40961"/>
    <w:rsid w:val="00B456E9"/>
    <w:rsid w:val="00B4789D"/>
    <w:rsid w:val="00B51B5E"/>
    <w:rsid w:val="00B5338C"/>
    <w:rsid w:val="00B55C5A"/>
    <w:rsid w:val="00B601C8"/>
    <w:rsid w:val="00B64420"/>
    <w:rsid w:val="00B71A39"/>
    <w:rsid w:val="00B723ED"/>
    <w:rsid w:val="00B82F50"/>
    <w:rsid w:val="00B839CF"/>
    <w:rsid w:val="00B84499"/>
    <w:rsid w:val="00B87BD0"/>
    <w:rsid w:val="00B9030C"/>
    <w:rsid w:val="00B911A2"/>
    <w:rsid w:val="00B93ACE"/>
    <w:rsid w:val="00BB10EE"/>
    <w:rsid w:val="00BB2234"/>
    <w:rsid w:val="00BB4BA4"/>
    <w:rsid w:val="00BB552E"/>
    <w:rsid w:val="00BB65E0"/>
    <w:rsid w:val="00BB7DA4"/>
    <w:rsid w:val="00BC2980"/>
    <w:rsid w:val="00BC304E"/>
    <w:rsid w:val="00BD2EDB"/>
    <w:rsid w:val="00BE4A51"/>
    <w:rsid w:val="00BF1E3A"/>
    <w:rsid w:val="00C012E9"/>
    <w:rsid w:val="00C03C6C"/>
    <w:rsid w:val="00C07AB0"/>
    <w:rsid w:val="00C10D03"/>
    <w:rsid w:val="00C155F5"/>
    <w:rsid w:val="00C16B66"/>
    <w:rsid w:val="00C17220"/>
    <w:rsid w:val="00C21B90"/>
    <w:rsid w:val="00C23887"/>
    <w:rsid w:val="00C30C5A"/>
    <w:rsid w:val="00C311A0"/>
    <w:rsid w:val="00C362CF"/>
    <w:rsid w:val="00C417D7"/>
    <w:rsid w:val="00C42D61"/>
    <w:rsid w:val="00C501E5"/>
    <w:rsid w:val="00C50AF5"/>
    <w:rsid w:val="00C52992"/>
    <w:rsid w:val="00C62499"/>
    <w:rsid w:val="00C6257F"/>
    <w:rsid w:val="00C62EBF"/>
    <w:rsid w:val="00C65347"/>
    <w:rsid w:val="00C70A3F"/>
    <w:rsid w:val="00C729A4"/>
    <w:rsid w:val="00C85031"/>
    <w:rsid w:val="00C858BE"/>
    <w:rsid w:val="00C926EF"/>
    <w:rsid w:val="00C93738"/>
    <w:rsid w:val="00C93BF1"/>
    <w:rsid w:val="00CA5EE6"/>
    <w:rsid w:val="00CB019D"/>
    <w:rsid w:val="00CB1A61"/>
    <w:rsid w:val="00CB6763"/>
    <w:rsid w:val="00CC00D5"/>
    <w:rsid w:val="00CC2ACC"/>
    <w:rsid w:val="00CC415E"/>
    <w:rsid w:val="00CC577A"/>
    <w:rsid w:val="00CD51B7"/>
    <w:rsid w:val="00CE0EBD"/>
    <w:rsid w:val="00CF7E2E"/>
    <w:rsid w:val="00D01F3A"/>
    <w:rsid w:val="00D056A7"/>
    <w:rsid w:val="00D13545"/>
    <w:rsid w:val="00D1442F"/>
    <w:rsid w:val="00D14839"/>
    <w:rsid w:val="00D2021B"/>
    <w:rsid w:val="00D21CB5"/>
    <w:rsid w:val="00D242BD"/>
    <w:rsid w:val="00D24A09"/>
    <w:rsid w:val="00D24BB8"/>
    <w:rsid w:val="00D26BDF"/>
    <w:rsid w:val="00D362D8"/>
    <w:rsid w:val="00D4008D"/>
    <w:rsid w:val="00D40536"/>
    <w:rsid w:val="00D4392B"/>
    <w:rsid w:val="00D51E0E"/>
    <w:rsid w:val="00D558FA"/>
    <w:rsid w:val="00D56716"/>
    <w:rsid w:val="00D6120C"/>
    <w:rsid w:val="00D6761B"/>
    <w:rsid w:val="00D67BD1"/>
    <w:rsid w:val="00D75FC9"/>
    <w:rsid w:val="00D82F92"/>
    <w:rsid w:val="00D857FA"/>
    <w:rsid w:val="00D95823"/>
    <w:rsid w:val="00D97019"/>
    <w:rsid w:val="00DA0E4B"/>
    <w:rsid w:val="00DA13EF"/>
    <w:rsid w:val="00DA1EE6"/>
    <w:rsid w:val="00DA7331"/>
    <w:rsid w:val="00DA77ED"/>
    <w:rsid w:val="00DB222E"/>
    <w:rsid w:val="00DB406A"/>
    <w:rsid w:val="00DB65E4"/>
    <w:rsid w:val="00DC3DD0"/>
    <w:rsid w:val="00DC4AF1"/>
    <w:rsid w:val="00DD38B2"/>
    <w:rsid w:val="00DD60DE"/>
    <w:rsid w:val="00DE5C8F"/>
    <w:rsid w:val="00DE74DF"/>
    <w:rsid w:val="00DF4166"/>
    <w:rsid w:val="00E0130C"/>
    <w:rsid w:val="00E03156"/>
    <w:rsid w:val="00E041FF"/>
    <w:rsid w:val="00E12150"/>
    <w:rsid w:val="00E15C74"/>
    <w:rsid w:val="00E25A8F"/>
    <w:rsid w:val="00E2626B"/>
    <w:rsid w:val="00E27D04"/>
    <w:rsid w:val="00E43758"/>
    <w:rsid w:val="00E46DB7"/>
    <w:rsid w:val="00E51D03"/>
    <w:rsid w:val="00E53C88"/>
    <w:rsid w:val="00E54AF6"/>
    <w:rsid w:val="00E56512"/>
    <w:rsid w:val="00E725AC"/>
    <w:rsid w:val="00E76A8E"/>
    <w:rsid w:val="00E8189C"/>
    <w:rsid w:val="00E81C9A"/>
    <w:rsid w:val="00E873E3"/>
    <w:rsid w:val="00E9265B"/>
    <w:rsid w:val="00E92B51"/>
    <w:rsid w:val="00EA0A6C"/>
    <w:rsid w:val="00EA1BA4"/>
    <w:rsid w:val="00EA2EFF"/>
    <w:rsid w:val="00EA31B3"/>
    <w:rsid w:val="00EA6DFC"/>
    <w:rsid w:val="00EC569E"/>
    <w:rsid w:val="00EC67D7"/>
    <w:rsid w:val="00EE3129"/>
    <w:rsid w:val="00EE4797"/>
    <w:rsid w:val="00EE4FEF"/>
    <w:rsid w:val="00EF00E3"/>
    <w:rsid w:val="00EF13E3"/>
    <w:rsid w:val="00EF23CB"/>
    <w:rsid w:val="00EF265D"/>
    <w:rsid w:val="00EF39EA"/>
    <w:rsid w:val="00EF5AC9"/>
    <w:rsid w:val="00F007D1"/>
    <w:rsid w:val="00F02DBA"/>
    <w:rsid w:val="00F037A0"/>
    <w:rsid w:val="00F05BA9"/>
    <w:rsid w:val="00F0644D"/>
    <w:rsid w:val="00F11468"/>
    <w:rsid w:val="00F1455F"/>
    <w:rsid w:val="00F23DA6"/>
    <w:rsid w:val="00F247D9"/>
    <w:rsid w:val="00F24807"/>
    <w:rsid w:val="00F30D08"/>
    <w:rsid w:val="00F35D2E"/>
    <w:rsid w:val="00F36522"/>
    <w:rsid w:val="00F5070D"/>
    <w:rsid w:val="00F61D44"/>
    <w:rsid w:val="00F65C3C"/>
    <w:rsid w:val="00F75241"/>
    <w:rsid w:val="00F7526F"/>
    <w:rsid w:val="00F75BF8"/>
    <w:rsid w:val="00F760C4"/>
    <w:rsid w:val="00F91FD0"/>
    <w:rsid w:val="00F95F3E"/>
    <w:rsid w:val="00F97108"/>
    <w:rsid w:val="00FA5031"/>
    <w:rsid w:val="00FA53D5"/>
    <w:rsid w:val="00FB0FAD"/>
    <w:rsid w:val="00FB2814"/>
    <w:rsid w:val="00FB368A"/>
    <w:rsid w:val="00FB6282"/>
    <w:rsid w:val="00FC0FFB"/>
    <w:rsid w:val="00FC69E5"/>
    <w:rsid w:val="00FC7139"/>
    <w:rsid w:val="00FD27E0"/>
    <w:rsid w:val="00FD35DF"/>
    <w:rsid w:val="00FD5A14"/>
    <w:rsid w:val="00FE295D"/>
    <w:rsid w:val="00FE5BC4"/>
    <w:rsid w:val="00FF51E2"/>
    <w:rsid w:val="00FF6983"/>
    <w:rsid w:val="00FF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57A3B3C-BE6D-48DF-BB19-D55DB554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7D1"/>
  </w:style>
  <w:style w:type="paragraph" w:styleId="Nadpis1">
    <w:name w:val="heading 1"/>
    <w:basedOn w:val="Normln"/>
    <w:next w:val="Normln"/>
    <w:qFormat/>
    <w:rsid w:val="00F007D1"/>
    <w:pPr>
      <w:keepNext/>
      <w:numPr>
        <w:numId w:val="1"/>
      </w:numPr>
      <w:jc w:val="center"/>
      <w:outlineLvl w:val="0"/>
    </w:pPr>
    <w:rPr>
      <w:b/>
      <w:sz w:val="24"/>
      <w:u w:val="single"/>
    </w:rPr>
  </w:style>
  <w:style w:type="paragraph" w:styleId="Nadpis3">
    <w:name w:val="heading 3"/>
    <w:basedOn w:val="Normln"/>
    <w:next w:val="Normln"/>
    <w:qFormat/>
    <w:rsid w:val="00F007D1"/>
    <w:pPr>
      <w:keepNext/>
      <w:spacing w:line="360" w:lineRule="auto"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qFormat/>
    <w:rsid w:val="00F007D1"/>
    <w:pPr>
      <w:keepNext/>
      <w:spacing w:line="360" w:lineRule="auto"/>
      <w:jc w:val="center"/>
      <w:outlineLvl w:val="3"/>
    </w:pPr>
    <w:rPr>
      <w:b/>
      <w:sz w:val="24"/>
      <w:u w:val="single"/>
    </w:rPr>
  </w:style>
  <w:style w:type="paragraph" w:styleId="Nadpis6">
    <w:name w:val="heading 6"/>
    <w:basedOn w:val="Normln"/>
    <w:next w:val="Normln"/>
    <w:qFormat/>
    <w:rsid w:val="00F007D1"/>
    <w:pPr>
      <w:keepNext/>
      <w:spacing w:before="120" w:after="60"/>
      <w:jc w:val="center"/>
      <w:outlineLvl w:val="5"/>
    </w:pPr>
    <w:rPr>
      <w:b/>
      <w:sz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F007D1"/>
    <w:pPr>
      <w:jc w:val="center"/>
    </w:pPr>
    <w:rPr>
      <w:b/>
      <w:sz w:val="40"/>
      <w:u w:val="single"/>
    </w:rPr>
  </w:style>
  <w:style w:type="paragraph" w:styleId="Zkladntext">
    <w:name w:val="Body Text"/>
    <w:basedOn w:val="Normln"/>
    <w:rsid w:val="00F007D1"/>
    <w:pPr>
      <w:jc w:val="both"/>
    </w:pPr>
    <w:rPr>
      <w:sz w:val="24"/>
    </w:rPr>
  </w:style>
  <w:style w:type="character" w:styleId="Hypertextovodkaz">
    <w:name w:val="Hyperlink"/>
    <w:uiPriority w:val="99"/>
    <w:rsid w:val="00F007D1"/>
    <w:rPr>
      <w:color w:val="0000FF"/>
      <w:u w:val="single"/>
    </w:rPr>
  </w:style>
  <w:style w:type="paragraph" w:styleId="Zkladntextodsazen2">
    <w:name w:val="Body Text Indent 2"/>
    <w:basedOn w:val="Normln"/>
    <w:rsid w:val="00F007D1"/>
    <w:pPr>
      <w:spacing w:line="360" w:lineRule="auto"/>
      <w:ind w:firstLine="708"/>
      <w:jc w:val="both"/>
    </w:pPr>
    <w:rPr>
      <w:sz w:val="22"/>
    </w:rPr>
  </w:style>
  <w:style w:type="paragraph" w:styleId="Zkladntextodsazen">
    <w:name w:val="Body Text Indent"/>
    <w:basedOn w:val="Normln"/>
    <w:rsid w:val="00F007D1"/>
    <w:pPr>
      <w:spacing w:line="360" w:lineRule="auto"/>
      <w:jc w:val="both"/>
    </w:pPr>
    <w:rPr>
      <w:sz w:val="22"/>
    </w:rPr>
  </w:style>
  <w:style w:type="character" w:styleId="slostrnky">
    <w:name w:val="page number"/>
    <w:basedOn w:val="Standardnpsmoodstavce"/>
    <w:rsid w:val="00F007D1"/>
  </w:style>
  <w:style w:type="paragraph" w:styleId="Zhlav">
    <w:name w:val="header"/>
    <w:basedOn w:val="Normln"/>
    <w:rsid w:val="00F007D1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716E20"/>
    <w:pPr>
      <w:autoSpaceDE w:val="0"/>
      <w:autoSpaceDN w:val="0"/>
      <w:adjustRightInd w:val="0"/>
    </w:pPr>
    <w:rPr>
      <w:rFonts w:ascii="Code" w:hAnsi="Code" w:cs="Code"/>
      <w:color w:val="000000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9373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3738"/>
  </w:style>
  <w:style w:type="paragraph" w:styleId="Textbubliny">
    <w:name w:val="Balloon Text"/>
    <w:basedOn w:val="Normln"/>
    <w:link w:val="TextbublinyChar"/>
    <w:uiPriority w:val="99"/>
    <w:semiHidden/>
    <w:unhideWhenUsed/>
    <w:rsid w:val="00FA5031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A5031"/>
    <w:rPr>
      <w:rFonts w:ascii="Tahoma" w:hAnsi="Tahoma" w:cs="Tahoma"/>
      <w:sz w:val="16"/>
      <w:szCs w:val="16"/>
    </w:rPr>
  </w:style>
  <w:style w:type="character" w:styleId="Sledovanodkaz">
    <w:name w:val="FollowedHyperlink"/>
    <w:uiPriority w:val="99"/>
    <w:semiHidden/>
    <w:unhideWhenUsed/>
    <w:rsid w:val="00D13545"/>
    <w:rPr>
      <w:color w:val="800080"/>
      <w:u w:val="single"/>
    </w:rPr>
  </w:style>
  <w:style w:type="character" w:styleId="Odkaznakoment">
    <w:name w:val="annotation reference"/>
    <w:uiPriority w:val="99"/>
    <w:semiHidden/>
    <w:unhideWhenUsed/>
    <w:rsid w:val="009316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1627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1627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1627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31627"/>
    <w:rPr>
      <w:b/>
      <w:bCs/>
    </w:rPr>
  </w:style>
  <w:style w:type="paragraph" w:styleId="Odstavecseseznamem">
    <w:name w:val="List Paragraph"/>
    <w:basedOn w:val="Normln"/>
    <w:uiPriority w:val="34"/>
    <w:qFormat/>
    <w:rsid w:val="0060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3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rwctic.org/home/viewpage/id/9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179@mail.muni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040F46-C3F8-42D7-827E-2C7052515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2604</Words>
  <Characters>15365</Characters>
  <Application>Microsoft Office Word</Application>
  <DocSecurity>0</DocSecurity>
  <Lines>128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FSS MU</Company>
  <LinksUpToDate>false</LinksUpToDate>
  <CharactersWithSpaces>17934</CharactersWithSpaces>
  <SharedDoc>false</SharedDoc>
  <HLinks>
    <vt:vector size="6" baseType="variant">
      <vt:variant>
        <vt:i4>917548</vt:i4>
      </vt:variant>
      <vt:variant>
        <vt:i4>0</vt:i4>
      </vt:variant>
      <vt:variant>
        <vt:i4>0</vt:i4>
      </vt:variant>
      <vt:variant>
        <vt:i4>5</vt:i4>
      </vt:variant>
      <vt:variant>
        <vt:lpwstr>mailto:11179@mail.muni.cz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polds1</dc:creator>
  <cp:lastModifiedBy>Cerny</cp:lastModifiedBy>
  <cp:revision>3</cp:revision>
  <cp:lastPrinted>2016-09-18T16:59:00Z</cp:lastPrinted>
  <dcterms:created xsi:type="dcterms:W3CDTF">2017-09-14T20:40:00Z</dcterms:created>
  <dcterms:modified xsi:type="dcterms:W3CDTF">2017-09-14T20:40:00Z</dcterms:modified>
</cp:coreProperties>
</file>