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938" w:rsidRPr="00797341" w:rsidRDefault="00D27938" w:rsidP="00D27938">
      <w:pPr>
        <w:pStyle w:val="Odstavecseseznamem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797341">
        <w:rPr>
          <w:rFonts w:ascii="Cambria" w:hAnsi="Cambria"/>
          <w:sz w:val="24"/>
          <w:szCs w:val="24"/>
        </w:rPr>
        <w:t>Popište, co to znamená kauzální asymetrie</w:t>
      </w:r>
      <w:r w:rsidR="007621EE" w:rsidRPr="00797341">
        <w:rPr>
          <w:rFonts w:ascii="Cambria" w:hAnsi="Cambria"/>
          <w:sz w:val="24"/>
          <w:szCs w:val="24"/>
        </w:rPr>
        <w:t xml:space="preserve"> a jaký dopad má v aplikované QCA na použití De Morganova pravidla?</w:t>
      </w:r>
    </w:p>
    <w:p w:rsidR="00797341" w:rsidRDefault="00797341" w:rsidP="00797341">
      <w:pPr>
        <w:pStyle w:val="Odstavecseseznamem"/>
        <w:rPr>
          <w:rFonts w:ascii="Cambria" w:hAnsi="Cambria"/>
          <w:sz w:val="24"/>
          <w:szCs w:val="24"/>
        </w:rPr>
      </w:pPr>
    </w:p>
    <w:p w:rsidR="0026288A" w:rsidRPr="00797341" w:rsidRDefault="004046A7" w:rsidP="004046A7">
      <w:pPr>
        <w:pStyle w:val="Odstavecseseznamem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797341">
        <w:rPr>
          <w:rFonts w:ascii="Cambria" w:hAnsi="Cambria"/>
          <w:sz w:val="24"/>
          <w:szCs w:val="24"/>
        </w:rPr>
        <w:t xml:space="preserve">Následující </w:t>
      </w:r>
      <w:r w:rsidR="00D27938" w:rsidRPr="00797341">
        <w:rPr>
          <w:rFonts w:ascii="Cambria" w:hAnsi="Cambria"/>
          <w:sz w:val="24"/>
          <w:szCs w:val="24"/>
        </w:rPr>
        <w:t>úryvek je abstrakt výzkumu</w:t>
      </w:r>
      <w:r w:rsidRPr="00797341">
        <w:rPr>
          <w:rFonts w:ascii="Cambria" w:hAnsi="Cambria"/>
          <w:sz w:val="24"/>
          <w:szCs w:val="24"/>
        </w:rPr>
        <w:t>.</w:t>
      </w:r>
      <w:r w:rsidR="00D27938" w:rsidRPr="00797341">
        <w:rPr>
          <w:rFonts w:ascii="Cambria" w:hAnsi="Cambria"/>
          <w:sz w:val="24"/>
          <w:szCs w:val="24"/>
        </w:rPr>
        <w:t xml:space="preserve"> Jak by se lišil obdobný výzkum za použití QCA? Jaké by to mělo přednosti a jak by zněla výzkumná otázka? </w:t>
      </w:r>
    </w:p>
    <w:p w:rsidR="00DB2CC1" w:rsidRPr="00797341" w:rsidRDefault="00D27938" w:rsidP="00DB2CC1">
      <w:pPr>
        <w:rPr>
          <w:rFonts w:ascii="Cambria" w:hAnsi="Cambria"/>
          <w:sz w:val="24"/>
          <w:szCs w:val="24"/>
          <w:lang w:val="en-GB"/>
        </w:rPr>
      </w:pPr>
      <w:r w:rsidRPr="00797341">
        <w:rPr>
          <w:rStyle w:val="fontstyle01"/>
          <w:rFonts w:ascii="Cambria" w:hAnsi="Cambria"/>
          <w:sz w:val="24"/>
          <w:szCs w:val="24"/>
          <w:lang w:val="en-GB"/>
        </w:rPr>
        <w:t>Why does the United States as a third party intervene abroad in responding to humanitarian</w:t>
      </w:r>
      <w:r w:rsidR="00797341">
        <w:rPr>
          <w:rStyle w:val="fontstyle01"/>
          <w:rFonts w:ascii="Cambria" w:hAnsi="Cambria"/>
          <w:sz w:val="24"/>
          <w:szCs w:val="24"/>
          <w:lang w:val="en-GB"/>
        </w:rPr>
        <w:t xml:space="preserve"> </w:t>
      </w:r>
      <w:r w:rsidRPr="00797341">
        <w:rPr>
          <w:rStyle w:val="fontstyle01"/>
          <w:rFonts w:ascii="Cambria" w:hAnsi="Cambria"/>
          <w:sz w:val="24"/>
          <w:szCs w:val="24"/>
          <w:lang w:val="en-GB"/>
        </w:rPr>
        <w:t>crises? While liberals argue that the purpose of an intervention is to protect victims of human</w:t>
      </w:r>
      <w:r w:rsidR="00797341">
        <w:rPr>
          <w:rStyle w:val="fontstyle01"/>
          <w:rFonts w:ascii="Cambria" w:hAnsi="Cambria"/>
          <w:sz w:val="24"/>
          <w:szCs w:val="24"/>
          <w:lang w:val="en-GB"/>
        </w:rPr>
        <w:t xml:space="preserve"> </w:t>
      </w:r>
      <w:r w:rsidRPr="00797341">
        <w:rPr>
          <w:rStyle w:val="fontstyle01"/>
          <w:rFonts w:ascii="Cambria" w:hAnsi="Cambria"/>
          <w:sz w:val="24"/>
          <w:szCs w:val="24"/>
          <w:lang w:val="en-GB"/>
        </w:rPr>
        <w:t>rights violations, realists contend that interventions have little relation to humanitarian concerns</w:t>
      </w:r>
      <w:r w:rsidR="00797341">
        <w:rPr>
          <w:rStyle w:val="fontstyle01"/>
          <w:rFonts w:ascii="Cambria" w:hAnsi="Cambria"/>
          <w:sz w:val="24"/>
          <w:szCs w:val="24"/>
          <w:lang w:val="en-GB"/>
        </w:rPr>
        <w:t xml:space="preserve"> </w:t>
      </w:r>
      <w:r w:rsidRPr="00797341">
        <w:rPr>
          <w:rStyle w:val="fontstyle01"/>
          <w:rFonts w:ascii="Cambria" w:hAnsi="Cambria"/>
          <w:sz w:val="24"/>
          <w:szCs w:val="24"/>
          <w:lang w:val="en-GB"/>
        </w:rPr>
        <w:t>and aim, instead, at certain national interests such as securing an oil supply. Making scientific</w:t>
      </w:r>
      <w:r w:rsidR="00797341">
        <w:rPr>
          <w:rStyle w:val="fontstyle01"/>
          <w:rFonts w:ascii="Cambria" w:hAnsi="Cambria"/>
          <w:sz w:val="24"/>
          <w:szCs w:val="24"/>
          <w:lang w:val="en-GB"/>
        </w:rPr>
        <w:t xml:space="preserve"> </w:t>
      </w:r>
      <w:r w:rsidRPr="00797341">
        <w:rPr>
          <w:rStyle w:val="fontstyle01"/>
          <w:rFonts w:ascii="Cambria" w:hAnsi="Cambria"/>
          <w:sz w:val="24"/>
          <w:szCs w:val="24"/>
          <w:lang w:val="en-GB"/>
        </w:rPr>
        <w:t>progress, in explaining the determinants of US humanitarian intervention, requires confronting</w:t>
      </w:r>
      <w:r w:rsidR="00797341">
        <w:rPr>
          <w:rStyle w:val="fontstyle01"/>
          <w:rFonts w:ascii="Cambria" w:hAnsi="Cambria"/>
          <w:sz w:val="24"/>
          <w:szCs w:val="24"/>
          <w:lang w:val="en-GB"/>
        </w:rPr>
        <w:t xml:space="preserve"> </w:t>
      </w:r>
      <w:r w:rsidRPr="00797341">
        <w:rPr>
          <w:rStyle w:val="fontstyle01"/>
          <w:rFonts w:ascii="Cambria" w:hAnsi="Cambria"/>
          <w:sz w:val="24"/>
          <w:szCs w:val="24"/>
          <w:lang w:val="en-GB"/>
        </w:rPr>
        <w:t>these theoretical positions with data. Drawing on a cross-national, time-series data analysis of 153</w:t>
      </w:r>
      <w:r w:rsidR="00797341">
        <w:rPr>
          <w:rStyle w:val="fontstyle01"/>
          <w:rFonts w:ascii="Cambria" w:hAnsi="Cambria"/>
          <w:sz w:val="24"/>
          <w:szCs w:val="24"/>
          <w:lang w:val="en-GB"/>
        </w:rPr>
        <w:t xml:space="preserve"> </w:t>
      </w:r>
      <w:r w:rsidRPr="00797341">
        <w:rPr>
          <w:rStyle w:val="fontstyle01"/>
          <w:rFonts w:ascii="Cambria" w:hAnsi="Cambria"/>
          <w:sz w:val="24"/>
          <w:szCs w:val="24"/>
          <w:lang w:val="en-GB"/>
        </w:rPr>
        <w:t>countries for the years 1981–2005, the quantitative research presented in this study is the first</w:t>
      </w:r>
      <w:r w:rsidR="00797341">
        <w:rPr>
          <w:rStyle w:val="fontstyle01"/>
          <w:rFonts w:ascii="Cambria" w:hAnsi="Cambria"/>
          <w:sz w:val="24"/>
          <w:szCs w:val="24"/>
          <w:lang w:val="en-GB"/>
        </w:rPr>
        <w:t xml:space="preserve"> </w:t>
      </w:r>
      <w:r w:rsidRPr="00797341">
        <w:rPr>
          <w:rStyle w:val="fontstyle01"/>
          <w:rFonts w:ascii="Cambria" w:hAnsi="Cambria"/>
          <w:sz w:val="24"/>
          <w:szCs w:val="24"/>
          <w:lang w:val="en-GB"/>
        </w:rPr>
        <w:t>of its kind to evaluate the relative importance of these competing theoretical perspectives. After</w:t>
      </w:r>
      <w:r w:rsidRPr="00797341">
        <w:rPr>
          <w:rFonts w:ascii="Cambria" w:hAnsi="Cambria"/>
          <w:color w:val="242021"/>
          <w:sz w:val="24"/>
          <w:szCs w:val="24"/>
          <w:lang w:val="en-GB"/>
        </w:rPr>
        <w:br/>
      </w:r>
      <w:r w:rsidRPr="00797341">
        <w:rPr>
          <w:rStyle w:val="fontstyle01"/>
          <w:rFonts w:ascii="Cambria" w:hAnsi="Cambria"/>
          <w:sz w:val="24"/>
          <w:szCs w:val="24"/>
          <w:lang w:val="en-GB"/>
        </w:rPr>
        <w:t>controlling for other variables such as democracy and media coverage, this study finds evidence</w:t>
      </w:r>
      <w:r w:rsidR="00797341">
        <w:rPr>
          <w:rStyle w:val="fontstyle01"/>
          <w:rFonts w:ascii="Cambria" w:hAnsi="Cambria"/>
          <w:sz w:val="24"/>
          <w:szCs w:val="24"/>
          <w:lang w:val="en-GB"/>
        </w:rPr>
        <w:t xml:space="preserve"> </w:t>
      </w:r>
      <w:r w:rsidRPr="00797341">
        <w:rPr>
          <w:rStyle w:val="fontstyle01"/>
          <w:rFonts w:ascii="Cambria" w:hAnsi="Cambria"/>
          <w:sz w:val="24"/>
          <w:szCs w:val="24"/>
          <w:lang w:val="en-GB"/>
        </w:rPr>
        <w:t>that the United States is likely to use force in a manner consistent with the theory put forth by</w:t>
      </w:r>
      <w:r w:rsidR="00797341">
        <w:rPr>
          <w:rStyle w:val="fontstyle01"/>
          <w:rFonts w:ascii="Cambria" w:hAnsi="Cambria"/>
          <w:sz w:val="24"/>
          <w:szCs w:val="24"/>
          <w:lang w:val="en-GB"/>
        </w:rPr>
        <w:t xml:space="preserve"> </w:t>
      </w:r>
      <w:r w:rsidRPr="00797341">
        <w:rPr>
          <w:rStyle w:val="fontstyle01"/>
          <w:rFonts w:ascii="Cambria" w:hAnsi="Cambria"/>
          <w:sz w:val="24"/>
          <w:szCs w:val="24"/>
          <w:lang w:val="en-GB"/>
        </w:rPr>
        <w:t xml:space="preserve">liberals. This finding indicates that US humanitarian interventions are utilized </w:t>
      </w:r>
      <w:proofErr w:type="gramStart"/>
      <w:r w:rsidRPr="00797341">
        <w:rPr>
          <w:rStyle w:val="fontstyle01"/>
          <w:rFonts w:ascii="Cambria" w:hAnsi="Cambria"/>
          <w:sz w:val="24"/>
          <w:szCs w:val="24"/>
          <w:lang w:val="en-GB"/>
        </w:rPr>
        <w:t>for the purpose of</w:t>
      </w:r>
      <w:proofErr w:type="gramEnd"/>
      <w:r w:rsidR="00797341">
        <w:rPr>
          <w:rStyle w:val="fontstyle01"/>
          <w:rFonts w:ascii="Cambria" w:hAnsi="Cambria"/>
          <w:sz w:val="24"/>
          <w:szCs w:val="24"/>
          <w:lang w:val="en-GB"/>
        </w:rPr>
        <w:t xml:space="preserve"> </w:t>
      </w:r>
      <w:r w:rsidRPr="00797341">
        <w:rPr>
          <w:rStyle w:val="fontstyle01"/>
          <w:rFonts w:ascii="Cambria" w:hAnsi="Cambria"/>
          <w:sz w:val="24"/>
          <w:szCs w:val="24"/>
          <w:lang w:val="en-GB"/>
        </w:rPr>
        <w:t>preserving liberal norms and moral values rather than for pursuing national interests.</w:t>
      </w:r>
    </w:p>
    <w:p w:rsidR="00DB2CC1" w:rsidRPr="00797341" w:rsidRDefault="00DB2CC1" w:rsidP="00DB2CC1">
      <w:pPr>
        <w:rPr>
          <w:rFonts w:ascii="Cambria" w:hAnsi="Cambria"/>
          <w:sz w:val="24"/>
          <w:szCs w:val="24"/>
        </w:rPr>
      </w:pPr>
    </w:p>
    <w:p w:rsidR="00DB2CC1" w:rsidRPr="00797341" w:rsidRDefault="00DB2CC1" w:rsidP="00DB2CC1">
      <w:pPr>
        <w:pStyle w:val="Odstavecseseznamem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797341">
        <w:rPr>
          <w:rFonts w:ascii="Cambria" w:hAnsi="Cambria"/>
          <w:sz w:val="24"/>
          <w:szCs w:val="24"/>
        </w:rPr>
        <w:t>Na obrázku vidíte tabulku dat. Vytvořte tabulku pravdy</w:t>
      </w:r>
      <w:r w:rsidR="00D27938" w:rsidRPr="00797341">
        <w:rPr>
          <w:rFonts w:ascii="Cambria" w:hAnsi="Cambria"/>
          <w:sz w:val="24"/>
          <w:szCs w:val="24"/>
        </w:rPr>
        <w:t>, kde výsledkem je „Revolt“</w:t>
      </w:r>
      <w:r w:rsidRPr="00797341">
        <w:rPr>
          <w:rFonts w:ascii="Cambria" w:hAnsi="Cambria"/>
          <w:sz w:val="24"/>
          <w:szCs w:val="24"/>
        </w:rPr>
        <w:t>. Vypište</w:t>
      </w:r>
      <w:r w:rsidR="00D27938" w:rsidRPr="00797341">
        <w:rPr>
          <w:rFonts w:ascii="Cambria" w:hAnsi="Cambria"/>
          <w:sz w:val="24"/>
          <w:szCs w:val="24"/>
        </w:rPr>
        <w:t xml:space="preserve"> za pomoci zápisu množin ty</w:t>
      </w:r>
      <w:r w:rsidR="00797341">
        <w:rPr>
          <w:rFonts w:ascii="Cambria" w:hAnsi="Cambria"/>
          <w:sz w:val="24"/>
          <w:szCs w:val="24"/>
        </w:rPr>
        <w:t xml:space="preserve"> kombinace</w:t>
      </w:r>
      <w:bookmarkStart w:id="0" w:name="_GoBack"/>
      <w:bookmarkEnd w:id="0"/>
      <w:r w:rsidRPr="00797341">
        <w:rPr>
          <w:rFonts w:ascii="Cambria" w:hAnsi="Cambria"/>
          <w:sz w:val="24"/>
          <w:szCs w:val="24"/>
        </w:rPr>
        <w:t xml:space="preserve">, které jsou </w:t>
      </w:r>
      <w:r w:rsidRPr="00797341">
        <w:rPr>
          <w:rFonts w:ascii="Cambria" w:hAnsi="Cambria"/>
          <w:i/>
          <w:sz w:val="24"/>
          <w:szCs w:val="24"/>
        </w:rPr>
        <w:t>dostatečné</w:t>
      </w:r>
      <w:r w:rsidRPr="00797341">
        <w:rPr>
          <w:rFonts w:ascii="Cambria" w:hAnsi="Cambria"/>
          <w:sz w:val="24"/>
          <w:szCs w:val="24"/>
        </w:rPr>
        <w:t xml:space="preserve"> pro vzpouru.</w:t>
      </w:r>
      <w:r w:rsidR="00D27938" w:rsidRPr="00797341">
        <w:rPr>
          <w:rFonts w:ascii="Cambria" w:hAnsi="Cambria"/>
          <w:sz w:val="24"/>
          <w:szCs w:val="24"/>
        </w:rPr>
        <w:t xml:space="preserve">  </w:t>
      </w:r>
    </w:p>
    <w:p w:rsidR="00D27938" w:rsidRPr="00797341" w:rsidRDefault="00DB2CC1" w:rsidP="00DB2CC1">
      <w:pPr>
        <w:rPr>
          <w:rFonts w:ascii="Cambria" w:hAnsi="Cambria"/>
          <w:sz w:val="24"/>
          <w:szCs w:val="24"/>
        </w:rPr>
      </w:pPr>
      <w:r w:rsidRPr="00797341">
        <w:rPr>
          <w:rFonts w:ascii="Cambria" w:hAnsi="Cambria"/>
          <w:noProof/>
          <w:sz w:val="24"/>
          <w:szCs w:val="24"/>
        </w:rPr>
        <w:drawing>
          <wp:inline distT="0" distB="0" distL="0" distR="0" wp14:anchorId="297D4081">
            <wp:extent cx="4848682" cy="2754641"/>
            <wp:effectExtent l="0" t="0" r="9525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8682" cy="2754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938" w:rsidRPr="00797341" w:rsidRDefault="00D27938" w:rsidP="00DB2CC1">
      <w:pPr>
        <w:rPr>
          <w:rFonts w:ascii="Cambria" w:hAnsi="Cambria"/>
          <w:sz w:val="24"/>
          <w:szCs w:val="24"/>
        </w:rPr>
      </w:pPr>
    </w:p>
    <w:sectPr w:rsidR="00D27938" w:rsidRPr="00797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17649"/>
    <w:multiLevelType w:val="hybridMultilevel"/>
    <w:tmpl w:val="16A41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6A7"/>
    <w:rsid w:val="0026288A"/>
    <w:rsid w:val="004046A7"/>
    <w:rsid w:val="007621EE"/>
    <w:rsid w:val="00797341"/>
    <w:rsid w:val="00867C17"/>
    <w:rsid w:val="00C41AD6"/>
    <w:rsid w:val="00D27938"/>
    <w:rsid w:val="00DB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7B5754"/>
  <w15:chartTrackingRefBased/>
  <w15:docId w15:val="{FB6CD402-A894-4727-9682-B3115462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46A7"/>
    <w:pPr>
      <w:ind w:left="720"/>
      <w:contextualSpacing/>
    </w:pPr>
  </w:style>
  <w:style w:type="character" w:customStyle="1" w:styleId="fontstyle01">
    <w:name w:val="fontstyle01"/>
    <w:basedOn w:val="Standardnpsmoodstavce"/>
    <w:rsid w:val="00D27938"/>
    <w:rPr>
      <w:rFonts w:ascii="GillSans" w:hAnsi="GillSans" w:hint="default"/>
      <w:b w:val="0"/>
      <w:bCs w:val="0"/>
      <w:i w:val="0"/>
      <w:iCs w:val="0"/>
      <w:color w:val="24202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124F4-0808-4AA1-93B2-23E3FAF18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229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Fridrichová</dc:creator>
  <cp:keywords/>
  <dc:description/>
  <cp:lastModifiedBy>Kateřina Fridrichová</cp:lastModifiedBy>
  <cp:revision>2</cp:revision>
  <dcterms:created xsi:type="dcterms:W3CDTF">2017-11-29T19:31:00Z</dcterms:created>
  <dcterms:modified xsi:type="dcterms:W3CDTF">2017-11-29T20:08:00Z</dcterms:modified>
</cp:coreProperties>
</file>