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E2" w:rsidRDefault="00392AE2" w:rsidP="00392AE2">
      <w:pPr>
        <w:jc w:val="center"/>
        <w:rPr>
          <w:rFonts w:ascii="Tahoma" w:hAnsi="Tahoma" w:cs="Tahoma"/>
          <w:b/>
          <w:color w:val="C00000"/>
          <w:sz w:val="32"/>
          <w:szCs w:val="32"/>
        </w:rPr>
      </w:pPr>
      <w:r w:rsidRPr="00392AE2">
        <w:rPr>
          <w:rFonts w:ascii="Tahoma" w:hAnsi="Tahoma" w:cs="Tahoma"/>
          <w:b/>
          <w:color w:val="C00000"/>
          <w:sz w:val="32"/>
          <w:szCs w:val="32"/>
        </w:rPr>
        <w:t>ZUR228 Public Relations</w:t>
      </w:r>
    </w:p>
    <w:p w:rsidR="00392AE2" w:rsidRDefault="00392AE2" w:rsidP="00392AE2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392AE2" w:rsidRPr="00392AE2" w:rsidRDefault="00392AE2" w:rsidP="00392AE2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</w:rPr>
      </w:pPr>
      <w:r w:rsidRPr="00392AE2">
        <w:rPr>
          <w:rFonts w:ascii="Tahoma" w:eastAsia="MS Mincho" w:hAnsi="Tahoma" w:cs="Tahoma"/>
          <w:b/>
          <w:sz w:val="24"/>
          <w:szCs w:val="24"/>
        </w:rPr>
        <w:t xml:space="preserve">Klient: </w:t>
      </w:r>
      <w:r w:rsidR="002F61A9">
        <w:rPr>
          <w:rFonts w:ascii="Tahoma" w:eastAsia="MS Mincho" w:hAnsi="Tahoma" w:cs="Tahoma"/>
          <w:b/>
          <w:sz w:val="24"/>
          <w:szCs w:val="24"/>
        </w:rPr>
        <w:t>MUNI</w:t>
      </w:r>
      <w:r>
        <w:rPr>
          <w:rFonts w:ascii="Tahoma" w:eastAsia="MS Mincho" w:hAnsi="Tahoma" w:cs="Tahoma"/>
          <w:b/>
          <w:sz w:val="24"/>
          <w:szCs w:val="24"/>
        </w:rPr>
        <w:t>PRESS</w:t>
      </w:r>
      <w:r w:rsidRPr="00392AE2">
        <w:rPr>
          <w:rFonts w:ascii="Tahoma" w:eastAsia="MS Mincho" w:hAnsi="Tahoma" w:cs="Tahoma"/>
          <w:b/>
          <w:sz w:val="24"/>
          <w:szCs w:val="24"/>
        </w:rPr>
        <w:t xml:space="preserve"> </w:t>
      </w:r>
      <w:r w:rsidRPr="00392AE2">
        <w:rPr>
          <w:rFonts w:ascii="Tahoma" w:eastAsia="MS Mincho" w:hAnsi="Tahoma" w:cs="Tahoma"/>
          <w:b/>
          <w:sz w:val="24"/>
          <w:szCs w:val="24"/>
        </w:rPr>
        <w:tab/>
      </w:r>
      <w:r w:rsidRPr="00392AE2">
        <w:rPr>
          <w:rFonts w:ascii="Tahoma" w:eastAsia="MS Mincho" w:hAnsi="Tahoma" w:cs="Tahoma"/>
          <w:b/>
          <w:sz w:val="24"/>
          <w:szCs w:val="24"/>
        </w:rPr>
        <w:tab/>
      </w:r>
      <w:r w:rsidRPr="00392AE2">
        <w:rPr>
          <w:rFonts w:ascii="Tahoma" w:eastAsia="MS Mincho" w:hAnsi="Tahoma" w:cs="Tahoma"/>
          <w:b/>
          <w:sz w:val="24"/>
          <w:szCs w:val="24"/>
        </w:rPr>
        <w:tab/>
      </w:r>
      <w:r w:rsidRPr="00392AE2">
        <w:rPr>
          <w:rFonts w:ascii="Tahoma" w:eastAsia="MS Mincho" w:hAnsi="Tahoma" w:cs="Tahoma"/>
          <w:b/>
          <w:sz w:val="24"/>
          <w:szCs w:val="24"/>
        </w:rPr>
        <w:tab/>
      </w:r>
      <w:r w:rsidRPr="00392AE2">
        <w:rPr>
          <w:rFonts w:ascii="Tahoma" w:eastAsia="MS Mincho" w:hAnsi="Tahoma" w:cs="Tahoma"/>
          <w:b/>
          <w:sz w:val="24"/>
          <w:szCs w:val="24"/>
        </w:rPr>
        <w:tab/>
        <w:t xml:space="preserve">Zpracuje: </w:t>
      </w:r>
      <w:proofErr w:type="spellStart"/>
      <w:r w:rsidRPr="00392AE2">
        <w:rPr>
          <w:rFonts w:ascii="Tahoma" w:eastAsia="MS Mincho" w:hAnsi="Tahoma" w:cs="Tahoma"/>
          <w:b/>
          <w:sz w:val="24"/>
          <w:szCs w:val="24"/>
        </w:rPr>
        <w:t>PRgang</w:t>
      </w:r>
      <w:proofErr w:type="spellEnd"/>
    </w:p>
    <w:p w:rsidR="00392AE2" w:rsidRPr="00392AE2" w:rsidRDefault="00392AE2" w:rsidP="00392AE2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392AE2" w:rsidRDefault="00392AE2" w:rsidP="00392AE2">
      <w:pPr>
        <w:spacing w:after="0" w:line="240" w:lineRule="auto"/>
        <w:jc w:val="both"/>
        <w:rPr>
          <w:rFonts w:ascii="Tahoma" w:eastAsia="MS Mincho" w:hAnsi="Tahoma" w:cs="Tahoma"/>
          <w:sz w:val="24"/>
          <w:szCs w:val="24"/>
        </w:rPr>
      </w:pPr>
      <w:r w:rsidRPr="00392AE2">
        <w:rPr>
          <w:rFonts w:ascii="Tahoma" w:eastAsia="MS Mincho" w:hAnsi="Tahoma" w:cs="Tahoma"/>
          <w:b/>
          <w:sz w:val="24"/>
          <w:szCs w:val="24"/>
        </w:rPr>
        <w:t>Případné dotazy</w:t>
      </w:r>
      <w:r w:rsidRPr="00392AE2">
        <w:rPr>
          <w:rFonts w:ascii="Tahoma" w:eastAsia="MS Mincho" w:hAnsi="Tahoma" w:cs="Tahoma"/>
          <w:sz w:val="24"/>
          <w:szCs w:val="24"/>
        </w:rPr>
        <w:t xml:space="preserve"> týkající se zadání i informací o klientovi směřujte na e-mail </w:t>
      </w:r>
      <w:hyperlink r:id="rId5" w:history="1">
        <w:r w:rsidRPr="00392AE2">
          <w:rPr>
            <w:rFonts w:ascii="Tahoma" w:eastAsia="MS Mincho" w:hAnsi="Tahoma" w:cs="Tahoma"/>
            <w:color w:val="0000FF"/>
            <w:sz w:val="24"/>
            <w:szCs w:val="24"/>
            <w:u w:val="single"/>
          </w:rPr>
          <w:t>prgang@prgang.com</w:t>
        </w:r>
      </w:hyperlink>
      <w:r w:rsidRPr="00392AE2">
        <w:rPr>
          <w:rFonts w:ascii="Tahoma" w:eastAsia="MS Mincho" w:hAnsi="Tahoma" w:cs="Tahoma"/>
          <w:sz w:val="24"/>
          <w:szCs w:val="24"/>
        </w:rPr>
        <w:t xml:space="preserve">. Více informací o </w:t>
      </w:r>
      <w:proofErr w:type="spellStart"/>
      <w:r w:rsidRPr="00392AE2">
        <w:rPr>
          <w:rFonts w:ascii="Tahoma" w:eastAsia="MS Mincho" w:hAnsi="Tahoma" w:cs="Tahoma"/>
          <w:b/>
          <w:sz w:val="24"/>
          <w:szCs w:val="24"/>
        </w:rPr>
        <w:t>PRgangu</w:t>
      </w:r>
      <w:proofErr w:type="spellEnd"/>
      <w:r w:rsidRPr="00392AE2">
        <w:rPr>
          <w:rFonts w:ascii="Tahoma" w:eastAsia="MS Mincho" w:hAnsi="Tahoma" w:cs="Tahoma"/>
          <w:sz w:val="24"/>
          <w:szCs w:val="24"/>
        </w:rPr>
        <w:t xml:space="preserve"> </w:t>
      </w:r>
      <w:r>
        <w:rPr>
          <w:rFonts w:ascii="Tahoma" w:eastAsia="MS Mincho" w:hAnsi="Tahoma" w:cs="Tahoma"/>
          <w:sz w:val="24"/>
          <w:szCs w:val="24"/>
        </w:rPr>
        <w:t xml:space="preserve">a registrační formulář </w:t>
      </w:r>
      <w:r w:rsidRPr="00392AE2">
        <w:rPr>
          <w:rFonts w:ascii="Tahoma" w:eastAsia="MS Mincho" w:hAnsi="Tahoma" w:cs="Tahoma"/>
          <w:sz w:val="24"/>
          <w:szCs w:val="24"/>
        </w:rPr>
        <w:t xml:space="preserve">naleznete na webu </w:t>
      </w:r>
      <w:hyperlink r:id="rId6" w:history="1">
        <w:r w:rsidRPr="00392AE2">
          <w:rPr>
            <w:rFonts w:ascii="Tahoma" w:eastAsia="MS Mincho" w:hAnsi="Tahoma" w:cs="Tahoma"/>
            <w:color w:val="0000FF"/>
            <w:sz w:val="24"/>
            <w:szCs w:val="24"/>
            <w:u w:val="single"/>
          </w:rPr>
          <w:t>www.prgang.com</w:t>
        </w:r>
      </w:hyperlink>
      <w:r w:rsidRPr="00392AE2">
        <w:rPr>
          <w:rFonts w:ascii="Tahoma" w:eastAsia="MS Mincho" w:hAnsi="Tahoma" w:cs="Tahoma"/>
          <w:sz w:val="24"/>
          <w:szCs w:val="24"/>
        </w:rPr>
        <w:t xml:space="preserve">. </w:t>
      </w:r>
      <w:r>
        <w:rPr>
          <w:rFonts w:ascii="Tahoma" w:eastAsia="MS Mincho" w:hAnsi="Tahoma" w:cs="Tahoma"/>
          <w:sz w:val="24"/>
          <w:szCs w:val="24"/>
        </w:rPr>
        <w:t xml:space="preserve">Prosím, před odevzdáním úkolu se zaregistrujte. </w:t>
      </w:r>
      <w:r w:rsidRPr="00392AE2">
        <w:rPr>
          <w:rFonts w:ascii="Tahoma" w:eastAsia="MS Mincho" w:hAnsi="Tahoma" w:cs="Tahoma"/>
          <w:sz w:val="24"/>
          <w:szCs w:val="24"/>
        </w:rPr>
        <w:t xml:space="preserve">Další informace o agentuře </w:t>
      </w:r>
      <w:r w:rsidRPr="00392AE2">
        <w:rPr>
          <w:rFonts w:ascii="Tahoma" w:eastAsia="MS Mincho" w:hAnsi="Tahoma" w:cs="Tahoma"/>
          <w:b/>
          <w:sz w:val="24"/>
          <w:szCs w:val="24"/>
        </w:rPr>
        <w:t>Lesensky.cz</w:t>
      </w:r>
      <w:r w:rsidRPr="00392AE2">
        <w:rPr>
          <w:rFonts w:ascii="Tahoma" w:eastAsia="MS Mincho" w:hAnsi="Tahoma" w:cs="Tahoma"/>
          <w:sz w:val="24"/>
          <w:szCs w:val="24"/>
        </w:rPr>
        <w:t xml:space="preserve"> najdete na </w:t>
      </w:r>
      <w:hyperlink r:id="rId7" w:history="1">
        <w:r w:rsidRPr="00392AE2">
          <w:rPr>
            <w:rFonts w:ascii="Tahoma" w:eastAsia="MS Mincho" w:hAnsi="Tahoma" w:cs="Tahoma"/>
            <w:color w:val="0000FF"/>
            <w:sz w:val="24"/>
            <w:szCs w:val="24"/>
            <w:u w:val="single"/>
          </w:rPr>
          <w:t>www.lesensky.cz</w:t>
        </w:r>
      </w:hyperlink>
      <w:r w:rsidRPr="00392AE2">
        <w:rPr>
          <w:rFonts w:ascii="Tahoma" w:eastAsia="MS Mincho" w:hAnsi="Tahoma" w:cs="Tahoma"/>
          <w:sz w:val="24"/>
          <w:szCs w:val="24"/>
        </w:rPr>
        <w:t xml:space="preserve">. </w:t>
      </w:r>
    </w:p>
    <w:p w:rsidR="00392AE2" w:rsidRDefault="00392AE2" w:rsidP="00392AE2">
      <w:pPr>
        <w:spacing w:after="0" w:line="240" w:lineRule="auto"/>
        <w:jc w:val="both"/>
        <w:rPr>
          <w:rFonts w:ascii="Tahoma" w:eastAsia="MS Mincho" w:hAnsi="Tahoma" w:cs="Tahoma"/>
          <w:sz w:val="24"/>
          <w:szCs w:val="24"/>
        </w:rPr>
      </w:pPr>
    </w:p>
    <w:p w:rsidR="00392AE2" w:rsidRPr="00392AE2" w:rsidRDefault="00392AE2" w:rsidP="00392AE2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</w:rPr>
      </w:pPr>
      <w:r w:rsidRPr="00392AE2">
        <w:rPr>
          <w:rFonts w:ascii="Tahoma" w:eastAsia="MS Mincho" w:hAnsi="Tahoma" w:cs="Tahoma"/>
          <w:b/>
          <w:sz w:val="24"/>
          <w:szCs w:val="24"/>
        </w:rPr>
        <w:t>Odevzdání:</w:t>
      </w:r>
      <w:r>
        <w:rPr>
          <w:rFonts w:ascii="Tahoma" w:eastAsia="MS Mincho" w:hAnsi="Tahoma" w:cs="Tahoma"/>
          <w:sz w:val="24"/>
          <w:szCs w:val="24"/>
        </w:rPr>
        <w:t xml:space="preserve"> Úkoly vložte do </w:t>
      </w:r>
      <w:proofErr w:type="spellStart"/>
      <w:r>
        <w:rPr>
          <w:rFonts w:ascii="Tahoma" w:eastAsia="MS Mincho" w:hAnsi="Tahoma" w:cs="Tahoma"/>
          <w:sz w:val="24"/>
          <w:szCs w:val="24"/>
        </w:rPr>
        <w:t>odevzdávárny</w:t>
      </w:r>
      <w:proofErr w:type="spellEnd"/>
      <w:r>
        <w:rPr>
          <w:rFonts w:ascii="Tahoma" w:eastAsia="MS Mincho" w:hAnsi="Tahoma" w:cs="Tahoma"/>
          <w:sz w:val="24"/>
          <w:szCs w:val="24"/>
        </w:rPr>
        <w:t xml:space="preserve"> </w:t>
      </w:r>
    </w:p>
    <w:p w:rsidR="00392AE2" w:rsidRPr="00966D1C" w:rsidRDefault="00392AE2" w:rsidP="00392AE2">
      <w:pPr>
        <w:pBdr>
          <w:bottom w:val="single" w:sz="4" w:space="1" w:color="auto"/>
        </w:pBdr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:rsidR="00392AE2" w:rsidRPr="00966D1C" w:rsidRDefault="00187A4D" w:rsidP="00392AE2">
      <w:pPr>
        <w:pStyle w:val="Odstavecseseznamem"/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</w:t>
      </w:r>
      <w:r w:rsidR="00392AE2" w:rsidRPr="00966D1C">
        <w:rPr>
          <w:rFonts w:ascii="Tahoma" w:hAnsi="Tahoma" w:cs="Tahoma"/>
          <w:b/>
          <w:sz w:val="20"/>
          <w:szCs w:val="20"/>
        </w:rPr>
        <w:t xml:space="preserve">onkurence </w:t>
      </w:r>
      <w:r w:rsidR="00392AE2">
        <w:rPr>
          <w:rFonts w:ascii="Tahoma" w:hAnsi="Tahoma" w:cs="Tahoma"/>
          <w:b/>
          <w:sz w:val="20"/>
          <w:szCs w:val="20"/>
        </w:rPr>
        <w:t xml:space="preserve"> - edice „Munice“</w:t>
      </w:r>
    </w:p>
    <w:p w:rsidR="00392AE2" w:rsidRDefault="00392AE2" w:rsidP="00187A4D">
      <w:pPr>
        <w:rPr>
          <w:rFonts w:ascii="Tahoma" w:hAnsi="Tahoma" w:cs="Tahoma"/>
          <w:sz w:val="20"/>
          <w:szCs w:val="20"/>
        </w:rPr>
      </w:pPr>
      <w:r w:rsidRPr="00392AE2">
        <w:rPr>
          <w:rFonts w:ascii="Tahoma" w:hAnsi="Tahoma" w:cs="Tahoma"/>
          <w:b/>
          <w:sz w:val="20"/>
          <w:szCs w:val="20"/>
        </w:rPr>
        <w:t>Obecné informace:</w:t>
      </w:r>
      <w:r>
        <w:rPr>
          <w:rFonts w:ascii="Tahoma" w:hAnsi="Tahoma" w:cs="Tahoma"/>
          <w:sz w:val="20"/>
          <w:szCs w:val="20"/>
        </w:rPr>
        <w:t xml:space="preserve"> </w:t>
      </w:r>
      <w:r w:rsidRPr="00966D1C">
        <w:rPr>
          <w:rFonts w:ascii="Tahoma" w:hAnsi="Tahoma" w:cs="Tahoma"/>
          <w:sz w:val="20"/>
          <w:szCs w:val="20"/>
        </w:rPr>
        <w:t xml:space="preserve">Provedení rešerše konkurence </w:t>
      </w:r>
      <w:r w:rsidR="00187A4D">
        <w:rPr>
          <w:rFonts w:ascii="Tahoma" w:hAnsi="Tahoma" w:cs="Tahoma"/>
          <w:sz w:val="20"/>
          <w:szCs w:val="20"/>
        </w:rPr>
        <w:t>určeného subjektu. Ke každému zmíněnému subjektu uveďte stručnou charakteristiku a popište jeho komunikační strategii včetně označení cílové skupiny.</w:t>
      </w:r>
    </w:p>
    <w:p w:rsidR="00187A4D" w:rsidRDefault="00392AE2" w:rsidP="00392AE2">
      <w:pPr>
        <w:rPr>
          <w:rFonts w:ascii="Tahoma" w:hAnsi="Tahoma" w:cs="Tahoma"/>
          <w:sz w:val="20"/>
          <w:szCs w:val="20"/>
        </w:rPr>
      </w:pPr>
      <w:r w:rsidRPr="00392AE2">
        <w:rPr>
          <w:rFonts w:ascii="Tahoma" w:hAnsi="Tahoma" w:cs="Tahoma"/>
          <w:b/>
          <w:sz w:val="20"/>
          <w:szCs w:val="20"/>
        </w:rPr>
        <w:t>Informace k edici Munice: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2AE2">
        <w:rPr>
          <w:rFonts w:ascii="Tahoma" w:hAnsi="Tahoma" w:cs="Tahoma"/>
          <w:sz w:val="20"/>
          <w:szCs w:val="20"/>
        </w:rPr>
        <w:t>Munipress</w:t>
      </w:r>
      <w:proofErr w:type="spellEnd"/>
      <w:r w:rsidRPr="00392AE2">
        <w:rPr>
          <w:rFonts w:ascii="Tahoma" w:hAnsi="Tahoma" w:cs="Tahoma"/>
          <w:sz w:val="20"/>
          <w:szCs w:val="20"/>
        </w:rPr>
        <w:t xml:space="preserve"> zakládá novou</w:t>
      </w:r>
      <w:r>
        <w:rPr>
          <w:rFonts w:ascii="Tahoma" w:hAnsi="Tahoma" w:cs="Tahoma"/>
          <w:sz w:val="20"/>
          <w:szCs w:val="20"/>
        </w:rPr>
        <w:t xml:space="preserve"> </w:t>
      </w:r>
      <w:r w:rsidRPr="00392AE2">
        <w:rPr>
          <w:rFonts w:ascii="Tahoma" w:hAnsi="Tahoma" w:cs="Tahoma"/>
          <w:sz w:val="20"/>
          <w:szCs w:val="20"/>
        </w:rPr>
        <w:t xml:space="preserve">populárně-vědeckou edici nazvanou "Munice". Jejím cílem je popularizovat vědecký výzkum autorů z MU. V malém formátu a na méně než 120 stranách </w:t>
      </w:r>
      <w:r>
        <w:rPr>
          <w:rFonts w:ascii="Tahoma" w:hAnsi="Tahoma" w:cs="Tahoma"/>
          <w:sz w:val="20"/>
          <w:szCs w:val="20"/>
        </w:rPr>
        <w:t>přináší zvídavým čtenářům aktuá</w:t>
      </w:r>
      <w:r w:rsidRPr="00392AE2">
        <w:rPr>
          <w:rFonts w:ascii="Tahoma" w:hAnsi="Tahoma" w:cs="Tahoma"/>
          <w:sz w:val="20"/>
          <w:szCs w:val="20"/>
        </w:rPr>
        <w:t xml:space="preserve">lní vědecké poznatky. Knihy budou doplněny bohatou grafickou složkou a mnoha ilustracemi. </w:t>
      </w:r>
      <w:r>
        <w:rPr>
          <w:rFonts w:ascii="Tahoma" w:hAnsi="Tahoma" w:cs="Tahoma"/>
          <w:sz w:val="20"/>
          <w:szCs w:val="20"/>
        </w:rPr>
        <w:t xml:space="preserve">Shrňte konkurenci v oblasti </w:t>
      </w:r>
      <w:r w:rsidRPr="00392AE2">
        <w:rPr>
          <w:rFonts w:ascii="Tahoma" w:hAnsi="Tahoma" w:cs="Tahoma"/>
          <w:sz w:val="20"/>
          <w:szCs w:val="20"/>
        </w:rPr>
        <w:t>populárně-naučných nakladatelstvích / edicích, které v ČR fung</w:t>
      </w:r>
      <w:r w:rsidR="00187A4D">
        <w:rPr>
          <w:rFonts w:ascii="Tahoma" w:hAnsi="Tahoma" w:cs="Tahoma"/>
          <w:sz w:val="20"/>
          <w:szCs w:val="20"/>
        </w:rPr>
        <w:t>ují.</w:t>
      </w:r>
    </w:p>
    <w:p w:rsidR="00392AE2" w:rsidRPr="00966D1C" w:rsidRDefault="00392AE2" w:rsidP="00392AE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966D1C">
        <w:rPr>
          <w:rFonts w:ascii="Tahoma" w:hAnsi="Tahoma" w:cs="Tahoma"/>
          <w:b/>
          <w:sz w:val="20"/>
          <w:szCs w:val="20"/>
        </w:rPr>
        <w:t>Formy a nástroje komunikace směrem k</w:t>
      </w:r>
      <w:r w:rsidR="002F61A9">
        <w:rPr>
          <w:rFonts w:ascii="Tahoma" w:hAnsi="Tahoma" w:cs="Tahoma"/>
          <w:b/>
          <w:sz w:val="20"/>
          <w:szCs w:val="20"/>
        </w:rPr>
        <w:t>e studentům</w:t>
      </w:r>
    </w:p>
    <w:p w:rsidR="00392AE2" w:rsidRPr="00966D1C" w:rsidRDefault="00392AE2" w:rsidP="00392AE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392AE2" w:rsidRPr="00966D1C" w:rsidRDefault="002F61A9" w:rsidP="00392AE2">
      <w:pPr>
        <w:jc w:val="both"/>
        <w:rPr>
          <w:rFonts w:ascii="Tahoma" w:hAnsi="Tahoma" w:cs="Tahoma"/>
          <w:sz w:val="20"/>
          <w:szCs w:val="20"/>
        </w:rPr>
      </w:pPr>
      <w:r w:rsidRPr="002F61A9">
        <w:rPr>
          <w:rFonts w:ascii="Tahoma" w:hAnsi="Tahoma" w:cs="Tahoma"/>
          <w:b/>
          <w:sz w:val="20"/>
          <w:szCs w:val="20"/>
        </w:rPr>
        <w:t>Obecné informace:</w:t>
      </w:r>
      <w:r>
        <w:rPr>
          <w:rFonts w:ascii="Tahoma" w:hAnsi="Tahoma" w:cs="Tahoma"/>
          <w:sz w:val="20"/>
          <w:szCs w:val="20"/>
        </w:rPr>
        <w:t xml:space="preserve"> </w:t>
      </w:r>
      <w:r w:rsidR="00392AE2" w:rsidRPr="00966D1C">
        <w:rPr>
          <w:rFonts w:ascii="Tahoma" w:hAnsi="Tahoma" w:cs="Tahoma"/>
          <w:sz w:val="20"/>
          <w:szCs w:val="20"/>
        </w:rPr>
        <w:t>Navržení, jakým způsobem a prostřednictvím jakých kanálů by měla komunikace probíhat. Cílem je odpovědět na otázky:</w:t>
      </w:r>
    </w:p>
    <w:p w:rsidR="00392AE2" w:rsidRPr="00966D1C" w:rsidRDefault="002F61A9" w:rsidP="00392AE2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Jaké</w:t>
      </w:r>
      <w:r w:rsidR="00392AE2" w:rsidRPr="00966D1C">
        <w:rPr>
          <w:rFonts w:ascii="Tahoma" w:hAnsi="Tahoma" w:cs="Tahoma"/>
          <w:sz w:val="20"/>
          <w:szCs w:val="20"/>
        </w:rPr>
        <w:t xml:space="preserve"> nástroje využít?</w:t>
      </w:r>
    </w:p>
    <w:p w:rsidR="00392AE2" w:rsidRPr="00966D1C" w:rsidRDefault="00392AE2" w:rsidP="00392AE2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6D1C">
        <w:rPr>
          <w:rFonts w:ascii="Tahoma" w:hAnsi="Tahoma" w:cs="Tahoma"/>
          <w:sz w:val="20"/>
          <w:szCs w:val="20"/>
        </w:rPr>
        <w:t xml:space="preserve">Jaká bude forma komunikace? </w:t>
      </w:r>
    </w:p>
    <w:p w:rsidR="00392AE2" w:rsidRPr="00966D1C" w:rsidRDefault="00392AE2" w:rsidP="00392AE2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6D1C">
        <w:rPr>
          <w:rFonts w:ascii="Tahoma" w:hAnsi="Tahoma" w:cs="Tahoma"/>
          <w:sz w:val="20"/>
          <w:szCs w:val="20"/>
        </w:rPr>
        <w:t>Jaké je hlavní sdělení, které by mělo být komunikováno?</w:t>
      </w:r>
    </w:p>
    <w:p w:rsidR="00392AE2" w:rsidRPr="00966D1C" w:rsidRDefault="00392AE2" w:rsidP="00392AE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92AE2" w:rsidRDefault="002F61A9" w:rsidP="002F6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F61A9">
        <w:rPr>
          <w:rFonts w:ascii="Tahoma" w:hAnsi="Tahoma" w:cs="Tahoma"/>
          <w:b/>
          <w:sz w:val="20"/>
          <w:szCs w:val="20"/>
        </w:rPr>
        <w:t>Informace k </w:t>
      </w:r>
      <w:proofErr w:type="spellStart"/>
      <w:r w:rsidRPr="002F61A9">
        <w:rPr>
          <w:rFonts w:ascii="Tahoma" w:hAnsi="Tahoma" w:cs="Tahoma"/>
          <w:b/>
          <w:sz w:val="20"/>
          <w:szCs w:val="20"/>
        </w:rPr>
        <w:t>Munipress</w:t>
      </w:r>
      <w:proofErr w:type="spellEnd"/>
      <w:r w:rsidRPr="002F61A9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Nakladatelství Masarykovy univerzity</w:t>
      </w:r>
      <w:r w:rsidRPr="002F61A9">
        <w:rPr>
          <w:rFonts w:ascii="Tahoma" w:hAnsi="Tahoma" w:cs="Tahoma"/>
          <w:sz w:val="20"/>
          <w:szCs w:val="20"/>
        </w:rPr>
        <w:t xml:space="preserve"> se zatím v komunikaci zaměřuje primárně na zákazníky z řad akademických pracovníků a knihovníků z odborných knihoven. </w:t>
      </w:r>
      <w:r>
        <w:rPr>
          <w:rFonts w:ascii="Tahoma" w:hAnsi="Tahoma" w:cs="Tahoma"/>
          <w:sz w:val="20"/>
          <w:szCs w:val="20"/>
        </w:rPr>
        <w:t>Některé</w:t>
      </w:r>
      <w:r w:rsidRPr="002F61A9">
        <w:rPr>
          <w:rFonts w:ascii="Tahoma" w:hAnsi="Tahoma" w:cs="Tahoma"/>
          <w:sz w:val="20"/>
          <w:szCs w:val="20"/>
        </w:rPr>
        <w:t xml:space="preserve"> vydané tituly jsou přímo určeny pro studenty, nebo je vyučující doporučují v rámci povinné literatury. </w:t>
      </w:r>
      <w:proofErr w:type="spellStart"/>
      <w:r>
        <w:rPr>
          <w:rFonts w:ascii="Tahoma" w:hAnsi="Tahoma" w:cs="Tahoma"/>
          <w:sz w:val="20"/>
          <w:szCs w:val="20"/>
        </w:rPr>
        <w:t>Munipress</w:t>
      </w:r>
      <w:proofErr w:type="spellEnd"/>
      <w:r>
        <w:rPr>
          <w:rFonts w:ascii="Tahoma" w:hAnsi="Tahoma" w:cs="Tahoma"/>
          <w:sz w:val="20"/>
          <w:szCs w:val="20"/>
        </w:rPr>
        <w:t xml:space="preserve"> chce proto zacílit komunikaci přímo na studenty</w:t>
      </w:r>
      <w:r w:rsidRPr="002F61A9">
        <w:rPr>
          <w:rFonts w:ascii="Tahoma" w:hAnsi="Tahoma" w:cs="Tahoma"/>
          <w:sz w:val="20"/>
          <w:szCs w:val="20"/>
        </w:rPr>
        <w:t>. Cílem úkolu je návrh komunikace směrem ke studentům včetně analýzy toho, jak by univerzitní nakladatelství mohlo studentům pomoci úspěšně absolvovat studium.</w:t>
      </w:r>
    </w:p>
    <w:p w:rsidR="002F61A9" w:rsidRDefault="002F61A9" w:rsidP="002F6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F61A9" w:rsidRPr="002F61A9" w:rsidRDefault="002F61A9" w:rsidP="002F61A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966D1C">
        <w:rPr>
          <w:rFonts w:ascii="Tahoma" w:hAnsi="Tahoma" w:cs="Tahoma"/>
          <w:b/>
          <w:sz w:val="20"/>
          <w:szCs w:val="20"/>
        </w:rPr>
        <w:t>Formy a nástroje komunikace směrem k</w:t>
      </w:r>
      <w:r w:rsidRPr="002F61A9">
        <w:rPr>
          <w:rFonts w:ascii="Tahoma" w:hAnsi="Tahoma" w:cs="Tahoma"/>
          <w:b/>
          <w:sz w:val="20"/>
          <w:szCs w:val="20"/>
        </w:rPr>
        <w:t xml:space="preserve"> akademikům / doktorandům</w:t>
      </w:r>
    </w:p>
    <w:p w:rsidR="002F61A9" w:rsidRPr="00966D1C" w:rsidRDefault="002F61A9" w:rsidP="002F61A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2F61A9" w:rsidRPr="00966D1C" w:rsidRDefault="002F61A9" w:rsidP="002F61A9">
      <w:pPr>
        <w:jc w:val="both"/>
        <w:rPr>
          <w:rFonts w:ascii="Tahoma" w:hAnsi="Tahoma" w:cs="Tahoma"/>
          <w:sz w:val="20"/>
          <w:szCs w:val="20"/>
        </w:rPr>
      </w:pPr>
      <w:r w:rsidRPr="002F61A9">
        <w:rPr>
          <w:rFonts w:ascii="Tahoma" w:hAnsi="Tahoma" w:cs="Tahoma"/>
          <w:b/>
          <w:sz w:val="20"/>
          <w:szCs w:val="20"/>
        </w:rPr>
        <w:t>Obecné informace:</w:t>
      </w:r>
      <w:r>
        <w:rPr>
          <w:rFonts w:ascii="Tahoma" w:hAnsi="Tahoma" w:cs="Tahoma"/>
          <w:sz w:val="20"/>
          <w:szCs w:val="20"/>
        </w:rPr>
        <w:t xml:space="preserve"> </w:t>
      </w:r>
      <w:r w:rsidRPr="00966D1C">
        <w:rPr>
          <w:rFonts w:ascii="Tahoma" w:hAnsi="Tahoma" w:cs="Tahoma"/>
          <w:sz w:val="20"/>
          <w:szCs w:val="20"/>
        </w:rPr>
        <w:t>Navržení, jakým způsobem a prostřednictvím jakých kanálů by měla komunikace probíhat. Cílem je odpovědět na otázky:</w:t>
      </w:r>
    </w:p>
    <w:p w:rsidR="002F61A9" w:rsidRPr="00966D1C" w:rsidRDefault="002F61A9" w:rsidP="002F61A9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Jaké</w:t>
      </w:r>
      <w:r w:rsidRPr="00966D1C">
        <w:rPr>
          <w:rFonts w:ascii="Tahoma" w:hAnsi="Tahoma" w:cs="Tahoma"/>
          <w:sz w:val="20"/>
          <w:szCs w:val="20"/>
        </w:rPr>
        <w:t xml:space="preserve"> nástroje využít?</w:t>
      </w:r>
    </w:p>
    <w:p w:rsidR="002F61A9" w:rsidRPr="00966D1C" w:rsidRDefault="002F61A9" w:rsidP="002F61A9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6D1C">
        <w:rPr>
          <w:rFonts w:ascii="Tahoma" w:hAnsi="Tahoma" w:cs="Tahoma"/>
          <w:sz w:val="20"/>
          <w:szCs w:val="20"/>
        </w:rPr>
        <w:t xml:space="preserve">Jaká bude forma komunikace? </w:t>
      </w:r>
    </w:p>
    <w:p w:rsidR="002F61A9" w:rsidRPr="00966D1C" w:rsidRDefault="002F61A9" w:rsidP="002F61A9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6D1C">
        <w:rPr>
          <w:rFonts w:ascii="Tahoma" w:hAnsi="Tahoma" w:cs="Tahoma"/>
          <w:sz w:val="20"/>
          <w:szCs w:val="20"/>
        </w:rPr>
        <w:t>Jaké je hlavní sdělení, které by mělo být komunikováno?</w:t>
      </w:r>
    </w:p>
    <w:p w:rsidR="002F61A9" w:rsidRPr="00966D1C" w:rsidRDefault="002F61A9" w:rsidP="002F6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F61A9" w:rsidRPr="002508C2" w:rsidRDefault="002F61A9" w:rsidP="002508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F61A9">
        <w:rPr>
          <w:rFonts w:ascii="Tahoma" w:hAnsi="Tahoma" w:cs="Tahoma"/>
          <w:b/>
          <w:sz w:val="20"/>
          <w:szCs w:val="20"/>
        </w:rPr>
        <w:t>Informace k </w:t>
      </w:r>
      <w:proofErr w:type="spellStart"/>
      <w:r w:rsidRPr="002F61A9">
        <w:rPr>
          <w:rFonts w:ascii="Tahoma" w:hAnsi="Tahoma" w:cs="Tahoma"/>
          <w:b/>
          <w:sz w:val="20"/>
          <w:szCs w:val="20"/>
        </w:rPr>
        <w:t>Munipress</w:t>
      </w:r>
      <w:proofErr w:type="spellEnd"/>
      <w:r w:rsidRPr="002F61A9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508C2" w:rsidRPr="002508C2">
        <w:rPr>
          <w:rFonts w:ascii="Tahoma" w:hAnsi="Tahoma" w:cs="Tahoma"/>
          <w:sz w:val="20"/>
          <w:szCs w:val="20"/>
        </w:rPr>
        <w:t>Munipress</w:t>
      </w:r>
      <w:proofErr w:type="spellEnd"/>
      <w:r w:rsidR="002508C2" w:rsidRPr="002508C2">
        <w:rPr>
          <w:rFonts w:ascii="Tahoma" w:hAnsi="Tahoma" w:cs="Tahoma"/>
          <w:sz w:val="20"/>
          <w:szCs w:val="20"/>
        </w:rPr>
        <w:t xml:space="preserve"> aktuálně nemá pozici tzv. "akvizičního redaktora", jehož úkolem je oslovovat potenciální autory a nabízet jim spolupráci. V této oblasti se mnohem lépe daří jeho konkure</w:t>
      </w:r>
      <w:r w:rsidR="002508C2">
        <w:rPr>
          <w:rFonts w:ascii="Tahoma" w:hAnsi="Tahoma" w:cs="Tahoma"/>
          <w:sz w:val="20"/>
          <w:szCs w:val="20"/>
        </w:rPr>
        <w:t>n</w:t>
      </w:r>
      <w:r w:rsidR="002508C2" w:rsidRPr="002508C2">
        <w:rPr>
          <w:rFonts w:ascii="Tahoma" w:hAnsi="Tahoma" w:cs="Tahoma"/>
          <w:sz w:val="20"/>
          <w:szCs w:val="20"/>
        </w:rPr>
        <w:t xml:space="preserve">ci, která podobné pozice má. My však máme mnohaleté zkušenosti s publikováním i těch nejodbornějších knih a přesně víme, jak má odborná kniha vypadat. Umíme akademikům nabídnout mnohem lepší služby, než mnozí jiní nakladatelé. Cílem úkolu je návrh komunikace směrem k </w:t>
      </w:r>
      <w:r w:rsidR="002508C2" w:rsidRPr="002508C2">
        <w:rPr>
          <w:rFonts w:ascii="Tahoma" w:hAnsi="Tahoma" w:cs="Tahoma"/>
          <w:sz w:val="20"/>
          <w:szCs w:val="20"/>
        </w:rPr>
        <w:lastRenderedPageBreak/>
        <w:t xml:space="preserve">potenciálním autorům, který je má upozornit na možnost vydat svoji knihu v nakladatelství </w:t>
      </w:r>
      <w:proofErr w:type="spellStart"/>
      <w:r w:rsidR="002508C2" w:rsidRPr="002508C2">
        <w:rPr>
          <w:rFonts w:ascii="Tahoma" w:hAnsi="Tahoma" w:cs="Tahoma"/>
          <w:sz w:val="20"/>
          <w:szCs w:val="20"/>
        </w:rPr>
        <w:t>Munipress</w:t>
      </w:r>
      <w:proofErr w:type="spellEnd"/>
      <w:r w:rsidR="002508C2" w:rsidRPr="002508C2">
        <w:rPr>
          <w:rFonts w:ascii="Tahoma" w:hAnsi="Tahoma" w:cs="Tahoma"/>
          <w:sz w:val="20"/>
          <w:szCs w:val="20"/>
        </w:rPr>
        <w:t>, kde budou v rukou zkušených redaktorů.</w:t>
      </w:r>
    </w:p>
    <w:p w:rsidR="00392AE2" w:rsidRPr="00966D1C" w:rsidRDefault="00392AE2" w:rsidP="00392AE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92AE2" w:rsidRPr="00966D1C" w:rsidRDefault="00392AE2" w:rsidP="00392AE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966D1C">
        <w:rPr>
          <w:rFonts w:ascii="Tahoma" w:hAnsi="Tahoma" w:cs="Tahoma"/>
          <w:b/>
          <w:sz w:val="20"/>
          <w:szCs w:val="20"/>
        </w:rPr>
        <w:t>Media list</w:t>
      </w:r>
    </w:p>
    <w:p w:rsidR="00392AE2" w:rsidRPr="00966D1C" w:rsidRDefault="00392AE2" w:rsidP="00392AE2">
      <w:pPr>
        <w:jc w:val="both"/>
        <w:rPr>
          <w:rFonts w:ascii="Tahoma" w:hAnsi="Tahoma" w:cs="Tahoma"/>
          <w:sz w:val="20"/>
          <w:szCs w:val="20"/>
        </w:rPr>
      </w:pPr>
    </w:p>
    <w:p w:rsidR="00392AE2" w:rsidRPr="00966D1C" w:rsidRDefault="002508C2" w:rsidP="00392AE2">
      <w:pPr>
        <w:jc w:val="both"/>
        <w:rPr>
          <w:rFonts w:ascii="Tahoma" w:hAnsi="Tahoma" w:cs="Tahoma"/>
          <w:sz w:val="20"/>
          <w:szCs w:val="20"/>
        </w:rPr>
      </w:pPr>
      <w:r w:rsidRPr="002508C2">
        <w:rPr>
          <w:rFonts w:ascii="Tahoma" w:hAnsi="Tahoma" w:cs="Tahoma"/>
          <w:b/>
          <w:sz w:val="20"/>
          <w:szCs w:val="20"/>
        </w:rPr>
        <w:t>Obecné informace:</w:t>
      </w:r>
      <w:r>
        <w:rPr>
          <w:rFonts w:ascii="Tahoma" w:hAnsi="Tahoma" w:cs="Tahoma"/>
          <w:sz w:val="20"/>
          <w:szCs w:val="20"/>
        </w:rPr>
        <w:t xml:space="preserve"> </w:t>
      </w:r>
      <w:r w:rsidR="00392AE2" w:rsidRPr="00966D1C">
        <w:rPr>
          <w:rFonts w:ascii="Tahoma" w:hAnsi="Tahoma" w:cs="Tahoma"/>
          <w:sz w:val="20"/>
          <w:szCs w:val="20"/>
        </w:rPr>
        <w:t xml:space="preserve">Vytvoření databází médií, ke kterým by bylo vhodné </w:t>
      </w:r>
      <w:r>
        <w:rPr>
          <w:rFonts w:ascii="Tahoma" w:hAnsi="Tahoma" w:cs="Tahoma"/>
          <w:sz w:val="20"/>
          <w:szCs w:val="20"/>
        </w:rPr>
        <w:t xml:space="preserve">subjekt </w:t>
      </w:r>
      <w:r w:rsidR="00392AE2" w:rsidRPr="00966D1C">
        <w:rPr>
          <w:rFonts w:ascii="Tahoma" w:hAnsi="Tahoma" w:cs="Tahoma"/>
          <w:sz w:val="20"/>
          <w:szCs w:val="20"/>
        </w:rPr>
        <w:t xml:space="preserve">komunikovat. Společně s tím mohou být označeni konkrétní novináři, které by téma mohlo zajímat. Média lze rozdělit do několika oblastí (regionální, finanční, zdravotnická, zpravodajská, </w:t>
      </w:r>
      <w:proofErr w:type="spellStart"/>
      <w:r w:rsidR="00392AE2" w:rsidRPr="00966D1C">
        <w:rPr>
          <w:rFonts w:ascii="Tahoma" w:hAnsi="Tahoma" w:cs="Tahoma"/>
          <w:sz w:val="20"/>
          <w:szCs w:val="20"/>
        </w:rPr>
        <w:t>lifestylová</w:t>
      </w:r>
      <w:proofErr w:type="spellEnd"/>
      <w:r w:rsidR="00392AE2" w:rsidRPr="00966D1C">
        <w:rPr>
          <w:rFonts w:ascii="Tahoma" w:hAnsi="Tahoma" w:cs="Tahoma"/>
          <w:sz w:val="20"/>
          <w:szCs w:val="20"/>
        </w:rPr>
        <w:t xml:space="preserve">  a další).</w:t>
      </w:r>
    </w:p>
    <w:p w:rsidR="00392AE2" w:rsidRDefault="00392AE2" w:rsidP="00392AE2">
      <w:pPr>
        <w:jc w:val="both"/>
        <w:rPr>
          <w:rFonts w:ascii="Tahoma" w:hAnsi="Tahoma" w:cs="Tahoma"/>
          <w:sz w:val="20"/>
          <w:szCs w:val="20"/>
        </w:rPr>
      </w:pPr>
      <w:r w:rsidRPr="00966D1C">
        <w:rPr>
          <w:rFonts w:ascii="Tahoma" w:hAnsi="Tahoma" w:cs="Tahoma"/>
          <w:sz w:val="20"/>
          <w:szCs w:val="20"/>
        </w:rPr>
        <w:t xml:space="preserve">Výstupem by měla být tabulka s médii i konkrétními </w:t>
      </w:r>
      <w:r w:rsidR="002508C2">
        <w:rPr>
          <w:rFonts w:ascii="Tahoma" w:hAnsi="Tahoma" w:cs="Tahoma"/>
          <w:sz w:val="20"/>
          <w:szCs w:val="20"/>
        </w:rPr>
        <w:t>kontakty, ideálně v rozmezí od 3</w:t>
      </w:r>
      <w:r w:rsidRPr="00966D1C">
        <w:rPr>
          <w:rFonts w:ascii="Tahoma" w:hAnsi="Tahoma" w:cs="Tahoma"/>
          <w:sz w:val="20"/>
          <w:szCs w:val="20"/>
        </w:rPr>
        <w:t>0 do 60 kontaktů na jednotlivá média.</w:t>
      </w:r>
    </w:p>
    <w:p w:rsidR="002508C2" w:rsidRDefault="002508C2" w:rsidP="00392AE2">
      <w:pPr>
        <w:jc w:val="both"/>
        <w:rPr>
          <w:rFonts w:ascii="Tahoma" w:hAnsi="Tahoma" w:cs="Tahoma"/>
          <w:sz w:val="20"/>
          <w:szCs w:val="20"/>
        </w:rPr>
      </w:pPr>
      <w:r w:rsidRPr="002508C2">
        <w:rPr>
          <w:rFonts w:ascii="Tahoma" w:hAnsi="Tahoma" w:cs="Tahoma"/>
          <w:b/>
          <w:sz w:val="20"/>
          <w:szCs w:val="20"/>
        </w:rPr>
        <w:t>Informace k </w:t>
      </w:r>
      <w:proofErr w:type="spellStart"/>
      <w:r w:rsidRPr="002508C2">
        <w:rPr>
          <w:rFonts w:ascii="Tahoma" w:hAnsi="Tahoma" w:cs="Tahoma"/>
          <w:b/>
          <w:sz w:val="20"/>
          <w:szCs w:val="20"/>
        </w:rPr>
        <w:t>Munipress</w:t>
      </w:r>
      <w:proofErr w:type="spellEnd"/>
      <w:r w:rsidRPr="002508C2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Při vytváření</w:t>
      </w:r>
      <w:r w:rsidRPr="002508C2">
        <w:rPr>
          <w:rFonts w:ascii="Tahoma" w:hAnsi="Tahoma" w:cs="Tahoma"/>
          <w:sz w:val="20"/>
          <w:szCs w:val="20"/>
        </w:rPr>
        <w:t xml:space="preserve"> databáze</w:t>
      </w:r>
      <w:r>
        <w:rPr>
          <w:rFonts w:ascii="Tahoma" w:hAnsi="Tahoma" w:cs="Tahoma"/>
          <w:sz w:val="20"/>
          <w:szCs w:val="20"/>
        </w:rPr>
        <w:t xml:space="preserve"> médií a kontaktů pro nakladatelství </w:t>
      </w:r>
      <w:proofErr w:type="spellStart"/>
      <w:r>
        <w:rPr>
          <w:rFonts w:ascii="Tahoma" w:hAnsi="Tahoma" w:cs="Tahoma"/>
          <w:sz w:val="20"/>
          <w:szCs w:val="20"/>
        </w:rPr>
        <w:t>Munipress</w:t>
      </w:r>
      <w:proofErr w:type="spellEnd"/>
      <w:r>
        <w:rPr>
          <w:rFonts w:ascii="Tahoma" w:hAnsi="Tahoma" w:cs="Tahoma"/>
          <w:sz w:val="20"/>
          <w:szCs w:val="20"/>
        </w:rPr>
        <w:t xml:space="preserve"> se zaměřte na oblast</w:t>
      </w:r>
      <w:r w:rsidRPr="002508C2">
        <w:rPr>
          <w:rFonts w:ascii="Tahoma" w:hAnsi="Tahoma" w:cs="Tahoma"/>
          <w:sz w:val="20"/>
          <w:szCs w:val="20"/>
        </w:rPr>
        <w:t xml:space="preserve"> TV a rozhlasovýc</w:t>
      </w:r>
      <w:r>
        <w:rPr>
          <w:rFonts w:ascii="Tahoma" w:hAnsi="Tahoma" w:cs="Tahoma"/>
          <w:sz w:val="20"/>
          <w:szCs w:val="20"/>
        </w:rPr>
        <w:t>h pořadů, které se věnují vědě. Dále připravte seznam vhodných novinářů</w:t>
      </w:r>
      <w:r w:rsidRPr="002508C2">
        <w:rPr>
          <w:rFonts w:ascii="Tahoma" w:hAnsi="Tahoma" w:cs="Tahoma"/>
          <w:sz w:val="20"/>
          <w:szCs w:val="20"/>
        </w:rPr>
        <w:t>, kteří se vědeckými tématy zabývají</w:t>
      </w:r>
      <w:r>
        <w:rPr>
          <w:rFonts w:ascii="Tahoma" w:hAnsi="Tahoma" w:cs="Tahoma"/>
          <w:sz w:val="20"/>
          <w:szCs w:val="20"/>
        </w:rPr>
        <w:t>.</w:t>
      </w:r>
    </w:p>
    <w:p w:rsidR="002508C2" w:rsidRPr="002508C2" w:rsidRDefault="002508C2" w:rsidP="002508C2">
      <w:pPr>
        <w:jc w:val="both"/>
        <w:rPr>
          <w:rFonts w:ascii="Tahoma" w:hAnsi="Tahoma" w:cs="Tahoma"/>
          <w:sz w:val="20"/>
          <w:szCs w:val="20"/>
        </w:rPr>
      </w:pPr>
      <w:r w:rsidRPr="002508C2">
        <w:rPr>
          <w:rFonts w:ascii="Tahoma" w:hAnsi="Tahoma" w:cs="Tahoma"/>
          <w:sz w:val="20"/>
          <w:szCs w:val="20"/>
        </w:rPr>
        <w:t>V ČR existuje poměrně malá skupina novinářů, kteří se nebojí zpracovávat vědecká témata a umí je podat tak, že nepůsobí příl</w:t>
      </w:r>
      <w:r>
        <w:rPr>
          <w:rFonts w:ascii="Tahoma" w:hAnsi="Tahoma" w:cs="Tahoma"/>
          <w:sz w:val="20"/>
          <w:szCs w:val="20"/>
        </w:rPr>
        <w:t>iš složitě. Někteří pracují v k</w:t>
      </w:r>
      <w:r w:rsidRPr="002508C2">
        <w:rPr>
          <w:rFonts w:ascii="Tahoma" w:hAnsi="Tahoma" w:cs="Tahoma"/>
          <w:sz w:val="20"/>
          <w:szCs w:val="20"/>
        </w:rPr>
        <w:t>onkrétních médiích, jiní jsou na volné noze. Cílem úkolu je zpracovat seznam těchto lidí a také pořadů, v nichž se o vědě informuje.</w:t>
      </w:r>
    </w:p>
    <w:p w:rsidR="00392AE2" w:rsidRPr="00966D1C" w:rsidRDefault="002508C2" w:rsidP="00392AE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Návrh věrnostního programu</w:t>
      </w:r>
    </w:p>
    <w:p w:rsidR="002508C2" w:rsidRDefault="002508C2" w:rsidP="002508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508C2" w:rsidRDefault="002508C2" w:rsidP="002508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08C2">
        <w:rPr>
          <w:rFonts w:ascii="Tahoma" w:hAnsi="Tahoma" w:cs="Tahoma"/>
          <w:b/>
          <w:sz w:val="20"/>
          <w:szCs w:val="20"/>
        </w:rPr>
        <w:t>Obecné informace:</w:t>
      </w:r>
      <w:r>
        <w:rPr>
          <w:rFonts w:ascii="Tahoma" w:hAnsi="Tahoma" w:cs="Tahoma"/>
          <w:sz w:val="20"/>
          <w:szCs w:val="20"/>
        </w:rPr>
        <w:t xml:space="preserve"> Nad rámec tradičních komunikačních kanálů navrhněte nový způsob oslovení cílových skupin. Mělo by jít o nástroj, díky kterému bude subje</w:t>
      </w:r>
      <w:r w:rsidR="005D0101">
        <w:rPr>
          <w:rFonts w:ascii="Tahoma" w:hAnsi="Tahoma" w:cs="Tahoma"/>
          <w:sz w:val="20"/>
          <w:szCs w:val="20"/>
        </w:rPr>
        <w:t xml:space="preserve">kt pravidelně oslovovat svou cílovou skupinu a zároveň bude </w:t>
      </w:r>
      <w:r>
        <w:rPr>
          <w:rFonts w:ascii="Tahoma" w:hAnsi="Tahoma" w:cs="Tahoma"/>
          <w:sz w:val="20"/>
          <w:szCs w:val="20"/>
        </w:rPr>
        <w:t>dosaženo dlouhodobé</w:t>
      </w:r>
      <w:r w:rsidR="005D0101">
        <w:rPr>
          <w:rFonts w:ascii="Tahoma" w:hAnsi="Tahoma" w:cs="Tahoma"/>
          <w:sz w:val="20"/>
          <w:szCs w:val="20"/>
        </w:rPr>
        <w:t>ho</w:t>
      </w:r>
      <w:r>
        <w:rPr>
          <w:rFonts w:ascii="Tahoma" w:hAnsi="Tahoma" w:cs="Tahoma"/>
          <w:sz w:val="20"/>
          <w:szCs w:val="20"/>
        </w:rPr>
        <w:t xml:space="preserve"> posilování značky na trhu. A zároveň půjde </w:t>
      </w:r>
    </w:p>
    <w:p w:rsidR="002508C2" w:rsidRDefault="002508C2" w:rsidP="002508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508C2" w:rsidRPr="002508C2" w:rsidRDefault="005D0101" w:rsidP="002508C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508C2">
        <w:rPr>
          <w:rFonts w:ascii="Tahoma" w:hAnsi="Tahoma" w:cs="Tahoma"/>
          <w:b/>
          <w:sz w:val="20"/>
          <w:szCs w:val="20"/>
        </w:rPr>
        <w:t>Informace k </w:t>
      </w:r>
      <w:proofErr w:type="spellStart"/>
      <w:r w:rsidRPr="002508C2">
        <w:rPr>
          <w:rFonts w:ascii="Tahoma" w:hAnsi="Tahoma" w:cs="Tahoma"/>
          <w:b/>
          <w:sz w:val="20"/>
          <w:szCs w:val="20"/>
        </w:rPr>
        <w:t>Munipress</w:t>
      </w:r>
      <w:proofErr w:type="spellEnd"/>
      <w:r w:rsidRPr="002508C2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2508C2" w:rsidRPr="002508C2">
        <w:rPr>
          <w:rFonts w:ascii="Tahoma" w:hAnsi="Tahoma" w:cs="Tahoma"/>
          <w:sz w:val="20"/>
          <w:szCs w:val="20"/>
        </w:rPr>
        <w:t xml:space="preserve">Rádi bychom zůstali v kontaktu se zákazníky, kteří si zakoupili naše knihy nebo využili jiných služeb nakladatelství, zatím však o ně tímto způsobem nepečujeme. Produkce </w:t>
      </w:r>
      <w:proofErr w:type="spellStart"/>
      <w:r w:rsidR="002508C2" w:rsidRPr="002508C2">
        <w:rPr>
          <w:rFonts w:ascii="Tahoma" w:hAnsi="Tahoma" w:cs="Tahoma"/>
          <w:sz w:val="20"/>
          <w:szCs w:val="20"/>
        </w:rPr>
        <w:t>Munipress</w:t>
      </w:r>
      <w:proofErr w:type="spellEnd"/>
      <w:r w:rsidR="002508C2" w:rsidRPr="002508C2">
        <w:rPr>
          <w:rFonts w:ascii="Tahoma" w:hAnsi="Tahoma" w:cs="Tahoma"/>
          <w:sz w:val="20"/>
          <w:szCs w:val="20"/>
        </w:rPr>
        <w:t xml:space="preserve"> je velmi široká pokud jde o témata a těžko se cílí na jednu skupinu zákazníků. Přesto však věříme, že je možné si naše zákazníky nějakým způsobem dlouhodobě udržet. Cílem úkolu je návrh fungování věrnostního programu. </w:t>
      </w:r>
    </w:p>
    <w:p w:rsidR="002508C2" w:rsidRPr="002508C2" w:rsidRDefault="002508C2" w:rsidP="005D0101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392AE2" w:rsidRPr="00966D1C" w:rsidRDefault="005D0101" w:rsidP="002508C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Bonusový úkol</w:t>
      </w:r>
    </w:p>
    <w:p w:rsidR="00392AE2" w:rsidRPr="00966D1C" w:rsidRDefault="00392AE2" w:rsidP="00392AE2">
      <w:pPr>
        <w:jc w:val="both"/>
        <w:rPr>
          <w:rFonts w:ascii="Tahoma" w:hAnsi="Tahoma" w:cs="Tahoma"/>
          <w:sz w:val="20"/>
          <w:szCs w:val="20"/>
        </w:rPr>
      </w:pPr>
    </w:p>
    <w:p w:rsidR="00392AE2" w:rsidRPr="005D0101" w:rsidRDefault="005D0101" w:rsidP="005D010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Vytvoření článku o n</w:t>
      </w:r>
      <w:r w:rsidRPr="005D0101">
        <w:rPr>
          <w:rFonts w:ascii="Tahoma" w:hAnsi="Tahoma" w:cs="Tahoma"/>
          <w:sz w:val="20"/>
          <w:szCs w:val="20"/>
        </w:rPr>
        <w:t xml:space="preserve">akladatelství </w:t>
      </w:r>
      <w:proofErr w:type="spellStart"/>
      <w:r w:rsidRPr="005D0101">
        <w:rPr>
          <w:rFonts w:ascii="Tahoma" w:hAnsi="Tahoma" w:cs="Tahoma"/>
          <w:sz w:val="20"/>
          <w:szCs w:val="20"/>
        </w:rPr>
        <w:t>Munipress</w:t>
      </w:r>
      <w:proofErr w:type="spellEnd"/>
      <w:r w:rsidRPr="005D0101">
        <w:rPr>
          <w:rFonts w:ascii="Tahoma" w:hAnsi="Tahoma" w:cs="Tahoma"/>
          <w:sz w:val="20"/>
          <w:szCs w:val="20"/>
        </w:rPr>
        <w:t xml:space="preserve"> na Wikipedii a</w:t>
      </w:r>
      <w:r>
        <w:rPr>
          <w:rFonts w:ascii="Tahoma" w:hAnsi="Tahoma" w:cs="Tahoma"/>
          <w:sz w:val="20"/>
          <w:szCs w:val="20"/>
        </w:rPr>
        <w:t xml:space="preserve"> jeho prop</w:t>
      </w:r>
      <w:r w:rsidRPr="005D0101">
        <w:rPr>
          <w:rFonts w:ascii="Tahoma" w:hAnsi="Tahoma" w:cs="Tahoma"/>
          <w:sz w:val="20"/>
          <w:szCs w:val="20"/>
        </w:rPr>
        <w:t>ojení s články o MU a o univerzitních nakladatelstvích v Evropě a ve světě.</w:t>
      </w:r>
    </w:p>
    <w:p w:rsidR="00392AE2" w:rsidRPr="00966D1C" w:rsidRDefault="00392AE2" w:rsidP="00392AE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392AE2" w:rsidRPr="00966D1C" w:rsidRDefault="005D0101" w:rsidP="00392AE2">
      <w:pPr>
        <w:rPr>
          <w:rFonts w:ascii="Tahoma" w:hAnsi="Tahoma" w:cs="Tahoma"/>
          <w:b/>
          <w:color w:val="C00000"/>
          <w:sz w:val="28"/>
          <w:szCs w:val="28"/>
        </w:rPr>
      </w:pPr>
      <w:proofErr w:type="spellStart"/>
      <w:r>
        <w:rPr>
          <w:rFonts w:ascii="Tahoma" w:hAnsi="Tahoma" w:cs="Tahoma"/>
          <w:b/>
          <w:color w:val="C00000"/>
          <w:sz w:val="28"/>
          <w:szCs w:val="28"/>
        </w:rPr>
        <w:t>Munipress</w:t>
      </w:r>
      <w:proofErr w:type="spellEnd"/>
    </w:p>
    <w:p w:rsidR="005D0101" w:rsidRPr="005D0101" w:rsidRDefault="005D0101" w:rsidP="005D0101">
      <w:pPr>
        <w:rPr>
          <w:rFonts w:ascii="Tahoma" w:hAnsi="Tahoma" w:cs="Tahoma"/>
          <w:sz w:val="20"/>
          <w:szCs w:val="20"/>
        </w:rPr>
      </w:pPr>
      <w:r w:rsidRPr="005D0101">
        <w:rPr>
          <w:rFonts w:ascii="Tahoma" w:hAnsi="Tahoma" w:cs="Tahoma"/>
          <w:sz w:val="20"/>
          <w:szCs w:val="20"/>
        </w:rPr>
        <w:t xml:space="preserve">Nakladatelství Masarykovy univerzity </w:t>
      </w:r>
      <w:proofErr w:type="spellStart"/>
      <w:r w:rsidRPr="005D0101">
        <w:rPr>
          <w:rFonts w:ascii="Tahoma" w:hAnsi="Tahoma" w:cs="Tahoma"/>
          <w:sz w:val="20"/>
          <w:szCs w:val="20"/>
        </w:rPr>
        <w:t>Munipress</w:t>
      </w:r>
      <w:proofErr w:type="spellEnd"/>
      <w:r w:rsidRPr="005D0101">
        <w:rPr>
          <w:rFonts w:ascii="Tahoma" w:hAnsi="Tahoma" w:cs="Tahoma"/>
          <w:sz w:val="20"/>
          <w:szCs w:val="20"/>
        </w:rPr>
        <w:t xml:space="preserve"> je jedním z nejvýznamnějších odborných nakladatelství v České republice. Každý rok vydáme více než 300 titulů odborných a populárně naučných knih; vydáváme také 54 odborných časopisů. Plníme funkci vydavatelství Masarykovy univerzity a zároveň produkujeme tituly od tuzemských i zahraničních autorů, kteří na univerzitě nepůsobí. Zaměřujeme se na odbornou literaturu, a to vědeckou i populárně naučnou. Rukopisy všech našich publikací procházejí recenzním řízením, takže ručíme za jejich odbornou kvalitu a důvěryhodnost.</w:t>
      </w:r>
    </w:p>
    <w:p w:rsidR="008C4152" w:rsidRDefault="005D0101" w:rsidP="005D0101">
      <w:r w:rsidRPr="005D0101">
        <w:rPr>
          <w:rFonts w:ascii="Tahoma" w:hAnsi="Tahoma" w:cs="Tahoma"/>
          <w:sz w:val="20"/>
          <w:szCs w:val="20"/>
        </w:rPr>
        <w:t xml:space="preserve">Posláním nakladatelství </w:t>
      </w:r>
      <w:proofErr w:type="spellStart"/>
      <w:r w:rsidRPr="005D0101">
        <w:rPr>
          <w:rFonts w:ascii="Tahoma" w:hAnsi="Tahoma" w:cs="Tahoma"/>
          <w:sz w:val="20"/>
          <w:szCs w:val="20"/>
        </w:rPr>
        <w:t>Munipress</w:t>
      </w:r>
      <w:proofErr w:type="spellEnd"/>
      <w:r w:rsidRPr="005D0101">
        <w:rPr>
          <w:rFonts w:ascii="Tahoma" w:hAnsi="Tahoma" w:cs="Tahoma"/>
          <w:sz w:val="20"/>
          <w:szCs w:val="20"/>
        </w:rPr>
        <w:t xml:space="preserve"> je zprostředkovávat výsledky vědecko-výzkumné a vzdělávací činnosti Masarykovy univerzity, přispívat k posilování prestiže univerzity vůči odborné veřejnosti a k pěstování dobrého jména MU ve společnosti, dbát o kvalitu, úroveň i věrohodnost akademických publikací, budovat partnerské spolupráce mezi vydavateli především z vysokoškolské sféry na mezinárodní úrovni.</w:t>
      </w:r>
    </w:p>
    <w:sectPr w:rsidR="008C41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1C" w:rsidRDefault="005D01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BE8DD70" wp14:editId="3F83ED7A">
          <wp:simplePos x="0" y="0"/>
          <wp:positionH relativeFrom="page">
            <wp:align>left</wp:align>
          </wp:positionH>
          <wp:positionV relativeFrom="paragraph">
            <wp:posOffset>262890</wp:posOffset>
          </wp:positionV>
          <wp:extent cx="9767570" cy="188595"/>
          <wp:effectExtent l="0" t="0" r="5080" b="1905"/>
          <wp:wrapTight wrapText="bothSides">
            <wp:wrapPolygon edited="0">
              <wp:start x="0" y="0"/>
              <wp:lineTo x="0" y="19636"/>
              <wp:lineTo x="21569" y="19636"/>
              <wp:lineTo x="2156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7570" cy="188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1C" w:rsidRDefault="005D01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6E1D8A8" wp14:editId="01419474">
          <wp:simplePos x="0" y="0"/>
          <wp:positionH relativeFrom="column">
            <wp:posOffset>4440555</wp:posOffset>
          </wp:positionH>
          <wp:positionV relativeFrom="paragraph">
            <wp:posOffset>-830580</wp:posOffset>
          </wp:positionV>
          <wp:extent cx="1695450" cy="169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de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F186C"/>
    <w:multiLevelType w:val="hybridMultilevel"/>
    <w:tmpl w:val="2BF25C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97145"/>
    <w:multiLevelType w:val="hybridMultilevel"/>
    <w:tmpl w:val="54DE5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74668"/>
    <w:multiLevelType w:val="hybridMultilevel"/>
    <w:tmpl w:val="756C34DC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E2"/>
    <w:rsid w:val="00187A4D"/>
    <w:rsid w:val="002508C2"/>
    <w:rsid w:val="002F61A9"/>
    <w:rsid w:val="00392AE2"/>
    <w:rsid w:val="005D0101"/>
    <w:rsid w:val="008C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2D39"/>
  <w15:chartTrackingRefBased/>
  <w15:docId w15:val="{CDA506EF-3B20-4371-B70C-2F7CED29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2A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2A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2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AE2"/>
  </w:style>
  <w:style w:type="paragraph" w:styleId="Zpat">
    <w:name w:val="footer"/>
    <w:basedOn w:val="Normln"/>
    <w:link w:val="ZpatChar"/>
    <w:uiPriority w:val="99"/>
    <w:unhideWhenUsed/>
    <w:rsid w:val="00392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sens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gang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gang@prgang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824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Kohoutková</dc:creator>
  <cp:keywords/>
  <dc:description/>
  <cp:lastModifiedBy>Markéta Kohoutková</cp:lastModifiedBy>
  <cp:revision>2</cp:revision>
  <dcterms:created xsi:type="dcterms:W3CDTF">2017-10-01T17:40:00Z</dcterms:created>
  <dcterms:modified xsi:type="dcterms:W3CDTF">2017-10-01T18:16:00Z</dcterms:modified>
</cp:coreProperties>
</file>