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4361" w:rsidRDefault="005F4361" w:rsidP="00F867D8">
      <w:pPr>
        <w:spacing w:after="0" w:line="240" w:lineRule="auto"/>
        <w:contextualSpacing/>
        <w:jc w:val="center"/>
        <w:rPr>
          <w:rFonts w:ascii="Times New Roman" w:hAnsi="Times New Roman" w:cs="Times New Roman"/>
          <w:b/>
          <w:sz w:val="40"/>
          <w:szCs w:val="40"/>
        </w:rPr>
      </w:pPr>
      <w:r w:rsidRPr="005F4361">
        <w:rPr>
          <w:rFonts w:ascii="Times New Roman" w:hAnsi="Times New Roman" w:cs="Times New Roman"/>
          <w:b/>
          <w:sz w:val="40"/>
          <w:szCs w:val="40"/>
        </w:rPr>
        <w:t xml:space="preserve">Example of a Simple </w:t>
      </w:r>
      <w:r w:rsidR="00F867D8">
        <w:rPr>
          <w:rFonts w:ascii="Times New Roman" w:hAnsi="Times New Roman" w:cs="Times New Roman"/>
          <w:b/>
          <w:sz w:val="40"/>
          <w:szCs w:val="40"/>
        </w:rPr>
        <w:t xml:space="preserve">Fantasy Theme </w:t>
      </w:r>
      <w:r w:rsidRPr="005F4361">
        <w:rPr>
          <w:rFonts w:ascii="Times New Roman" w:hAnsi="Times New Roman" w:cs="Times New Roman"/>
          <w:b/>
          <w:sz w:val="40"/>
          <w:szCs w:val="40"/>
        </w:rPr>
        <w:t>Analysis</w:t>
      </w:r>
      <w:r w:rsidR="00F867D8">
        <w:rPr>
          <w:rFonts w:ascii="Times New Roman" w:hAnsi="Times New Roman" w:cs="Times New Roman"/>
          <w:b/>
          <w:sz w:val="40"/>
          <w:szCs w:val="40"/>
        </w:rPr>
        <w:t xml:space="preserve"> (</w:t>
      </w:r>
      <w:r w:rsidR="00F867D8" w:rsidRPr="005F4361">
        <w:rPr>
          <w:rFonts w:ascii="Times New Roman" w:hAnsi="Times New Roman" w:cs="Times New Roman"/>
          <w:b/>
          <w:sz w:val="40"/>
          <w:szCs w:val="40"/>
        </w:rPr>
        <w:t>FTA</w:t>
      </w:r>
      <w:r w:rsidR="00F867D8">
        <w:rPr>
          <w:rFonts w:ascii="Times New Roman" w:hAnsi="Times New Roman" w:cs="Times New Roman"/>
          <w:b/>
          <w:sz w:val="40"/>
          <w:szCs w:val="40"/>
        </w:rPr>
        <w:t>)</w:t>
      </w:r>
    </w:p>
    <w:p w:rsidR="00133F72" w:rsidRPr="00133F72" w:rsidRDefault="00133F72" w:rsidP="00133F72">
      <w:pPr>
        <w:pStyle w:val="Odstavecseseznamem"/>
        <w:spacing w:after="0" w:line="240" w:lineRule="auto"/>
        <w:rPr>
          <w:rFonts w:ascii="Times New Roman" w:hAnsi="Times New Roman" w:cs="Times New Roman"/>
          <w:sz w:val="24"/>
          <w:szCs w:val="24"/>
          <w:u w:val="single"/>
        </w:rPr>
      </w:pPr>
      <w:r>
        <w:rPr>
          <w:noProof/>
        </w:rPr>
        <w:drawing>
          <wp:inline distT="0" distB="0" distL="0" distR="0" wp14:anchorId="6E66E7B5" wp14:editId="7CD3EE41">
            <wp:extent cx="6130290" cy="2428875"/>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5F4361" w:rsidRPr="00133F72" w:rsidRDefault="00133F72" w:rsidP="00133F72">
      <w:pPr>
        <w:spacing w:after="0" w:line="240" w:lineRule="auto"/>
        <w:ind w:firstLine="708"/>
        <w:contextualSpacing/>
        <w:rPr>
          <w:rFonts w:ascii="Times New Roman" w:hAnsi="Times New Roman" w:cs="Times New Roman"/>
          <w:sz w:val="24"/>
          <w:szCs w:val="24"/>
          <w:u w:val="single"/>
        </w:rPr>
      </w:pPr>
      <w:r>
        <w:rPr>
          <w:rFonts w:ascii="Times New Roman" w:hAnsi="Times New Roman" w:cs="Times New Roman"/>
          <w:sz w:val="28"/>
          <w:szCs w:val="28"/>
        </w:rPr>
        <w:t>The</w:t>
      </w:r>
      <w:r w:rsidR="005F4361" w:rsidRPr="000661F2">
        <w:rPr>
          <w:rFonts w:ascii="Times New Roman" w:hAnsi="Times New Roman" w:cs="Times New Roman"/>
          <w:sz w:val="28"/>
          <w:szCs w:val="28"/>
        </w:rPr>
        <w:t xml:space="preserve"> example </w:t>
      </w:r>
      <w:r>
        <w:rPr>
          <w:rFonts w:ascii="Times New Roman" w:hAnsi="Times New Roman" w:cs="Times New Roman"/>
          <w:sz w:val="28"/>
          <w:szCs w:val="28"/>
        </w:rPr>
        <w:t xml:space="preserve">below </w:t>
      </w:r>
      <w:r w:rsidR="005F4361" w:rsidRPr="000661F2">
        <w:rPr>
          <w:rFonts w:ascii="Times New Roman" w:hAnsi="Times New Roman" w:cs="Times New Roman"/>
          <w:sz w:val="28"/>
          <w:szCs w:val="28"/>
        </w:rPr>
        <w:t xml:space="preserve">uses a single image and not images </w:t>
      </w:r>
      <w:r w:rsidR="004B6912" w:rsidRPr="000661F2">
        <w:rPr>
          <w:rFonts w:ascii="Times New Roman" w:hAnsi="Times New Roman" w:cs="Times New Roman"/>
          <w:sz w:val="28"/>
          <w:szCs w:val="28"/>
        </w:rPr>
        <w:t>collected from multiple sources</w:t>
      </w:r>
      <w:r w:rsidR="005F4361" w:rsidRPr="000661F2">
        <w:rPr>
          <w:rFonts w:ascii="Times New Roman" w:hAnsi="Times New Roman" w:cs="Times New Roman"/>
          <w:sz w:val="28"/>
          <w:szCs w:val="28"/>
        </w:rPr>
        <w:t xml:space="preserve"> to illustrate the FTA method. Usually, when we use SCT and the method of FTA, we’re looking for evidence that fantasy themes have chained out among publics and c</w:t>
      </w:r>
      <w:r w:rsidR="004B6912" w:rsidRPr="000661F2">
        <w:rPr>
          <w:rFonts w:ascii="Times New Roman" w:hAnsi="Times New Roman" w:cs="Times New Roman"/>
          <w:sz w:val="28"/>
          <w:szCs w:val="28"/>
        </w:rPr>
        <w:t xml:space="preserve">reated rhetorical communities. </w:t>
      </w:r>
      <w:r w:rsidR="005F4361" w:rsidRPr="000661F2">
        <w:rPr>
          <w:rFonts w:ascii="Times New Roman" w:hAnsi="Times New Roman" w:cs="Times New Roman"/>
          <w:sz w:val="28"/>
          <w:szCs w:val="28"/>
        </w:rPr>
        <w:t xml:space="preserve">It is unknown if this public service ad produced by the American Cancer Society was widely viewed, shared, and perhaps even modified by users. </w:t>
      </w:r>
      <w:r>
        <w:rPr>
          <w:rFonts w:ascii="Times New Roman" w:hAnsi="Times New Roman" w:cs="Times New Roman"/>
          <w:sz w:val="28"/>
          <w:szCs w:val="28"/>
        </w:rPr>
        <w:t>This image was selected</w:t>
      </w:r>
      <w:r w:rsidR="005F4361" w:rsidRPr="000661F2">
        <w:rPr>
          <w:rFonts w:ascii="Times New Roman" w:hAnsi="Times New Roman" w:cs="Times New Roman"/>
          <w:sz w:val="28"/>
          <w:szCs w:val="28"/>
        </w:rPr>
        <w:t xml:space="preserve"> for its skill and artistry in conveying an emotional message</w:t>
      </w:r>
      <w:r>
        <w:rPr>
          <w:rFonts w:ascii="Times New Roman" w:hAnsi="Times New Roman" w:cs="Times New Roman"/>
          <w:sz w:val="28"/>
          <w:szCs w:val="28"/>
        </w:rPr>
        <w:t xml:space="preserve">. </w:t>
      </w:r>
      <w:r w:rsidR="005C431A">
        <w:rPr>
          <w:rFonts w:ascii="Times New Roman" w:hAnsi="Times New Roman" w:cs="Times New Roman"/>
          <w:sz w:val="28"/>
          <w:szCs w:val="28"/>
        </w:rPr>
        <w:t xml:space="preserve">For your Visual Analysis this week, you may choose to analyze a single image, or a group of images. All images are provided. See Visual Analysis Instructions, Choice #1 and Choice #2. </w:t>
      </w:r>
      <w:r w:rsidR="005F4361" w:rsidRPr="000661F2">
        <w:rPr>
          <w:rFonts w:ascii="Times New Roman" w:hAnsi="Times New Roman" w:cs="Times New Roman"/>
          <w:sz w:val="28"/>
          <w:szCs w:val="28"/>
        </w:rPr>
        <w:t xml:space="preserve">  </w:t>
      </w:r>
    </w:p>
    <w:p w:rsidR="005F4361" w:rsidRPr="000661F2" w:rsidRDefault="005F4361" w:rsidP="005F4361">
      <w:pPr>
        <w:spacing w:after="0" w:line="240" w:lineRule="auto"/>
        <w:contextualSpacing/>
        <w:rPr>
          <w:rFonts w:ascii="Times New Roman" w:hAnsi="Times New Roman" w:cs="Times New Roman"/>
          <w:b/>
          <w:sz w:val="28"/>
          <w:szCs w:val="28"/>
        </w:rPr>
      </w:pPr>
    </w:p>
    <w:p w:rsidR="005F4361" w:rsidRPr="000661F2" w:rsidRDefault="005F4361" w:rsidP="005F4361">
      <w:pPr>
        <w:spacing w:after="0" w:line="240" w:lineRule="auto"/>
        <w:contextualSpacing/>
        <w:rPr>
          <w:rFonts w:ascii="Times New Roman" w:hAnsi="Times New Roman" w:cs="Times New Roman"/>
          <w:b/>
          <w:i/>
          <w:sz w:val="28"/>
          <w:szCs w:val="28"/>
        </w:rPr>
      </w:pPr>
      <w:r w:rsidRPr="000661F2">
        <w:rPr>
          <w:rFonts w:ascii="Times New Roman" w:hAnsi="Times New Roman" w:cs="Times New Roman"/>
          <w:b/>
          <w:i/>
          <w:sz w:val="28"/>
          <w:szCs w:val="28"/>
        </w:rPr>
        <w:t xml:space="preserve">Step 1. </w:t>
      </w:r>
      <w:r w:rsidR="004B6912" w:rsidRPr="000661F2">
        <w:rPr>
          <w:rFonts w:ascii="Times New Roman" w:hAnsi="Times New Roman" w:cs="Times New Roman"/>
          <w:b/>
          <w:i/>
          <w:sz w:val="28"/>
          <w:szCs w:val="28"/>
        </w:rPr>
        <w:t xml:space="preserve">Give a brief introduction. </w:t>
      </w:r>
    </w:p>
    <w:p w:rsidR="005F4361" w:rsidRPr="000661F2" w:rsidRDefault="005F4361" w:rsidP="005F4361">
      <w:pPr>
        <w:spacing w:after="0" w:line="240" w:lineRule="auto"/>
        <w:ind w:firstLine="720"/>
        <w:contextualSpacing/>
        <w:rPr>
          <w:rFonts w:ascii="Times New Roman" w:hAnsi="Times New Roman" w:cs="Times New Roman"/>
          <w:sz w:val="28"/>
          <w:szCs w:val="28"/>
        </w:rPr>
      </w:pPr>
      <w:r w:rsidRPr="000661F2">
        <w:rPr>
          <w:rFonts w:ascii="Times New Roman" w:hAnsi="Times New Roman" w:cs="Times New Roman"/>
          <w:sz w:val="28"/>
          <w:szCs w:val="28"/>
        </w:rPr>
        <w:t xml:space="preserve">The image below is a public service announcement (PSA) warning of the dangers of secondhand smoke to children. </w:t>
      </w:r>
    </w:p>
    <w:p w:rsidR="005F4361" w:rsidRPr="000661F2" w:rsidRDefault="005F4361" w:rsidP="005F4361">
      <w:pPr>
        <w:pStyle w:val="Default"/>
        <w:contextualSpacing/>
        <w:jc w:val="center"/>
        <w:rPr>
          <w:rFonts w:ascii="Times New Roman" w:hAnsi="Times New Roman" w:cs="Times New Roman"/>
          <w:color w:val="auto"/>
          <w:sz w:val="28"/>
          <w:szCs w:val="28"/>
        </w:rPr>
      </w:pPr>
      <w:r w:rsidRPr="000661F2">
        <w:rPr>
          <w:rFonts w:ascii="Times New Roman" w:hAnsi="Times New Roman" w:cs="Times New Roman"/>
          <w:noProof/>
          <w:color w:val="auto"/>
          <w:sz w:val="28"/>
          <w:szCs w:val="28"/>
        </w:rPr>
        <w:drawing>
          <wp:inline distT="0" distB="0" distL="0" distR="0" wp14:anchorId="06A06528" wp14:editId="52557178">
            <wp:extent cx="3244202" cy="4591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dy2.jpg"/>
                    <pic:cNvPicPr/>
                  </pic:nvPicPr>
                  <pic:blipFill>
                    <a:blip r:embed="rId11">
                      <a:extLst>
                        <a:ext uri="{BEBA8EAE-BF5A-486C-A8C5-ECC9F3942E4B}">
                          <a14:imgProps xmlns:a14="http://schemas.microsoft.com/office/drawing/2010/main">
                            <a14:imgLayer r:embed="rId1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3267167" cy="4623550"/>
                    </a:xfrm>
                    <a:prstGeom prst="rect">
                      <a:avLst/>
                    </a:prstGeom>
                  </pic:spPr>
                </pic:pic>
              </a:graphicData>
            </a:graphic>
          </wp:inline>
        </w:drawing>
      </w:r>
    </w:p>
    <w:p w:rsidR="004B6912" w:rsidRPr="000661F2" w:rsidRDefault="004B6912" w:rsidP="005F4361">
      <w:pPr>
        <w:pStyle w:val="Default"/>
        <w:contextualSpacing/>
        <w:rPr>
          <w:rFonts w:ascii="Times New Roman" w:hAnsi="Times New Roman" w:cs="Times New Roman"/>
          <w:b/>
          <w:i/>
          <w:color w:val="auto"/>
          <w:sz w:val="28"/>
          <w:szCs w:val="28"/>
        </w:rPr>
      </w:pPr>
    </w:p>
    <w:p w:rsidR="005F4361" w:rsidRPr="000661F2" w:rsidRDefault="005F4361" w:rsidP="005F4361">
      <w:pPr>
        <w:pStyle w:val="Default"/>
        <w:contextualSpacing/>
        <w:rPr>
          <w:rFonts w:ascii="Times New Roman" w:hAnsi="Times New Roman" w:cs="Times New Roman"/>
          <w:b/>
          <w:i/>
          <w:color w:val="auto"/>
          <w:sz w:val="28"/>
          <w:szCs w:val="28"/>
        </w:rPr>
      </w:pPr>
      <w:r w:rsidRPr="000661F2">
        <w:rPr>
          <w:rFonts w:ascii="Times New Roman" w:hAnsi="Times New Roman" w:cs="Times New Roman"/>
          <w:b/>
          <w:i/>
          <w:color w:val="auto"/>
          <w:sz w:val="28"/>
          <w:szCs w:val="28"/>
        </w:rPr>
        <w:t xml:space="preserve">Step 2. </w:t>
      </w:r>
      <w:r w:rsidR="004B6912" w:rsidRPr="000661F2">
        <w:rPr>
          <w:rFonts w:ascii="Times New Roman" w:hAnsi="Times New Roman" w:cs="Times New Roman"/>
          <w:b/>
          <w:i/>
          <w:color w:val="auto"/>
          <w:sz w:val="28"/>
          <w:szCs w:val="28"/>
        </w:rPr>
        <w:t>Analyze the characters, action, and setting.</w:t>
      </w:r>
    </w:p>
    <w:p w:rsidR="004B6912" w:rsidRPr="000661F2" w:rsidRDefault="004B6912" w:rsidP="005F4361">
      <w:pPr>
        <w:pStyle w:val="Default"/>
        <w:contextualSpacing/>
        <w:rPr>
          <w:rFonts w:ascii="Times New Roman" w:hAnsi="Times New Roman" w:cs="Times New Roman"/>
          <w:b/>
          <w:i/>
          <w:color w:val="auto"/>
          <w:sz w:val="28"/>
          <w:szCs w:val="28"/>
        </w:rPr>
      </w:pPr>
    </w:p>
    <w:p w:rsidR="005F4361" w:rsidRDefault="005F4361" w:rsidP="005F4361">
      <w:pPr>
        <w:pStyle w:val="Default"/>
        <w:ind w:firstLine="720"/>
        <w:contextualSpacing/>
        <w:rPr>
          <w:rFonts w:ascii="Times New Roman" w:hAnsi="Times New Roman" w:cs="Times New Roman"/>
          <w:color w:val="auto"/>
          <w:sz w:val="28"/>
          <w:szCs w:val="28"/>
        </w:rPr>
      </w:pPr>
      <w:r w:rsidRPr="000661F2">
        <w:rPr>
          <w:rFonts w:ascii="Times New Roman" w:hAnsi="Times New Roman" w:cs="Times New Roman"/>
          <w:color w:val="auto"/>
          <w:sz w:val="28"/>
          <w:szCs w:val="28"/>
        </w:rPr>
        <w:t xml:space="preserve">The </w:t>
      </w:r>
      <w:r w:rsidRPr="000661F2">
        <w:rPr>
          <w:rFonts w:ascii="Times New Roman" w:hAnsi="Times New Roman" w:cs="Times New Roman"/>
          <w:b/>
          <w:i/>
          <w:color w:val="auto"/>
          <w:sz w:val="28"/>
          <w:szCs w:val="28"/>
        </w:rPr>
        <w:t>characters</w:t>
      </w:r>
      <w:r w:rsidRPr="000661F2">
        <w:rPr>
          <w:rFonts w:ascii="Times New Roman" w:hAnsi="Times New Roman" w:cs="Times New Roman"/>
          <w:b/>
          <w:color w:val="auto"/>
          <w:sz w:val="28"/>
          <w:szCs w:val="28"/>
        </w:rPr>
        <w:t xml:space="preserve"> </w:t>
      </w:r>
      <w:r w:rsidRPr="000661F2">
        <w:rPr>
          <w:rFonts w:ascii="Times New Roman" w:hAnsi="Times New Roman" w:cs="Times New Roman"/>
          <w:color w:val="auto"/>
          <w:sz w:val="28"/>
          <w:szCs w:val="28"/>
        </w:rPr>
        <w:t xml:space="preserve">are the teddy bear representing a child and, though not shown, the adult who is off screen but is endangering the child.  The teddy bear character is inert, passive, helpless, sad, and alone.  The metaphor of the bear as child allows the viewer to empathize with the helplessness of the child.  </w:t>
      </w:r>
    </w:p>
    <w:p w:rsidR="005C431A" w:rsidRPr="000661F2" w:rsidRDefault="005C431A" w:rsidP="005F4361">
      <w:pPr>
        <w:pStyle w:val="Default"/>
        <w:ind w:firstLine="720"/>
        <w:contextualSpacing/>
        <w:rPr>
          <w:rFonts w:ascii="Times New Roman" w:hAnsi="Times New Roman" w:cs="Times New Roman"/>
          <w:i/>
          <w:color w:val="auto"/>
          <w:sz w:val="28"/>
          <w:szCs w:val="28"/>
        </w:rPr>
      </w:pPr>
    </w:p>
    <w:p w:rsidR="005F4361" w:rsidRDefault="005F4361" w:rsidP="005F4361">
      <w:pPr>
        <w:pStyle w:val="Default"/>
        <w:ind w:firstLine="720"/>
        <w:contextualSpacing/>
        <w:rPr>
          <w:rFonts w:ascii="Times New Roman" w:hAnsi="Times New Roman" w:cs="Times New Roman"/>
          <w:color w:val="auto"/>
          <w:sz w:val="28"/>
          <w:szCs w:val="28"/>
        </w:rPr>
      </w:pPr>
      <w:r w:rsidRPr="000661F2">
        <w:rPr>
          <w:rFonts w:ascii="Times New Roman" w:hAnsi="Times New Roman" w:cs="Times New Roman"/>
          <w:color w:val="auto"/>
          <w:sz w:val="28"/>
          <w:szCs w:val="28"/>
        </w:rPr>
        <w:t xml:space="preserve">The </w:t>
      </w:r>
      <w:r w:rsidRPr="000661F2">
        <w:rPr>
          <w:rFonts w:ascii="Times New Roman" w:hAnsi="Times New Roman" w:cs="Times New Roman"/>
          <w:b/>
          <w:i/>
          <w:color w:val="auto"/>
          <w:sz w:val="28"/>
          <w:szCs w:val="28"/>
        </w:rPr>
        <w:t>action</w:t>
      </w:r>
      <w:r w:rsidRPr="000661F2">
        <w:rPr>
          <w:rFonts w:ascii="Times New Roman" w:hAnsi="Times New Roman" w:cs="Times New Roman"/>
          <w:b/>
          <w:color w:val="auto"/>
          <w:sz w:val="28"/>
          <w:szCs w:val="28"/>
        </w:rPr>
        <w:t xml:space="preserve"> </w:t>
      </w:r>
      <w:r w:rsidRPr="000661F2">
        <w:rPr>
          <w:rFonts w:ascii="Times New Roman" w:hAnsi="Times New Roman" w:cs="Times New Roman"/>
          <w:color w:val="auto"/>
          <w:sz w:val="28"/>
          <w:szCs w:val="28"/>
        </w:rPr>
        <w:t>involves not only smoking on the part of the unseen adult, but the cruel behavior of crushing cigarettes into the helpless body of the child’s stand in, symbolically using it like an ashtray.  For any effective drama, a tension between opposing forces is necessary.  In this case, the unseen adult is threatening a child’s health and the child is a victim.  For many people, the image of the abused teddy bear arouses anger on the part of observers or perhaps guilt on the part of smokers.  This may create emotional engagement, almost always an important step in persuasion.  The image also invites us, the viewers, into the action as a protector of those who cannot protect themselves.  In this way, the viewers can see themselves as potential heroes and the kind of person who cares about children.</w:t>
      </w:r>
    </w:p>
    <w:p w:rsidR="005C431A" w:rsidRPr="000661F2" w:rsidRDefault="005C431A" w:rsidP="005F4361">
      <w:pPr>
        <w:pStyle w:val="Default"/>
        <w:ind w:firstLine="720"/>
        <w:contextualSpacing/>
        <w:rPr>
          <w:rFonts w:ascii="Times New Roman" w:hAnsi="Times New Roman" w:cs="Times New Roman"/>
          <w:color w:val="auto"/>
          <w:sz w:val="28"/>
          <w:szCs w:val="28"/>
        </w:rPr>
      </w:pPr>
    </w:p>
    <w:p w:rsidR="005F4361" w:rsidRPr="000661F2" w:rsidRDefault="005F4361" w:rsidP="005F4361">
      <w:pPr>
        <w:pStyle w:val="Default"/>
        <w:ind w:firstLine="720"/>
        <w:contextualSpacing/>
        <w:rPr>
          <w:rFonts w:ascii="Times New Roman" w:hAnsi="Times New Roman" w:cs="Times New Roman"/>
          <w:color w:val="auto"/>
          <w:sz w:val="28"/>
          <w:szCs w:val="28"/>
        </w:rPr>
      </w:pPr>
      <w:r w:rsidRPr="000661F2">
        <w:rPr>
          <w:rFonts w:ascii="Times New Roman" w:hAnsi="Times New Roman" w:cs="Times New Roman"/>
          <w:color w:val="auto"/>
          <w:sz w:val="28"/>
          <w:szCs w:val="28"/>
        </w:rPr>
        <w:t xml:space="preserve">The </w:t>
      </w:r>
      <w:r w:rsidRPr="000661F2">
        <w:rPr>
          <w:rFonts w:ascii="Times New Roman" w:hAnsi="Times New Roman" w:cs="Times New Roman"/>
          <w:b/>
          <w:i/>
          <w:color w:val="auto"/>
          <w:sz w:val="28"/>
          <w:szCs w:val="28"/>
        </w:rPr>
        <w:t>setting</w:t>
      </w:r>
      <w:r w:rsidRPr="000661F2">
        <w:rPr>
          <w:rFonts w:ascii="Times New Roman" w:hAnsi="Times New Roman" w:cs="Times New Roman"/>
          <w:color w:val="auto"/>
          <w:sz w:val="28"/>
          <w:szCs w:val="28"/>
        </w:rPr>
        <w:t xml:space="preserve"> is neutral and could be in any room, suggesting that smoking anywhere near a child is dangerous.  The lack of specificity in the setting permits the viewer to imagine her or his home or workplace or to imagine parents/others he or she may know in their smoking environments.  </w:t>
      </w:r>
    </w:p>
    <w:p w:rsidR="005F4361" w:rsidRPr="000661F2" w:rsidRDefault="005F4361" w:rsidP="005F4361">
      <w:pPr>
        <w:pStyle w:val="Default"/>
        <w:contextualSpacing/>
        <w:rPr>
          <w:rFonts w:ascii="Times New Roman" w:hAnsi="Times New Roman" w:cs="Times New Roman"/>
          <w:i/>
          <w:color w:val="auto"/>
          <w:sz w:val="28"/>
          <w:szCs w:val="28"/>
        </w:rPr>
      </w:pPr>
    </w:p>
    <w:p w:rsidR="005F4361" w:rsidRPr="000661F2" w:rsidRDefault="005F4361" w:rsidP="005F4361">
      <w:pPr>
        <w:pStyle w:val="Default"/>
        <w:contextualSpacing/>
        <w:rPr>
          <w:rFonts w:ascii="Times New Roman" w:hAnsi="Times New Roman" w:cs="Times New Roman"/>
          <w:b/>
          <w:i/>
          <w:color w:val="auto"/>
          <w:sz w:val="28"/>
          <w:szCs w:val="28"/>
        </w:rPr>
      </w:pPr>
      <w:r w:rsidRPr="000661F2">
        <w:rPr>
          <w:rFonts w:ascii="Times New Roman" w:hAnsi="Times New Roman" w:cs="Times New Roman"/>
          <w:b/>
          <w:i/>
          <w:color w:val="auto"/>
          <w:sz w:val="28"/>
          <w:szCs w:val="28"/>
        </w:rPr>
        <w:t xml:space="preserve">Step 3. </w:t>
      </w:r>
      <w:r w:rsidR="004B6912" w:rsidRPr="000661F2">
        <w:rPr>
          <w:rFonts w:ascii="Times New Roman" w:hAnsi="Times New Roman" w:cs="Times New Roman"/>
          <w:b/>
          <w:i/>
          <w:color w:val="auto"/>
          <w:sz w:val="28"/>
          <w:szCs w:val="28"/>
        </w:rPr>
        <w:t>Determine the fantasy themes and overall rhetorical vision.</w:t>
      </w:r>
    </w:p>
    <w:p w:rsidR="004B6912" w:rsidRPr="000661F2" w:rsidRDefault="004B6912" w:rsidP="005F4361">
      <w:pPr>
        <w:pStyle w:val="Default"/>
        <w:contextualSpacing/>
        <w:rPr>
          <w:rFonts w:ascii="Times New Roman" w:hAnsi="Times New Roman" w:cs="Times New Roman"/>
          <w:b/>
          <w:i/>
          <w:color w:val="auto"/>
          <w:sz w:val="28"/>
          <w:szCs w:val="28"/>
        </w:rPr>
      </w:pPr>
    </w:p>
    <w:p w:rsidR="005F4361" w:rsidRPr="000661F2" w:rsidRDefault="005F4361" w:rsidP="005F4361">
      <w:pPr>
        <w:pStyle w:val="Default"/>
        <w:ind w:firstLine="720"/>
        <w:contextualSpacing/>
        <w:rPr>
          <w:rFonts w:ascii="Times New Roman" w:hAnsi="Times New Roman" w:cs="Times New Roman"/>
          <w:color w:val="auto"/>
          <w:sz w:val="28"/>
          <w:szCs w:val="28"/>
        </w:rPr>
      </w:pPr>
      <w:r w:rsidRPr="000661F2">
        <w:rPr>
          <w:rFonts w:ascii="Times New Roman" w:hAnsi="Times New Roman" w:cs="Times New Roman"/>
          <w:color w:val="auto"/>
          <w:sz w:val="28"/>
          <w:szCs w:val="28"/>
        </w:rPr>
        <w:t xml:space="preserve">The </w:t>
      </w:r>
      <w:r w:rsidRPr="000661F2">
        <w:rPr>
          <w:rFonts w:ascii="Times New Roman" w:hAnsi="Times New Roman" w:cs="Times New Roman"/>
          <w:b/>
          <w:i/>
          <w:color w:val="auto"/>
          <w:sz w:val="28"/>
          <w:szCs w:val="28"/>
        </w:rPr>
        <w:t xml:space="preserve">fantasy themes, </w:t>
      </w:r>
      <w:r w:rsidRPr="000661F2">
        <w:rPr>
          <w:rFonts w:ascii="Times New Roman" w:hAnsi="Times New Roman" w:cs="Times New Roman"/>
          <w:color w:val="auto"/>
          <w:sz w:val="28"/>
          <w:szCs w:val="28"/>
        </w:rPr>
        <w:t xml:space="preserve">“adults who smoke around children are abusers” and “adults who smoke around children are cruel and careless,” contribute to a </w:t>
      </w:r>
      <w:r w:rsidRPr="000661F2">
        <w:rPr>
          <w:rFonts w:ascii="Times New Roman" w:hAnsi="Times New Roman" w:cs="Times New Roman"/>
          <w:b/>
          <w:i/>
          <w:color w:val="auto"/>
          <w:sz w:val="28"/>
          <w:szCs w:val="28"/>
        </w:rPr>
        <w:t>rhetorical vision</w:t>
      </w:r>
      <w:r w:rsidRPr="000661F2">
        <w:rPr>
          <w:rFonts w:ascii="Times New Roman" w:hAnsi="Times New Roman" w:cs="Times New Roman"/>
          <w:color w:val="auto"/>
          <w:sz w:val="28"/>
          <w:szCs w:val="28"/>
        </w:rPr>
        <w:t xml:space="preserve"> that “irresponsible and careless adults hurt kids.” </w:t>
      </w:r>
    </w:p>
    <w:p w:rsidR="005F4361" w:rsidRPr="000661F2" w:rsidRDefault="005F4361" w:rsidP="005F4361">
      <w:pPr>
        <w:pStyle w:val="Default"/>
        <w:contextualSpacing/>
        <w:rPr>
          <w:rFonts w:ascii="Times New Roman" w:hAnsi="Times New Roman" w:cs="Times New Roman"/>
          <w:color w:val="auto"/>
          <w:sz w:val="28"/>
          <w:szCs w:val="28"/>
        </w:rPr>
      </w:pPr>
    </w:p>
    <w:p w:rsidR="004B6912" w:rsidRPr="000661F2" w:rsidRDefault="005F4361" w:rsidP="004B6912">
      <w:pPr>
        <w:pStyle w:val="Default"/>
        <w:contextualSpacing/>
        <w:rPr>
          <w:rFonts w:ascii="Times New Roman" w:hAnsi="Times New Roman" w:cs="Times New Roman"/>
          <w:i/>
          <w:color w:val="auto"/>
          <w:sz w:val="28"/>
          <w:szCs w:val="28"/>
        </w:rPr>
      </w:pPr>
      <w:r w:rsidRPr="000661F2">
        <w:rPr>
          <w:rFonts w:ascii="Times New Roman" w:hAnsi="Times New Roman" w:cs="Times New Roman"/>
          <w:b/>
          <w:i/>
          <w:color w:val="auto"/>
          <w:sz w:val="28"/>
          <w:szCs w:val="28"/>
        </w:rPr>
        <w:t>Step 4.</w:t>
      </w:r>
      <w:r w:rsidR="004B6912" w:rsidRPr="000661F2">
        <w:rPr>
          <w:rFonts w:ascii="Times New Roman" w:hAnsi="Times New Roman" w:cs="Times New Roman"/>
          <w:b/>
          <w:i/>
          <w:color w:val="auto"/>
          <w:sz w:val="28"/>
          <w:szCs w:val="28"/>
        </w:rPr>
        <w:t xml:space="preserve"> </w:t>
      </w:r>
      <w:r w:rsidRPr="000661F2">
        <w:rPr>
          <w:rFonts w:ascii="Times New Roman" w:hAnsi="Times New Roman" w:cs="Times New Roman"/>
          <w:b/>
          <w:i/>
          <w:color w:val="auto"/>
          <w:sz w:val="28"/>
          <w:szCs w:val="28"/>
        </w:rPr>
        <w:t>Discussion.</w:t>
      </w:r>
      <w:r w:rsidRPr="000661F2">
        <w:rPr>
          <w:rFonts w:ascii="Times New Roman" w:hAnsi="Times New Roman" w:cs="Times New Roman"/>
          <w:i/>
          <w:color w:val="auto"/>
          <w:sz w:val="28"/>
          <w:szCs w:val="28"/>
        </w:rPr>
        <w:t xml:space="preserve">  </w:t>
      </w:r>
    </w:p>
    <w:p w:rsidR="004B6912" w:rsidRPr="000661F2" w:rsidRDefault="004B6912" w:rsidP="004B6912">
      <w:pPr>
        <w:pStyle w:val="Default"/>
        <w:contextualSpacing/>
        <w:rPr>
          <w:rFonts w:ascii="Times New Roman" w:hAnsi="Times New Roman" w:cs="Times New Roman"/>
          <w:i/>
          <w:color w:val="auto"/>
          <w:sz w:val="28"/>
          <w:szCs w:val="28"/>
        </w:rPr>
      </w:pPr>
    </w:p>
    <w:p w:rsidR="005F4361" w:rsidRPr="000661F2" w:rsidRDefault="004B6912" w:rsidP="004B6912">
      <w:pPr>
        <w:pStyle w:val="Default"/>
        <w:ind w:firstLine="708"/>
        <w:contextualSpacing/>
        <w:rPr>
          <w:rFonts w:ascii="Times New Roman" w:hAnsi="Times New Roman" w:cs="Times New Roman"/>
          <w:b/>
          <w:i/>
          <w:color w:val="auto"/>
          <w:sz w:val="28"/>
          <w:szCs w:val="28"/>
        </w:rPr>
      </w:pPr>
      <w:r w:rsidRPr="000661F2">
        <w:rPr>
          <w:rFonts w:ascii="Times New Roman" w:hAnsi="Times New Roman" w:cs="Times New Roman"/>
          <w:color w:val="auto"/>
          <w:sz w:val="28"/>
          <w:szCs w:val="28"/>
        </w:rPr>
        <w:t>W</w:t>
      </w:r>
      <w:r w:rsidR="005F4361" w:rsidRPr="000661F2">
        <w:rPr>
          <w:rFonts w:ascii="Times New Roman" w:hAnsi="Times New Roman" w:cs="Times New Roman"/>
          <w:color w:val="auto"/>
          <w:sz w:val="28"/>
          <w:szCs w:val="28"/>
        </w:rPr>
        <w:t>ithout an image</w:t>
      </w:r>
      <w:r w:rsidRPr="000661F2">
        <w:rPr>
          <w:rFonts w:ascii="Times New Roman" w:hAnsi="Times New Roman" w:cs="Times New Roman"/>
          <w:color w:val="auto"/>
          <w:sz w:val="28"/>
          <w:szCs w:val="28"/>
        </w:rPr>
        <w:t xml:space="preserve"> of the teddy bear</w:t>
      </w:r>
      <w:r w:rsidR="005F4361" w:rsidRPr="000661F2">
        <w:rPr>
          <w:rFonts w:ascii="Times New Roman" w:hAnsi="Times New Roman" w:cs="Times New Roman"/>
          <w:color w:val="auto"/>
          <w:sz w:val="28"/>
          <w:szCs w:val="28"/>
        </w:rPr>
        <w:t xml:space="preserve">, the headline “When you smoke near children, they smoke too” would not present the emotional strength that the visual provides. </w:t>
      </w:r>
      <w:r w:rsidRPr="000661F2">
        <w:rPr>
          <w:rFonts w:ascii="Times New Roman" w:hAnsi="Times New Roman" w:cs="Times New Roman"/>
          <w:color w:val="auto"/>
          <w:sz w:val="28"/>
          <w:szCs w:val="28"/>
        </w:rPr>
        <w:t xml:space="preserve">Rather, with the image the ad’s engaging message is that adults have the primary responsibility to care for children and to disregard that responsibility is unacceptable and harmful. </w:t>
      </w:r>
      <w:r w:rsidR="005F4361" w:rsidRPr="000661F2">
        <w:rPr>
          <w:rFonts w:ascii="Times New Roman" w:hAnsi="Times New Roman" w:cs="Times New Roman"/>
          <w:color w:val="auto"/>
          <w:sz w:val="28"/>
          <w:szCs w:val="28"/>
        </w:rPr>
        <w:t xml:space="preserve">The metaphor of the teddy bear as a victim of torture communicates the horror of such acts in ways that graphic images of </w:t>
      </w:r>
      <w:r w:rsidRPr="000661F2">
        <w:rPr>
          <w:rFonts w:ascii="Times New Roman" w:hAnsi="Times New Roman" w:cs="Times New Roman"/>
          <w:color w:val="auto"/>
          <w:sz w:val="28"/>
          <w:szCs w:val="28"/>
        </w:rPr>
        <w:t xml:space="preserve">actual </w:t>
      </w:r>
      <w:r w:rsidR="005F4361" w:rsidRPr="000661F2">
        <w:rPr>
          <w:rFonts w:ascii="Times New Roman" w:hAnsi="Times New Roman" w:cs="Times New Roman"/>
          <w:color w:val="auto"/>
          <w:sz w:val="28"/>
          <w:szCs w:val="28"/>
        </w:rPr>
        <w:t xml:space="preserve">children could not do in any acceptable manner. This ad calls on people to change their behavior and attempts to shape the attitudes and values of other people (non-smokers).  </w:t>
      </w:r>
    </w:p>
    <w:p w:rsidR="005F4361" w:rsidRPr="000661F2" w:rsidRDefault="005F4361" w:rsidP="005F4361">
      <w:pPr>
        <w:pStyle w:val="Default"/>
        <w:contextualSpacing/>
        <w:rPr>
          <w:rFonts w:ascii="Times New Roman" w:hAnsi="Times New Roman" w:cs="Times New Roman"/>
          <w:color w:val="auto"/>
          <w:sz w:val="28"/>
          <w:szCs w:val="28"/>
        </w:rPr>
      </w:pPr>
      <w:r w:rsidRPr="000661F2">
        <w:rPr>
          <w:rFonts w:ascii="Times New Roman" w:hAnsi="Times New Roman" w:cs="Times New Roman"/>
          <w:color w:val="auto"/>
          <w:sz w:val="28"/>
          <w:szCs w:val="28"/>
        </w:rPr>
        <w:tab/>
      </w:r>
    </w:p>
    <w:p w:rsidR="005F4361" w:rsidRPr="000661F2" w:rsidRDefault="005F4361" w:rsidP="005F4361">
      <w:pPr>
        <w:pStyle w:val="Default"/>
        <w:contextualSpacing/>
        <w:rPr>
          <w:rFonts w:ascii="Times New Roman" w:hAnsi="Times New Roman" w:cs="Times New Roman"/>
          <w:b/>
          <w:color w:val="auto"/>
          <w:sz w:val="28"/>
          <w:szCs w:val="28"/>
        </w:rPr>
      </w:pPr>
      <w:r w:rsidRPr="000661F2">
        <w:rPr>
          <w:rFonts w:ascii="Times New Roman" w:hAnsi="Times New Roman" w:cs="Times New Roman"/>
          <w:b/>
          <w:color w:val="auto"/>
          <w:sz w:val="28"/>
          <w:szCs w:val="28"/>
        </w:rPr>
        <w:t xml:space="preserve"> </w:t>
      </w:r>
    </w:p>
    <w:p w:rsidR="005F4361" w:rsidRDefault="005F4361" w:rsidP="005F4361">
      <w:pPr>
        <w:pStyle w:val="Default"/>
        <w:contextualSpacing/>
        <w:rPr>
          <w:rFonts w:ascii="Times New Roman" w:hAnsi="Times New Roman" w:cs="Times New Roman"/>
          <w:color w:val="auto"/>
        </w:rPr>
      </w:pPr>
      <w:bookmarkStart w:id="0" w:name="_GoBack"/>
      <w:bookmarkEnd w:id="0"/>
    </w:p>
    <w:p w:rsidR="00AF291B" w:rsidRDefault="00AF291B"/>
    <w:sectPr w:rsidR="00AF291B" w:rsidSect="005F436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DJPDK D+ Adv HELVB">
    <w:altName w:val="Times New Roman"/>
    <w:panose1 w:val="00000000000000000000"/>
    <w:charset w:val="00"/>
    <w:family w:val="swiss"/>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817824"/>
    <w:multiLevelType w:val="hybridMultilevel"/>
    <w:tmpl w:val="B5644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361"/>
    <w:rsid w:val="000661F2"/>
    <w:rsid w:val="00133F72"/>
    <w:rsid w:val="004B6912"/>
    <w:rsid w:val="005C431A"/>
    <w:rsid w:val="005F4361"/>
    <w:rsid w:val="00AF291B"/>
    <w:rsid w:val="00DF0566"/>
    <w:rsid w:val="00F867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48C9E"/>
  <w15:chartTrackingRefBased/>
  <w15:docId w15:val="{E203F460-CDC8-4C97-8092-24CE78CC4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361"/>
    <w:rPr>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5F4361"/>
    <w:rPr>
      <w:color w:val="0563C1" w:themeColor="hyperlink"/>
      <w:u w:val="single"/>
    </w:rPr>
  </w:style>
  <w:style w:type="paragraph" w:customStyle="1" w:styleId="Default">
    <w:name w:val="Default"/>
    <w:rsid w:val="005F4361"/>
    <w:pPr>
      <w:widowControl w:val="0"/>
      <w:autoSpaceDE w:val="0"/>
      <w:autoSpaceDN w:val="0"/>
      <w:adjustRightInd w:val="0"/>
      <w:spacing w:after="0" w:line="240" w:lineRule="auto"/>
    </w:pPr>
    <w:rPr>
      <w:rFonts w:ascii="DJPDK D+ Adv HELVB" w:eastAsia="Malgun Gothic" w:hAnsi="DJPDK D+ Adv HELVB" w:cs="DJPDK D+ Adv HELVB"/>
      <w:color w:val="000000"/>
      <w:sz w:val="24"/>
      <w:szCs w:val="24"/>
      <w:lang w:val="en-US"/>
    </w:rPr>
  </w:style>
  <w:style w:type="paragraph" w:styleId="Odstavecseseznamem">
    <w:name w:val="List Paragraph"/>
    <w:basedOn w:val="Normln"/>
    <w:uiPriority w:val="34"/>
    <w:qFormat/>
    <w:rsid w:val="00133F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diagramLayout" Target="diagrams/layout1.xml"/><Relationship Id="rId12"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image" Target="media/image1.png"/><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FB4C733-5B6D-43CC-A0C4-E1F6E1FDE2FA}" type="doc">
      <dgm:prSet loTypeId="urn:microsoft.com/office/officeart/2009/3/layout/IncreasingArrowsProcess" loCatId="process" qsTypeId="urn:microsoft.com/office/officeart/2005/8/quickstyle/simple1" qsCatId="simple" csTypeId="urn:microsoft.com/office/officeart/2005/8/colors/accent1_2" csCatId="accent1" phldr="1"/>
      <dgm:spPr/>
      <dgm:t>
        <a:bodyPr/>
        <a:lstStyle/>
        <a:p>
          <a:endParaRPr lang="en-US"/>
        </a:p>
      </dgm:t>
    </dgm:pt>
    <dgm:pt modelId="{8A48504A-D8C5-4709-A4D6-5A921F5F542E}">
      <dgm:prSet phldrT="[Text]" custT="1"/>
      <dgm:spPr/>
      <dgm:t>
        <a:bodyPr/>
        <a:lstStyle/>
        <a:p>
          <a:r>
            <a:rPr lang="en-US" sz="1100" b="1"/>
            <a:t>Characters</a:t>
          </a:r>
        </a:p>
        <a:p>
          <a:r>
            <a:rPr lang="en-US" sz="1100" b="1"/>
            <a:t>Action</a:t>
          </a:r>
        </a:p>
        <a:p>
          <a:r>
            <a:rPr lang="en-US" sz="1100" b="1"/>
            <a:t>Setting</a:t>
          </a:r>
        </a:p>
      </dgm:t>
    </dgm:pt>
    <dgm:pt modelId="{2E2CD243-53A8-492E-B261-D132176C0483}" type="parTrans" cxnId="{0E118D6E-262E-4CB1-B2B4-7C65D0FF1624}">
      <dgm:prSet/>
      <dgm:spPr/>
      <dgm:t>
        <a:bodyPr/>
        <a:lstStyle/>
        <a:p>
          <a:endParaRPr lang="en-US"/>
        </a:p>
      </dgm:t>
    </dgm:pt>
    <dgm:pt modelId="{6D6B9188-876F-44E5-8864-2022ACEC97F1}" type="sibTrans" cxnId="{0E118D6E-262E-4CB1-B2B4-7C65D0FF1624}">
      <dgm:prSet/>
      <dgm:spPr/>
      <dgm:t>
        <a:bodyPr/>
        <a:lstStyle/>
        <a:p>
          <a:endParaRPr lang="en-US"/>
        </a:p>
      </dgm:t>
    </dgm:pt>
    <dgm:pt modelId="{6FE0D288-B1E6-4A21-9AC5-0B8EAD20A430}">
      <dgm:prSet phldrT="[Text]"/>
      <dgm:spPr/>
      <dgm:t>
        <a:bodyPr/>
        <a:lstStyle/>
        <a:p>
          <a:r>
            <a:rPr lang="en-US"/>
            <a:t>Coding</a:t>
          </a:r>
        </a:p>
      </dgm:t>
    </dgm:pt>
    <dgm:pt modelId="{8C8A0556-0B73-41BE-AFFF-8F745DB2B601}" type="parTrans" cxnId="{18EA721E-1CA9-40D4-B343-BE9D6FF56D96}">
      <dgm:prSet/>
      <dgm:spPr/>
      <dgm:t>
        <a:bodyPr/>
        <a:lstStyle/>
        <a:p>
          <a:endParaRPr lang="en-US"/>
        </a:p>
      </dgm:t>
    </dgm:pt>
    <dgm:pt modelId="{5B16AB8A-3124-4C4B-960C-AEC2D2E74922}" type="sibTrans" cxnId="{18EA721E-1CA9-40D4-B343-BE9D6FF56D96}">
      <dgm:prSet/>
      <dgm:spPr/>
      <dgm:t>
        <a:bodyPr/>
        <a:lstStyle/>
        <a:p>
          <a:endParaRPr lang="en-US"/>
        </a:p>
      </dgm:t>
    </dgm:pt>
    <dgm:pt modelId="{EC2F0315-FADB-4F1A-AB70-CAC1C14AE873}">
      <dgm:prSet phldrT="[Text]" custT="1"/>
      <dgm:spPr/>
      <dgm:t>
        <a:bodyPr/>
        <a:lstStyle/>
        <a:p>
          <a:r>
            <a:rPr lang="en-US" sz="1100" b="1"/>
            <a:t>Fantasy Themes                            </a:t>
          </a:r>
        </a:p>
        <a:p>
          <a:r>
            <a:rPr lang="en-US" sz="1100" b="1"/>
            <a:t>Evidence of Chaining </a:t>
          </a:r>
          <a:r>
            <a:rPr lang="en-US" sz="1100" b="0"/>
            <a:t>(Simliar themes are repeated)</a:t>
          </a:r>
        </a:p>
      </dgm:t>
    </dgm:pt>
    <dgm:pt modelId="{CE10A13C-C8EF-4D78-B44D-DEE34A49867E}" type="parTrans" cxnId="{6810D68D-AFAF-4BB7-A24D-305E356C1759}">
      <dgm:prSet/>
      <dgm:spPr/>
      <dgm:t>
        <a:bodyPr/>
        <a:lstStyle/>
        <a:p>
          <a:endParaRPr lang="en-US"/>
        </a:p>
      </dgm:t>
    </dgm:pt>
    <dgm:pt modelId="{2CB90E40-BD87-4CF0-A53D-DE82E468338E}" type="sibTrans" cxnId="{6810D68D-AFAF-4BB7-A24D-305E356C1759}">
      <dgm:prSet/>
      <dgm:spPr/>
      <dgm:t>
        <a:bodyPr/>
        <a:lstStyle/>
        <a:p>
          <a:endParaRPr lang="en-US"/>
        </a:p>
      </dgm:t>
    </dgm:pt>
    <dgm:pt modelId="{54374E84-E296-47E0-9524-BD4115E88091}">
      <dgm:prSet phldrT="[Text]"/>
      <dgm:spPr/>
      <dgm:t>
        <a:bodyPr/>
        <a:lstStyle/>
        <a:p>
          <a:r>
            <a:rPr lang="en-US"/>
            <a:t>Conclusions</a:t>
          </a:r>
        </a:p>
      </dgm:t>
    </dgm:pt>
    <dgm:pt modelId="{85C3FC50-853C-4107-9F63-3D2158784290}" type="parTrans" cxnId="{E0BB0FA6-DBE9-4DDD-8936-1EFEEDA2EB86}">
      <dgm:prSet/>
      <dgm:spPr/>
      <dgm:t>
        <a:bodyPr/>
        <a:lstStyle/>
        <a:p>
          <a:endParaRPr lang="en-US"/>
        </a:p>
      </dgm:t>
    </dgm:pt>
    <dgm:pt modelId="{19D056F1-CCB8-4767-BE05-EC37FE90515F}" type="sibTrans" cxnId="{E0BB0FA6-DBE9-4DDD-8936-1EFEEDA2EB86}">
      <dgm:prSet/>
      <dgm:spPr/>
      <dgm:t>
        <a:bodyPr/>
        <a:lstStyle/>
        <a:p>
          <a:endParaRPr lang="en-US"/>
        </a:p>
      </dgm:t>
    </dgm:pt>
    <dgm:pt modelId="{46EB972B-7186-4DED-B84B-09449C737A1D}">
      <dgm:prSet phldrT="[Text]" custT="1"/>
      <dgm:spPr/>
      <dgm:t>
        <a:bodyPr/>
        <a:lstStyle/>
        <a:p>
          <a:r>
            <a:rPr lang="en-US" sz="1100" b="1"/>
            <a:t>Rhetorical Vision</a:t>
          </a:r>
        </a:p>
        <a:p>
          <a:r>
            <a:rPr lang="en-US" sz="1100"/>
            <a:t>(Overall perspective or point-of-view)</a:t>
          </a:r>
        </a:p>
      </dgm:t>
    </dgm:pt>
    <dgm:pt modelId="{F7FA4AC2-0BBF-4731-B43A-3C4BDBBA2750}" type="parTrans" cxnId="{0993A58D-C47B-449A-A38B-BD870AE0959A}">
      <dgm:prSet/>
      <dgm:spPr/>
      <dgm:t>
        <a:bodyPr/>
        <a:lstStyle/>
        <a:p>
          <a:endParaRPr lang="en-US"/>
        </a:p>
      </dgm:t>
    </dgm:pt>
    <dgm:pt modelId="{D9B2F032-6722-466C-A2EF-88A14A7F6998}" type="sibTrans" cxnId="{0993A58D-C47B-449A-A38B-BD870AE0959A}">
      <dgm:prSet/>
      <dgm:spPr/>
      <dgm:t>
        <a:bodyPr/>
        <a:lstStyle/>
        <a:p>
          <a:endParaRPr lang="en-US"/>
        </a:p>
      </dgm:t>
    </dgm:pt>
    <dgm:pt modelId="{A94134C5-8E65-4F2C-9FBC-51874621BA48}">
      <dgm:prSet phldrT="[Text]"/>
      <dgm:spPr/>
      <dgm:t>
        <a:bodyPr/>
        <a:lstStyle/>
        <a:p>
          <a:r>
            <a:rPr lang="en-US"/>
            <a:t>Discuss</a:t>
          </a:r>
        </a:p>
      </dgm:t>
    </dgm:pt>
    <dgm:pt modelId="{99DD385A-6941-4D5E-A813-6E266A4829C0}" type="parTrans" cxnId="{0907AE08-A87A-489D-B41D-FBF0C945B92D}">
      <dgm:prSet/>
      <dgm:spPr/>
      <dgm:t>
        <a:bodyPr/>
        <a:lstStyle/>
        <a:p>
          <a:endParaRPr lang="en-US"/>
        </a:p>
      </dgm:t>
    </dgm:pt>
    <dgm:pt modelId="{6BB11D7E-1053-40DC-B581-D61A2C067EF0}" type="sibTrans" cxnId="{0907AE08-A87A-489D-B41D-FBF0C945B92D}">
      <dgm:prSet/>
      <dgm:spPr/>
      <dgm:t>
        <a:bodyPr/>
        <a:lstStyle/>
        <a:p>
          <a:endParaRPr lang="en-US"/>
        </a:p>
      </dgm:t>
    </dgm:pt>
    <dgm:pt modelId="{B36E751E-87CB-49C9-9BD2-00540D9974BB}">
      <dgm:prSet phldrT="[Text]" custT="1"/>
      <dgm:spPr/>
      <dgm:t>
        <a:bodyPr/>
        <a:lstStyle/>
        <a:p>
          <a:r>
            <a:rPr lang="en-US" sz="1100" b="1"/>
            <a:t>Summary</a:t>
          </a:r>
          <a:r>
            <a:rPr lang="en-US" sz="1100" b="0"/>
            <a:t> of  findings and their implications</a:t>
          </a:r>
        </a:p>
      </dgm:t>
    </dgm:pt>
    <dgm:pt modelId="{D20193D0-3B75-4B99-A12E-0E8D819DEC23}" type="parTrans" cxnId="{96A87C6F-9F68-44F5-A10B-36B883C5E7EC}">
      <dgm:prSet/>
      <dgm:spPr/>
      <dgm:t>
        <a:bodyPr/>
        <a:lstStyle/>
        <a:p>
          <a:endParaRPr lang="en-US"/>
        </a:p>
      </dgm:t>
    </dgm:pt>
    <dgm:pt modelId="{300DDF22-4727-41E7-B8B3-CE6F2DF76261}" type="sibTrans" cxnId="{96A87C6F-9F68-44F5-A10B-36B883C5E7EC}">
      <dgm:prSet/>
      <dgm:spPr/>
      <dgm:t>
        <a:bodyPr/>
        <a:lstStyle/>
        <a:p>
          <a:endParaRPr lang="en-US"/>
        </a:p>
      </dgm:t>
    </dgm:pt>
    <dgm:pt modelId="{1B2272C2-5889-4EF5-AD99-0F74711DCFF0}">
      <dgm:prSet phldrT="[Text]"/>
      <dgm:spPr/>
      <dgm:t>
        <a:bodyPr/>
        <a:lstStyle/>
        <a:p>
          <a:r>
            <a:rPr lang="en-US"/>
            <a:t>Units of Analysis</a:t>
          </a:r>
        </a:p>
      </dgm:t>
    </dgm:pt>
    <dgm:pt modelId="{DB5D15BA-61EC-4AFD-93F7-914E31581428}" type="sibTrans" cxnId="{31BBF203-F2A5-4585-AB75-39F8CE89BBF6}">
      <dgm:prSet/>
      <dgm:spPr/>
      <dgm:t>
        <a:bodyPr/>
        <a:lstStyle/>
        <a:p>
          <a:endParaRPr lang="en-US"/>
        </a:p>
      </dgm:t>
    </dgm:pt>
    <dgm:pt modelId="{678938D6-E003-40B4-82C2-EEE6FA4448E3}" type="parTrans" cxnId="{31BBF203-F2A5-4585-AB75-39F8CE89BBF6}">
      <dgm:prSet/>
      <dgm:spPr/>
      <dgm:t>
        <a:bodyPr/>
        <a:lstStyle/>
        <a:p>
          <a:endParaRPr lang="en-US"/>
        </a:p>
      </dgm:t>
    </dgm:pt>
    <dgm:pt modelId="{31507FD1-E774-45DC-AEE8-EFDDA99D168E}" type="pres">
      <dgm:prSet presAssocID="{2FB4C733-5B6D-43CC-A0C4-E1F6E1FDE2FA}" presName="Name0" presStyleCnt="0">
        <dgm:presLayoutVars>
          <dgm:chMax val="5"/>
          <dgm:chPref val="5"/>
          <dgm:dir/>
          <dgm:animLvl val="lvl"/>
        </dgm:presLayoutVars>
      </dgm:prSet>
      <dgm:spPr/>
      <dgm:t>
        <a:bodyPr/>
        <a:lstStyle/>
        <a:p>
          <a:endParaRPr lang="cs-CZ"/>
        </a:p>
      </dgm:t>
    </dgm:pt>
    <dgm:pt modelId="{406580AA-EA25-49DC-93BF-012B5522EF61}" type="pres">
      <dgm:prSet presAssocID="{1B2272C2-5889-4EF5-AD99-0F74711DCFF0}" presName="parentText1" presStyleLbl="node1" presStyleIdx="0" presStyleCnt="4">
        <dgm:presLayoutVars>
          <dgm:chMax/>
          <dgm:chPref val="3"/>
          <dgm:bulletEnabled val="1"/>
        </dgm:presLayoutVars>
      </dgm:prSet>
      <dgm:spPr/>
      <dgm:t>
        <a:bodyPr/>
        <a:lstStyle/>
        <a:p>
          <a:endParaRPr lang="cs-CZ"/>
        </a:p>
      </dgm:t>
    </dgm:pt>
    <dgm:pt modelId="{B37484A0-2C3C-4BD2-9FBF-C17E4517112E}" type="pres">
      <dgm:prSet presAssocID="{1B2272C2-5889-4EF5-AD99-0F74711DCFF0}" presName="childText1" presStyleLbl="solidAlignAcc1" presStyleIdx="0" presStyleCnt="4" custScaleY="51601" custLinFactNeighborX="-393" custLinFactNeighborY="-25455">
        <dgm:presLayoutVars>
          <dgm:chMax val="0"/>
          <dgm:chPref val="0"/>
          <dgm:bulletEnabled val="1"/>
        </dgm:presLayoutVars>
      </dgm:prSet>
      <dgm:spPr/>
      <dgm:t>
        <a:bodyPr/>
        <a:lstStyle/>
        <a:p>
          <a:endParaRPr lang="cs-CZ"/>
        </a:p>
      </dgm:t>
    </dgm:pt>
    <dgm:pt modelId="{C6829BA8-B564-4CE6-A571-110C882F6F80}" type="pres">
      <dgm:prSet presAssocID="{6FE0D288-B1E6-4A21-9AC5-0B8EAD20A430}" presName="parentText2" presStyleLbl="node1" presStyleIdx="1" presStyleCnt="4">
        <dgm:presLayoutVars>
          <dgm:chMax/>
          <dgm:chPref val="3"/>
          <dgm:bulletEnabled val="1"/>
        </dgm:presLayoutVars>
      </dgm:prSet>
      <dgm:spPr/>
      <dgm:t>
        <a:bodyPr/>
        <a:lstStyle/>
        <a:p>
          <a:endParaRPr lang="cs-CZ"/>
        </a:p>
      </dgm:t>
    </dgm:pt>
    <dgm:pt modelId="{6EBC3AF3-DE76-4A7D-B905-6C4B85FDD820}" type="pres">
      <dgm:prSet presAssocID="{6FE0D288-B1E6-4A21-9AC5-0B8EAD20A430}" presName="childText2" presStyleLbl="solidAlignAcc1" presStyleIdx="1" presStyleCnt="4" custScaleY="81433" custLinFactNeighborX="1496" custLinFactNeighborY="-13752">
        <dgm:presLayoutVars>
          <dgm:chMax val="0"/>
          <dgm:chPref val="0"/>
          <dgm:bulletEnabled val="1"/>
        </dgm:presLayoutVars>
      </dgm:prSet>
      <dgm:spPr/>
      <dgm:t>
        <a:bodyPr/>
        <a:lstStyle/>
        <a:p>
          <a:endParaRPr lang="cs-CZ"/>
        </a:p>
      </dgm:t>
    </dgm:pt>
    <dgm:pt modelId="{1C23640B-05EE-49A1-BB66-216A2649E090}" type="pres">
      <dgm:prSet presAssocID="{54374E84-E296-47E0-9524-BD4115E88091}" presName="parentText3" presStyleLbl="node1" presStyleIdx="2" presStyleCnt="4">
        <dgm:presLayoutVars>
          <dgm:chMax/>
          <dgm:chPref val="3"/>
          <dgm:bulletEnabled val="1"/>
        </dgm:presLayoutVars>
      </dgm:prSet>
      <dgm:spPr/>
      <dgm:t>
        <a:bodyPr/>
        <a:lstStyle/>
        <a:p>
          <a:endParaRPr lang="cs-CZ"/>
        </a:p>
      </dgm:t>
    </dgm:pt>
    <dgm:pt modelId="{BB9A24F4-BB9C-472A-89D6-BF35B18624E2}" type="pres">
      <dgm:prSet presAssocID="{54374E84-E296-47E0-9524-BD4115E88091}" presName="childText3" presStyleLbl="solidAlignAcc1" presStyleIdx="2" presStyleCnt="4" custScaleY="73706" custLinFactNeighborX="30" custLinFactNeighborY="-16632">
        <dgm:presLayoutVars>
          <dgm:chMax val="0"/>
          <dgm:chPref val="0"/>
          <dgm:bulletEnabled val="1"/>
        </dgm:presLayoutVars>
      </dgm:prSet>
      <dgm:spPr/>
      <dgm:t>
        <a:bodyPr/>
        <a:lstStyle/>
        <a:p>
          <a:endParaRPr lang="cs-CZ"/>
        </a:p>
      </dgm:t>
    </dgm:pt>
    <dgm:pt modelId="{4CC6D405-F321-40E4-82B4-8748011EA81B}" type="pres">
      <dgm:prSet presAssocID="{A94134C5-8E65-4F2C-9FBC-51874621BA48}" presName="parentText4" presStyleLbl="node1" presStyleIdx="3" presStyleCnt="4" custScaleX="100176">
        <dgm:presLayoutVars>
          <dgm:chMax/>
          <dgm:chPref val="3"/>
          <dgm:bulletEnabled val="1"/>
        </dgm:presLayoutVars>
      </dgm:prSet>
      <dgm:spPr/>
      <dgm:t>
        <a:bodyPr/>
        <a:lstStyle/>
        <a:p>
          <a:endParaRPr lang="cs-CZ"/>
        </a:p>
      </dgm:t>
    </dgm:pt>
    <dgm:pt modelId="{5D3ABC14-1191-4F4A-A354-9B2A555BD074}" type="pres">
      <dgm:prSet presAssocID="{A94134C5-8E65-4F2C-9FBC-51874621BA48}" presName="childText4" presStyleLbl="solidAlignAcc1" presStyleIdx="3" presStyleCnt="4" custScaleY="63525" custLinFactNeighborX="-184" custLinFactNeighborY="-21553">
        <dgm:presLayoutVars>
          <dgm:chMax val="0"/>
          <dgm:chPref val="0"/>
          <dgm:bulletEnabled val="1"/>
        </dgm:presLayoutVars>
      </dgm:prSet>
      <dgm:spPr/>
      <dgm:t>
        <a:bodyPr/>
        <a:lstStyle/>
        <a:p>
          <a:endParaRPr lang="cs-CZ"/>
        </a:p>
      </dgm:t>
    </dgm:pt>
  </dgm:ptLst>
  <dgm:cxnLst>
    <dgm:cxn modelId="{0907AE08-A87A-489D-B41D-FBF0C945B92D}" srcId="{2FB4C733-5B6D-43CC-A0C4-E1F6E1FDE2FA}" destId="{A94134C5-8E65-4F2C-9FBC-51874621BA48}" srcOrd="3" destOrd="0" parTransId="{99DD385A-6941-4D5E-A813-6E266A4829C0}" sibTransId="{6BB11D7E-1053-40DC-B581-D61A2C067EF0}"/>
    <dgm:cxn modelId="{31BBF203-F2A5-4585-AB75-39F8CE89BBF6}" srcId="{2FB4C733-5B6D-43CC-A0C4-E1F6E1FDE2FA}" destId="{1B2272C2-5889-4EF5-AD99-0F74711DCFF0}" srcOrd="0" destOrd="0" parTransId="{678938D6-E003-40B4-82C2-EEE6FA4448E3}" sibTransId="{DB5D15BA-61EC-4AFD-93F7-914E31581428}"/>
    <dgm:cxn modelId="{9882D79C-CE97-4168-9C15-D56FF052146C}" type="presOf" srcId="{6FE0D288-B1E6-4A21-9AC5-0B8EAD20A430}" destId="{C6829BA8-B564-4CE6-A571-110C882F6F80}" srcOrd="0" destOrd="0" presId="urn:microsoft.com/office/officeart/2009/3/layout/IncreasingArrowsProcess"/>
    <dgm:cxn modelId="{F7F69E26-5CDF-41A1-9CE7-8D5711D5B3D9}" type="presOf" srcId="{A94134C5-8E65-4F2C-9FBC-51874621BA48}" destId="{4CC6D405-F321-40E4-82B4-8748011EA81B}" srcOrd="0" destOrd="0" presId="urn:microsoft.com/office/officeart/2009/3/layout/IncreasingArrowsProcess"/>
    <dgm:cxn modelId="{AB0823B3-1856-49C7-9881-9838B3A5151D}" type="presOf" srcId="{54374E84-E296-47E0-9524-BD4115E88091}" destId="{1C23640B-05EE-49A1-BB66-216A2649E090}" srcOrd="0" destOrd="0" presId="urn:microsoft.com/office/officeart/2009/3/layout/IncreasingArrowsProcess"/>
    <dgm:cxn modelId="{6810D68D-AFAF-4BB7-A24D-305E356C1759}" srcId="{6FE0D288-B1E6-4A21-9AC5-0B8EAD20A430}" destId="{EC2F0315-FADB-4F1A-AB70-CAC1C14AE873}" srcOrd="0" destOrd="0" parTransId="{CE10A13C-C8EF-4D78-B44D-DEE34A49867E}" sibTransId="{2CB90E40-BD87-4CF0-A53D-DE82E468338E}"/>
    <dgm:cxn modelId="{F21F45D0-619D-48D4-BAAB-7EA65B429042}" type="presOf" srcId="{EC2F0315-FADB-4F1A-AB70-CAC1C14AE873}" destId="{6EBC3AF3-DE76-4A7D-B905-6C4B85FDD820}" srcOrd="0" destOrd="0" presId="urn:microsoft.com/office/officeart/2009/3/layout/IncreasingArrowsProcess"/>
    <dgm:cxn modelId="{8C50DE3F-243C-4F68-9BB3-E6104E9E2FA3}" type="presOf" srcId="{8A48504A-D8C5-4709-A4D6-5A921F5F542E}" destId="{B37484A0-2C3C-4BD2-9FBF-C17E4517112E}" srcOrd="0" destOrd="0" presId="urn:microsoft.com/office/officeart/2009/3/layout/IncreasingArrowsProcess"/>
    <dgm:cxn modelId="{96A87C6F-9F68-44F5-A10B-36B883C5E7EC}" srcId="{A94134C5-8E65-4F2C-9FBC-51874621BA48}" destId="{B36E751E-87CB-49C9-9BD2-00540D9974BB}" srcOrd="0" destOrd="0" parTransId="{D20193D0-3B75-4B99-A12E-0E8D819DEC23}" sibTransId="{300DDF22-4727-41E7-B8B3-CE6F2DF76261}"/>
    <dgm:cxn modelId="{0993A58D-C47B-449A-A38B-BD870AE0959A}" srcId="{54374E84-E296-47E0-9524-BD4115E88091}" destId="{46EB972B-7186-4DED-B84B-09449C737A1D}" srcOrd="0" destOrd="0" parTransId="{F7FA4AC2-0BBF-4731-B43A-3C4BDBBA2750}" sibTransId="{D9B2F032-6722-466C-A2EF-88A14A7F6998}"/>
    <dgm:cxn modelId="{0AABC97D-6B01-49BF-A003-AD48F9A8C34D}" type="presOf" srcId="{B36E751E-87CB-49C9-9BD2-00540D9974BB}" destId="{5D3ABC14-1191-4F4A-A354-9B2A555BD074}" srcOrd="0" destOrd="0" presId="urn:microsoft.com/office/officeart/2009/3/layout/IncreasingArrowsProcess"/>
    <dgm:cxn modelId="{279A9BCE-D094-4649-854A-C2D5E4936B27}" type="presOf" srcId="{2FB4C733-5B6D-43CC-A0C4-E1F6E1FDE2FA}" destId="{31507FD1-E774-45DC-AEE8-EFDDA99D168E}" srcOrd="0" destOrd="0" presId="urn:microsoft.com/office/officeart/2009/3/layout/IncreasingArrowsProcess"/>
    <dgm:cxn modelId="{F3FD3E8B-F13E-477D-9299-911F7041B251}" type="presOf" srcId="{46EB972B-7186-4DED-B84B-09449C737A1D}" destId="{BB9A24F4-BB9C-472A-89D6-BF35B18624E2}" srcOrd="0" destOrd="0" presId="urn:microsoft.com/office/officeart/2009/3/layout/IncreasingArrowsProcess"/>
    <dgm:cxn modelId="{18EA721E-1CA9-40D4-B343-BE9D6FF56D96}" srcId="{2FB4C733-5B6D-43CC-A0C4-E1F6E1FDE2FA}" destId="{6FE0D288-B1E6-4A21-9AC5-0B8EAD20A430}" srcOrd="1" destOrd="0" parTransId="{8C8A0556-0B73-41BE-AFFF-8F745DB2B601}" sibTransId="{5B16AB8A-3124-4C4B-960C-AEC2D2E74922}"/>
    <dgm:cxn modelId="{E2D65858-8340-4CBB-93BB-AD076815851A}" type="presOf" srcId="{1B2272C2-5889-4EF5-AD99-0F74711DCFF0}" destId="{406580AA-EA25-49DC-93BF-012B5522EF61}" srcOrd="0" destOrd="0" presId="urn:microsoft.com/office/officeart/2009/3/layout/IncreasingArrowsProcess"/>
    <dgm:cxn modelId="{E0BB0FA6-DBE9-4DDD-8936-1EFEEDA2EB86}" srcId="{2FB4C733-5B6D-43CC-A0C4-E1F6E1FDE2FA}" destId="{54374E84-E296-47E0-9524-BD4115E88091}" srcOrd="2" destOrd="0" parTransId="{85C3FC50-853C-4107-9F63-3D2158784290}" sibTransId="{19D056F1-CCB8-4767-BE05-EC37FE90515F}"/>
    <dgm:cxn modelId="{0E118D6E-262E-4CB1-B2B4-7C65D0FF1624}" srcId="{1B2272C2-5889-4EF5-AD99-0F74711DCFF0}" destId="{8A48504A-D8C5-4709-A4D6-5A921F5F542E}" srcOrd="0" destOrd="0" parTransId="{2E2CD243-53A8-492E-B261-D132176C0483}" sibTransId="{6D6B9188-876F-44E5-8864-2022ACEC97F1}"/>
    <dgm:cxn modelId="{E9C7D840-0964-43EE-93FC-9D24770742E5}" type="presParOf" srcId="{31507FD1-E774-45DC-AEE8-EFDDA99D168E}" destId="{406580AA-EA25-49DC-93BF-012B5522EF61}" srcOrd="0" destOrd="0" presId="urn:microsoft.com/office/officeart/2009/3/layout/IncreasingArrowsProcess"/>
    <dgm:cxn modelId="{C2AF3CE1-6A3B-47E4-B4EE-94C56F057C89}" type="presParOf" srcId="{31507FD1-E774-45DC-AEE8-EFDDA99D168E}" destId="{B37484A0-2C3C-4BD2-9FBF-C17E4517112E}" srcOrd="1" destOrd="0" presId="urn:microsoft.com/office/officeart/2009/3/layout/IncreasingArrowsProcess"/>
    <dgm:cxn modelId="{6D4290D8-717F-48BE-A3A9-0DA2E73FDC17}" type="presParOf" srcId="{31507FD1-E774-45DC-AEE8-EFDDA99D168E}" destId="{C6829BA8-B564-4CE6-A571-110C882F6F80}" srcOrd="2" destOrd="0" presId="urn:microsoft.com/office/officeart/2009/3/layout/IncreasingArrowsProcess"/>
    <dgm:cxn modelId="{ABF1D423-1536-44B4-8213-6BB22673C43B}" type="presParOf" srcId="{31507FD1-E774-45DC-AEE8-EFDDA99D168E}" destId="{6EBC3AF3-DE76-4A7D-B905-6C4B85FDD820}" srcOrd="3" destOrd="0" presId="urn:microsoft.com/office/officeart/2009/3/layout/IncreasingArrowsProcess"/>
    <dgm:cxn modelId="{36EB563C-EB9B-4B59-B1D3-313B8A8C4A06}" type="presParOf" srcId="{31507FD1-E774-45DC-AEE8-EFDDA99D168E}" destId="{1C23640B-05EE-49A1-BB66-216A2649E090}" srcOrd="4" destOrd="0" presId="urn:microsoft.com/office/officeart/2009/3/layout/IncreasingArrowsProcess"/>
    <dgm:cxn modelId="{383AABEF-8FA9-4939-A8A7-5A01ADC5E2D4}" type="presParOf" srcId="{31507FD1-E774-45DC-AEE8-EFDDA99D168E}" destId="{BB9A24F4-BB9C-472A-89D6-BF35B18624E2}" srcOrd="5" destOrd="0" presId="urn:microsoft.com/office/officeart/2009/3/layout/IncreasingArrowsProcess"/>
    <dgm:cxn modelId="{DE790664-ABD2-48A4-93A6-077B0FCC8191}" type="presParOf" srcId="{31507FD1-E774-45DC-AEE8-EFDDA99D168E}" destId="{4CC6D405-F321-40E4-82B4-8748011EA81B}" srcOrd="6" destOrd="0" presId="urn:microsoft.com/office/officeart/2009/3/layout/IncreasingArrowsProcess"/>
    <dgm:cxn modelId="{25137EE3-3EDF-41CF-846D-A735AB689AF6}" type="presParOf" srcId="{31507FD1-E774-45DC-AEE8-EFDDA99D168E}" destId="{5D3ABC14-1191-4F4A-A354-9B2A555BD074}" srcOrd="7" destOrd="0" presId="urn:microsoft.com/office/officeart/2009/3/layout/IncreasingArrowsProcess"/>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6580AA-EA25-49DC-93BF-012B5522EF61}">
      <dsp:nvSpPr>
        <dsp:cNvPr id="0" name=""/>
        <dsp:cNvSpPr/>
      </dsp:nvSpPr>
      <dsp:spPr>
        <a:xfrm>
          <a:off x="793011" y="131902"/>
          <a:ext cx="4543034" cy="661397"/>
        </a:xfrm>
        <a:prstGeom prst="rightArrow">
          <a:avLst>
            <a:gd name="adj1" fmla="val 50000"/>
            <a:gd name="adj2"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254000" bIns="104997" numCol="1" spcCol="1270" anchor="ctr" anchorCtr="0">
          <a:noAutofit/>
        </a:bodyPr>
        <a:lstStyle/>
        <a:p>
          <a:pPr lvl="0" algn="l" defTabSz="533400">
            <a:lnSpc>
              <a:spcPct val="90000"/>
            </a:lnSpc>
            <a:spcBef>
              <a:spcPct val="0"/>
            </a:spcBef>
            <a:spcAft>
              <a:spcPct val="35000"/>
            </a:spcAft>
          </a:pPr>
          <a:r>
            <a:rPr lang="en-US" sz="1200" kern="1200"/>
            <a:t>Units of Analysis</a:t>
          </a:r>
        </a:p>
      </dsp:txBody>
      <dsp:txXfrm>
        <a:off x="793011" y="297251"/>
        <a:ext cx="4377685" cy="330699"/>
      </dsp:txXfrm>
    </dsp:sp>
    <dsp:sp modelId="{B37484A0-2C3C-4BD2-9FBF-C17E4517112E}">
      <dsp:nvSpPr>
        <dsp:cNvPr id="0" name=""/>
        <dsp:cNvSpPr/>
      </dsp:nvSpPr>
      <dsp:spPr>
        <a:xfrm>
          <a:off x="788895" y="627654"/>
          <a:ext cx="1047169" cy="631279"/>
        </a:xfrm>
        <a:prstGeom prst="re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lvl="0" algn="l" defTabSz="488950">
            <a:lnSpc>
              <a:spcPct val="90000"/>
            </a:lnSpc>
            <a:spcBef>
              <a:spcPct val="0"/>
            </a:spcBef>
            <a:spcAft>
              <a:spcPct val="35000"/>
            </a:spcAft>
          </a:pPr>
          <a:r>
            <a:rPr lang="en-US" sz="1100" b="1" kern="1200"/>
            <a:t>Characters</a:t>
          </a:r>
        </a:p>
        <a:p>
          <a:pPr lvl="0" algn="l" defTabSz="488950">
            <a:lnSpc>
              <a:spcPct val="90000"/>
            </a:lnSpc>
            <a:spcBef>
              <a:spcPct val="0"/>
            </a:spcBef>
            <a:spcAft>
              <a:spcPct val="35000"/>
            </a:spcAft>
          </a:pPr>
          <a:r>
            <a:rPr lang="en-US" sz="1100" b="1" kern="1200"/>
            <a:t>Action</a:t>
          </a:r>
        </a:p>
        <a:p>
          <a:pPr lvl="0" algn="l" defTabSz="488950">
            <a:lnSpc>
              <a:spcPct val="90000"/>
            </a:lnSpc>
            <a:spcBef>
              <a:spcPct val="0"/>
            </a:spcBef>
            <a:spcAft>
              <a:spcPct val="35000"/>
            </a:spcAft>
          </a:pPr>
          <a:r>
            <a:rPr lang="en-US" sz="1100" b="1" kern="1200"/>
            <a:t>Setting</a:t>
          </a:r>
        </a:p>
      </dsp:txBody>
      <dsp:txXfrm>
        <a:off x="788895" y="627654"/>
        <a:ext cx="1047169" cy="631279"/>
      </dsp:txXfrm>
    </dsp:sp>
    <dsp:sp modelId="{C6829BA8-B564-4CE6-A571-110C882F6F80}">
      <dsp:nvSpPr>
        <dsp:cNvPr id="0" name=""/>
        <dsp:cNvSpPr/>
      </dsp:nvSpPr>
      <dsp:spPr>
        <a:xfrm>
          <a:off x="1840180" y="352290"/>
          <a:ext cx="3495865" cy="661397"/>
        </a:xfrm>
        <a:prstGeom prst="rightArrow">
          <a:avLst>
            <a:gd name="adj1" fmla="val 50000"/>
            <a:gd name="adj2"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254000" bIns="104997" numCol="1" spcCol="1270" anchor="ctr" anchorCtr="0">
          <a:noAutofit/>
        </a:bodyPr>
        <a:lstStyle/>
        <a:p>
          <a:pPr lvl="0" algn="l" defTabSz="533400">
            <a:lnSpc>
              <a:spcPct val="90000"/>
            </a:lnSpc>
            <a:spcBef>
              <a:spcPct val="0"/>
            </a:spcBef>
            <a:spcAft>
              <a:spcPct val="35000"/>
            </a:spcAft>
          </a:pPr>
          <a:r>
            <a:rPr lang="en-US" sz="1200" kern="1200"/>
            <a:t>Coding</a:t>
          </a:r>
        </a:p>
      </dsp:txBody>
      <dsp:txXfrm>
        <a:off x="1840180" y="517639"/>
        <a:ext cx="3330516" cy="330699"/>
      </dsp:txXfrm>
    </dsp:sp>
    <dsp:sp modelId="{6EBC3AF3-DE76-4A7D-B905-6C4B85FDD820}">
      <dsp:nvSpPr>
        <dsp:cNvPr id="0" name=""/>
        <dsp:cNvSpPr/>
      </dsp:nvSpPr>
      <dsp:spPr>
        <a:xfrm>
          <a:off x="1855846" y="810128"/>
          <a:ext cx="1047169" cy="970847"/>
        </a:xfrm>
        <a:prstGeom prst="re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lvl="0" algn="l" defTabSz="488950">
            <a:lnSpc>
              <a:spcPct val="90000"/>
            </a:lnSpc>
            <a:spcBef>
              <a:spcPct val="0"/>
            </a:spcBef>
            <a:spcAft>
              <a:spcPct val="35000"/>
            </a:spcAft>
          </a:pPr>
          <a:r>
            <a:rPr lang="en-US" sz="1100" b="1" kern="1200"/>
            <a:t>Fantasy Themes                            </a:t>
          </a:r>
        </a:p>
        <a:p>
          <a:pPr lvl="0" algn="l" defTabSz="488950">
            <a:lnSpc>
              <a:spcPct val="90000"/>
            </a:lnSpc>
            <a:spcBef>
              <a:spcPct val="0"/>
            </a:spcBef>
            <a:spcAft>
              <a:spcPct val="35000"/>
            </a:spcAft>
          </a:pPr>
          <a:r>
            <a:rPr lang="en-US" sz="1100" b="1" kern="1200"/>
            <a:t>Evidence of Chaining </a:t>
          </a:r>
          <a:r>
            <a:rPr lang="en-US" sz="1100" b="0" kern="1200"/>
            <a:t>(Simliar themes are repeated)</a:t>
          </a:r>
        </a:p>
      </dsp:txBody>
      <dsp:txXfrm>
        <a:off x="1855846" y="810128"/>
        <a:ext cx="1047169" cy="970847"/>
      </dsp:txXfrm>
    </dsp:sp>
    <dsp:sp modelId="{1C23640B-05EE-49A1-BB66-216A2649E090}">
      <dsp:nvSpPr>
        <dsp:cNvPr id="0" name=""/>
        <dsp:cNvSpPr/>
      </dsp:nvSpPr>
      <dsp:spPr>
        <a:xfrm>
          <a:off x="2887349" y="572677"/>
          <a:ext cx="2448695" cy="661397"/>
        </a:xfrm>
        <a:prstGeom prst="rightArrow">
          <a:avLst>
            <a:gd name="adj1" fmla="val 50000"/>
            <a:gd name="adj2"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254000" bIns="104997" numCol="1" spcCol="1270" anchor="ctr" anchorCtr="0">
          <a:noAutofit/>
        </a:bodyPr>
        <a:lstStyle/>
        <a:p>
          <a:pPr lvl="0" algn="l" defTabSz="533400">
            <a:lnSpc>
              <a:spcPct val="90000"/>
            </a:lnSpc>
            <a:spcBef>
              <a:spcPct val="0"/>
            </a:spcBef>
            <a:spcAft>
              <a:spcPct val="35000"/>
            </a:spcAft>
          </a:pPr>
          <a:r>
            <a:rPr lang="en-US" sz="1200" kern="1200"/>
            <a:t>Conclusions</a:t>
          </a:r>
        </a:p>
      </dsp:txBody>
      <dsp:txXfrm>
        <a:off x="2887349" y="738026"/>
        <a:ext cx="2283346" cy="330699"/>
      </dsp:txXfrm>
    </dsp:sp>
    <dsp:sp modelId="{BB9A24F4-BB9C-472A-89D6-BF35B18624E2}">
      <dsp:nvSpPr>
        <dsp:cNvPr id="0" name=""/>
        <dsp:cNvSpPr/>
      </dsp:nvSpPr>
      <dsp:spPr>
        <a:xfrm>
          <a:off x="2887664" y="1041963"/>
          <a:ext cx="1047169" cy="884601"/>
        </a:xfrm>
        <a:prstGeom prst="re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lvl="0" algn="l" defTabSz="488950">
            <a:lnSpc>
              <a:spcPct val="90000"/>
            </a:lnSpc>
            <a:spcBef>
              <a:spcPct val="0"/>
            </a:spcBef>
            <a:spcAft>
              <a:spcPct val="35000"/>
            </a:spcAft>
          </a:pPr>
          <a:r>
            <a:rPr lang="en-US" sz="1100" b="1" kern="1200"/>
            <a:t>Rhetorical Vision</a:t>
          </a:r>
        </a:p>
        <a:p>
          <a:pPr lvl="0" algn="l" defTabSz="488950">
            <a:lnSpc>
              <a:spcPct val="90000"/>
            </a:lnSpc>
            <a:spcBef>
              <a:spcPct val="0"/>
            </a:spcBef>
            <a:spcAft>
              <a:spcPct val="35000"/>
            </a:spcAft>
          </a:pPr>
          <a:r>
            <a:rPr lang="en-US" sz="1100" kern="1200"/>
            <a:t>(Overall perspective or point-of-view)</a:t>
          </a:r>
        </a:p>
      </dsp:txBody>
      <dsp:txXfrm>
        <a:off x="2887664" y="1041963"/>
        <a:ext cx="1047169" cy="884601"/>
      </dsp:txXfrm>
    </dsp:sp>
    <dsp:sp modelId="{4CC6D405-F321-40E4-82B4-8748011EA81B}">
      <dsp:nvSpPr>
        <dsp:cNvPr id="0" name=""/>
        <dsp:cNvSpPr/>
      </dsp:nvSpPr>
      <dsp:spPr>
        <a:xfrm>
          <a:off x="3933286" y="793065"/>
          <a:ext cx="1403992" cy="661397"/>
        </a:xfrm>
        <a:prstGeom prst="rightArrow">
          <a:avLst>
            <a:gd name="adj1" fmla="val 50000"/>
            <a:gd name="adj2"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254000" bIns="104997" numCol="1" spcCol="1270" anchor="ctr" anchorCtr="0">
          <a:noAutofit/>
        </a:bodyPr>
        <a:lstStyle/>
        <a:p>
          <a:pPr lvl="0" algn="l" defTabSz="533400">
            <a:lnSpc>
              <a:spcPct val="90000"/>
            </a:lnSpc>
            <a:spcBef>
              <a:spcPct val="0"/>
            </a:spcBef>
            <a:spcAft>
              <a:spcPct val="35000"/>
            </a:spcAft>
          </a:pPr>
          <a:r>
            <a:rPr lang="en-US" sz="1200" kern="1200"/>
            <a:t>Discuss</a:t>
          </a:r>
        </a:p>
      </dsp:txBody>
      <dsp:txXfrm>
        <a:off x="3933286" y="958414"/>
        <a:ext cx="1238643" cy="330699"/>
      </dsp:txXfrm>
    </dsp:sp>
    <dsp:sp modelId="{5D3ABC14-1191-4F4A-A354-9B2A555BD074}">
      <dsp:nvSpPr>
        <dsp:cNvPr id="0" name=""/>
        <dsp:cNvSpPr/>
      </dsp:nvSpPr>
      <dsp:spPr>
        <a:xfrm>
          <a:off x="3932575" y="1263919"/>
          <a:ext cx="1056709" cy="771347"/>
        </a:xfrm>
        <a:prstGeom prst="re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lvl="0" algn="l" defTabSz="488950">
            <a:lnSpc>
              <a:spcPct val="90000"/>
            </a:lnSpc>
            <a:spcBef>
              <a:spcPct val="0"/>
            </a:spcBef>
            <a:spcAft>
              <a:spcPct val="35000"/>
            </a:spcAft>
          </a:pPr>
          <a:r>
            <a:rPr lang="en-US" sz="1100" b="1" kern="1200"/>
            <a:t>Summary</a:t>
          </a:r>
          <a:r>
            <a:rPr lang="en-US" sz="1100" b="0" kern="1200"/>
            <a:t> of  findings and their implications</a:t>
          </a:r>
        </a:p>
      </dsp:txBody>
      <dsp:txXfrm>
        <a:off x="3932575" y="1263919"/>
        <a:ext cx="1056709" cy="771347"/>
      </dsp:txXfrm>
    </dsp:sp>
  </dsp:spTree>
</dsp:drawing>
</file>

<file path=word/diagrams/layout1.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01B39-4C76-4E65-851E-4C7257F2F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497</Words>
  <Characters>2837</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dc:creator>
  <cp:keywords/>
  <dc:description/>
  <cp:lastModifiedBy>Janis</cp:lastModifiedBy>
  <cp:revision>5</cp:revision>
  <dcterms:created xsi:type="dcterms:W3CDTF">2018-11-03T10:56:00Z</dcterms:created>
  <dcterms:modified xsi:type="dcterms:W3CDTF">2018-11-03T13:18:00Z</dcterms:modified>
</cp:coreProperties>
</file>