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</w:pPr>
      <w:r>
        <w:rPr>
          <w:sz w:val="34"/>
          <w:szCs w:val="34"/>
          <w:rtl w:val="0"/>
          <w:lang w:val="en-US"/>
        </w:rPr>
        <w:t>White Paper Topics #2:</w:t>
      </w: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How the 1977 elections in Israel was a watershed moment in social, economic, and political spheres of influence.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Camp David Accords is a rational choice model of decision making.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The creation of NIS destroyed the socialist-democracy compact that Israel was based upon in 1948 replacing it with a free-market capitalist model.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How does PH theory explain Menachem Begin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agreement with Egypt at Camp David?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How the First Lebanon War created an external crisis for Israel and strained relations between the Reagan administration and the Begin government?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How does PH theory explain Anwar Sadat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negotiating position at Camp David?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Why was American financial support for rebuilding the Israeli economy another example of rational choice theory. 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Why was U.S. Secretary of State Schultz was a proponent of helping rebuild the Israel economy.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