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0C4AD" w14:textId="47DA757B" w:rsidR="00B86ACB" w:rsidRDefault="00B86ACB" w:rsidP="00B86ACB">
      <w:pPr>
        <w:pStyle w:val="ListParagraph"/>
      </w:pPr>
      <w:r>
        <w:t>Odevzdávané úkoly obsah</w:t>
      </w:r>
      <w:r w:rsidR="0089796D">
        <w:t>ují</w:t>
      </w:r>
      <w:r>
        <w:t xml:space="preserve"> </w:t>
      </w:r>
      <w:r w:rsidR="0089796D">
        <w:t xml:space="preserve">3 </w:t>
      </w:r>
      <w:r>
        <w:t>soubor</w:t>
      </w:r>
      <w:r w:rsidR="0089796D">
        <w:t>y</w:t>
      </w:r>
      <w:r>
        <w:t>: data, sy</w:t>
      </w:r>
      <w:r w:rsidR="007B6A59">
        <w:t>n</w:t>
      </w:r>
      <w:r>
        <w:t>tax a zprávu z analýzy. Všechny tři soubory před nahráním do odevzdávárny prosím zkomprimujte do jednoho archivu (např. RAR, ZIP)</w:t>
      </w:r>
      <w:r w:rsidR="0089796D">
        <w:t>.</w:t>
      </w:r>
    </w:p>
    <w:p w14:paraId="249A268D" w14:textId="5D3D6160" w:rsidR="00087D33" w:rsidRDefault="004F4FB3" w:rsidP="00B86ACB">
      <w:pPr>
        <w:pStyle w:val="ListParagraph"/>
      </w:pPr>
      <w:r>
        <w:t>Tabulky z SPSS není možné převzít bez dalších úprav</w:t>
      </w:r>
      <w:r w:rsidR="00087D33">
        <w:t>. Je vhodné si tabulky z</w:t>
      </w:r>
      <w:r w:rsidR="00DB4FCC">
        <w:t> </w:t>
      </w:r>
      <w:r w:rsidR="00087D33">
        <w:t>SPSS</w:t>
      </w:r>
      <w:r w:rsidR="00DB4FCC">
        <w:t>:</w:t>
      </w:r>
      <w:r w:rsidR="00087D33">
        <w:t xml:space="preserve"> (1) zkopírovat nejprve do Excelu</w:t>
      </w:r>
      <w:r w:rsidR="00DB4FCC">
        <w:t xml:space="preserve">. Z </w:t>
      </w:r>
      <w:r w:rsidR="00DB4FCC" w:rsidRPr="00F175F3">
        <w:rPr>
          <w:i/>
        </w:rPr>
        <w:t>Možností vložení</w:t>
      </w:r>
      <w:r w:rsidR="00DB4FCC">
        <w:t xml:space="preserve"> použít </w:t>
      </w:r>
      <w:r w:rsidR="00DB4FCC" w:rsidRPr="00F175F3">
        <w:rPr>
          <w:i/>
        </w:rPr>
        <w:t>Přizpůsobit formátování cíli</w:t>
      </w:r>
      <w:r w:rsidR="00DB4FCC">
        <w:t>. Tím se jednak zruší sloučené buňky a odstraní zbytečné formátování. (2) Odstranit zbytečné sloupce a řádky, změnit jejich pořadí a případně přidat nové. (3)</w:t>
      </w:r>
      <w:r w:rsidR="00087D33">
        <w:t xml:space="preserve"> </w:t>
      </w:r>
      <w:r w:rsidR="00DB4FCC">
        <w:t>U</w:t>
      </w:r>
      <w:r w:rsidR="00087D33">
        <w:t>pravit formát čísel</w:t>
      </w:r>
      <w:r w:rsidR="00DB4FCC">
        <w:t xml:space="preserve"> (smysluplný počet desetinných míst)</w:t>
      </w:r>
      <w:r w:rsidR="00632091">
        <w:t xml:space="preserve">. </w:t>
      </w:r>
      <w:r w:rsidR="00087D33">
        <w:t>(</w:t>
      </w:r>
      <w:r w:rsidR="00632091">
        <w:t>4</w:t>
      </w:r>
      <w:r w:rsidR="00087D33">
        <w:t xml:space="preserve">) </w:t>
      </w:r>
      <w:r w:rsidR="00DB4FCC">
        <w:t>Tabulku zkopírovat do Wordu</w:t>
      </w:r>
      <w:r w:rsidR="00632091">
        <w:t xml:space="preserve">. Z </w:t>
      </w:r>
      <w:r w:rsidR="00632091" w:rsidRPr="005B176D">
        <w:rPr>
          <w:i/>
        </w:rPr>
        <w:t>Možností vložení</w:t>
      </w:r>
      <w:r w:rsidR="00632091">
        <w:t xml:space="preserve"> </w:t>
      </w:r>
      <w:r w:rsidR="002A3A14">
        <w:t>zvolit</w:t>
      </w:r>
      <w:r w:rsidR="00632091">
        <w:t xml:space="preserve"> </w:t>
      </w:r>
      <w:r w:rsidR="00632091">
        <w:rPr>
          <w:i/>
        </w:rPr>
        <w:t>Použít cílové styly</w:t>
      </w:r>
      <w:r w:rsidR="00632091">
        <w:t>. (5) V </w:t>
      </w:r>
      <w:r w:rsidR="00632091" w:rsidRPr="00F175F3">
        <w:rPr>
          <w:i/>
        </w:rPr>
        <w:t>Nástroje tabulky</w:t>
      </w:r>
      <w:r w:rsidR="00632091">
        <w:t xml:space="preserve"> zvolit styl tabulky s vodorovnými čarami a doladit dle Mo</w:t>
      </w:r>
      <w:r w:rsidR="00F175F3">
        <w:t>r</w:t>
      </w:r>
      <w:r w:rsidR="00632091">
        <w:t xml:space="preserve">ganové/APA/vzorů ze seminářů. </w:t>
      </w:r>
      <w:r w:rsidR="00F175F3">
        <w:t>Existuje více</w:t>
      </w:r>
      <w:r w:rsidR="00632091">
        <w:t xml:space="preserve"> obměn tohoto postupu – dělejte to, jakkoli chcete, jakkoli vám to jde rychleji. Není volbou se na to vykašlat – z dvouhodinové analýzy to po zacvičení zabere max 5 minut. </w:t>
      </w:r>
    </w:p>
    <w:p w14:paraId="420F7F0D" w14:textId="368F8B46" w:rsidR="008F7247" w:rsidRDefault="008F7247" w:rsidP="00B86ACB">
      <w:pPr>
        <w:pStyle w:val="ListParagraph"/>
      </w:pPr>
      <w:r>
        <w:t>Tabulky i grafy očíslujte</w:t>
      </w:r>
      <w:r w:rsidR="00715E08">
        <w:t>,</w:t>
      </w:r>
      <w:r>
        <w:t xml:space="preserve"> výstižně pojmenujte</w:t>
      </w:r>
      <w:r w:rsidR="008B1E81">
        <w:t xml:space="preserve"> a odkazujte na ně v textu</w:t>
      </w:r>
      <w:r>
        <w:t>.</w:t>
      </w:r>
      <w:r w:rsidR="008B1E81">
        <w:t xml:space="preserve"> Editujte popisky grafů včetně názvů os, aby čtenář nemusel pátrat v textu, co znázorněné proměnné znamenají (grafy i tabulky by měly být srozumitelné samy o sobě).</w:t>
      </w:r>
      <w:r w:rsidR="00B45C81">
        <w:t xml:space="preserve"> S tabulkami a grafy obecně šetřete, zejm. pokud daný graf neobsahuje informace, které lze zmínit jednoduše v textu (např. sloupcový graf průměrů není moc užitečný, protože znázorňuje právě pouze průměry, které lze uvést jednoduše v textu, ale neposkytuje jiné informace o rozložení dané proměnné). Abyste si ovšem procvičili tvorbu tabulek a grafů, uvádějte je zejm. tehdy (1) týkají-li se zkoumaných hypotéz; (2) shrnují větší množství informací (tabulka pro jeden korelační koeficient je zbytečná, tabulka s více korelacemi </w:t>
      </w:r>
      <w:r w:rsidR="00310B47">
        <w:t>dává smysl</w:t>
      </w:r>
      <w:r w:rsidR="00B45C81">
        <w:t>); (3) poskytují informace, které nelze jednoduše uvést v textu.</w:t>
      </w:r>
      <w:r w:rsidR="00B1149E">
        <w:t xml:space="preserve"> </w:t>
      </w:r>
    </w:p>
    <w:p w14:paraId="241607D4" w14:textId="1E2E24C6" w:rsidR="00B1149E" w:rsidRDefault="00B1149E" w:rsidP="00B86ACB">
      <w:pPr>
        <w:pStyle w:val="ListParagraph"/>
      </w:pPr>
      <w:r>
        <w:t>Neopakujte stejné informace v tabulkách a textu</w:t>
      </w:r>
      <w:r w:rsidR="007A6AE5">
        <w:t>. Text by neměl být opisem všech informací uvedených v tabulce (nebo naopak). Je ale užitečné v textu zmínit nebo upozornit na vybrané informace z tabulky, kterým má čtenář věnovat zvláštní pozornost („vypíchnout to důležité“).</w:t>
      </w:r>
    </w:p>
    <w:p w14:paraId="2AC4DCB1" w14:textId="6AE1286F" w:rsidR="00B45C81" w:rsidRDefault="00B45C81" w:rsidP="00B86ACB">
      <w:pPr>
        <w:pStyle w:val="ListParagraph"/>
      </w:pPr>
      <w:r>
        <w:t xml:space="preserve">Není nutné ani žádoucí uvádět co největší počet deskriptivních statistik. Pokud má např. nějaká </w:t>
      </w:r>
      <w:r w:rsidR="002A3A14">
        <w:t xml:space="preserve">kvantitativní </w:t>
      </w:r>
      <w:r>
        <w:t>proměnná přibližně normální rozdělení, stačí k popisuje její distribuce uvést průměr a směrodatnou odchylku</w:t>
      </w:r>
      <w:r w:rsidR="005A00EB">
        <w:t xml:space="preserve"> (</w:t>
      </w:r>
      <w:r w:rsidR="00E643F9">
        <w:t>pokud ne, můžete uvést navíc např. medián, IQR a míru zešikmení</w:t>
      </w:r>
      <w:r w:rsidR="005A00EB">
        <w:t>)</w:t>
      </w:r>
      <w:r w:rsidR="00E643F9">
        <w:t xml:space="preserve">. </w:t>
      </w:r>
      <w:r>
        <w:t xml:space="preserve"> </w:t>
      </w:r>
    </w:p>
    <w:p w14:paraId="737B126E" w14:textId="55B7AC04" w:rsidR="004B7BCE" w:rsidRDefault="00AE6732" w:rsidP="009960EE">
      <w:pPr>
        <w:pStyle w:val="ListParagraph"/>
      </w:pPr>
      <w:r>
        <w:t xml:space="preserve">Vyhněte se dezinterpretacím </w:t>
      </w:r>
      <w:r w:rsidRPr="00AA653C">
        <w:rPr>
          <w:i/>
          <w:iCs/>
        </w:rPr>
        <w:t>p</w:t>
      </w:r>
      <w:r>
        <w:t>-hodnot</w:t>
      </w:r>
      <w:r w:rsidR="002A3A14">
        <w:t>:</w:t>
      </w:r>
      <w:r w:rsidR="003C6A69">
        <w:t xml:space="preserve"> </w:t>
      </w:r>
      <w:r w:rsidR="003C6A69" w:rsidRPr="003C6A69">
        <w:rPr>
          <w:i/>
          <w:iCs/>
        </w:rPr>
        <w:t>p</w:t>
      </w:r>
      <w:r w:rsidR="003C6A69">
        <w:t xml:space="preserve">-hodnota pouze říká, jak pravděpodobný je pozorovaný nebo extrémnější „výsledek“ (testová statistika), platí-li nulová hypotéza (a jsou-li dodrženy předpoklady použitého statistického testu). Podrobněji </w:t>
      </w:r>
      <w:r w:rsidR="00D401B7">
        <w:t xml:space="preserve">sekce </w:t>
      </w:r>
      <w:r w:rsidR="00D401B7" w:rsidRPr="00D401B7">
        <w:t>3</w:t>
      </w:r>
      <w:r w:rsidR="00D401B7" w:rsidRPr="00F175F3">
        <w:t>.5</w:t>
      </w:r>
      <w:r w:rsidR="00D401B7">
        <w:t xml:space="preserve"> a předcházející ve </w:t>
      </w:r>
      <w:proofErr w:type="spellStart"/>
      <w:r w:rsidR="00D401B7">
        <w:t>Fieldovi</w:t>
      </w:r>
      <w:proofErr w:type="spellEnd"/>
      <w:r w:rsidR="00D401B7">
        <w:t xml:space="preserve">. </w:t>
      </w:r>
    </w:p>
    <w:p w14:paraId="32DDD70C" w14:textId="3ABCDD3D" w:rsidR="004F4FB3" w:rsidRDefault="00163E08">
      <w:pPr>
        <w:pStyle w:val="ListParagraph"/>
      </w:pPr>
      <w:r>
        <w:t>H</w:t>
      </w:r>
      <w:r w:rsidR="00AE6732">
        <w:t>ladinu statistické významnosti (</w:t>
      </w:r>
      <w:r w:rsidR="00AE6732" w:rsidRPr="00AE6732">
        <w:t>α</w:t>
      </w:r>
      <w:r w:rsidR="00AE6732">
        <w:t>)</w:t>
      </w:r>
      <w:r w:rsidR="009960EE">
        <w:t>,</w:t>
      </w:r>
      <w:r w:rsidR="004408DD">
        <w:t xml:space="preserve"> na </w:t>
      </w:r>
      <w:proofErr w:type="gramStart"/>
      <w:r w:rsidR="004408DD">
        <w:t>základě</w:t>
      </w:r>
      <w:proofErr w:type="gramEnd"/>
      <w:r w:rsidR="004408DD">
        <w:t xml:space="preserve"> které se rozhodujete, zda interpretovat danou statistiku jako podporu pro svou hypotézu, volte uvážlivě. Konvenční</w:t>
      </w:r>
      <w:r w:rsidR="00AE6732">
        <w:t xml:space="preserve"> </w:t>
      </w:r>
      <w:r w:rsidR="00AE6732" w:rsidRPr="00AE6732">
        <w:t>α</w:t>
      </w:r>
      <w:r w:rsidR="00AE6732">
        <w:t xml:space="preserve"> = 0,05</w:t>
      </w:r>
      <w:r w:rsidR="004408DD">
        <w:t xml:space="preserve"> je vhodná pro konfirmační výzkum s malými vzorky, kdy by nás chyba 1. typu moc nepálila. Když jde velikost vzorku do stovek a máme hypotézy, na kterých nám záleží, je vhodnější</w:t>
      </w:r>
      <w:r w:rsidR="00AE6732">
        <w:t xml:space="preserve"> </w:t>
      </w:r>
      <w:r w:rsidR="00AE6732" w:rsidRPr="00AE6732">
        <w:t>α = 0,0</w:t>
      </w:r>
      <w:r w:rsidR="00AE6732">
        <w:t>1</w:t>
      </w:r>
      <w:r w:rsidR="004408DD">
        <w:t xml:space="preserve"> či 0,005</w:t>
      </w:r>
      <w:r w:rsidR="00AE6732">
        <w:t>.</w:t>
      </w:r>
      <w:r w:rsidR="004408DD">
        <w:t xml:space="preserve"> Nižší </w:t>
      </w:r>
      <w:r w:rsidR="009960EE" w:rsidRPr="009960EE">
        <w:t xml:space="preserve">α </w:t>
      </w:r>
      <w:r w:rsidR="004408DD">
        <w:t xml:space="preserve">použijeme také </w:t>
      </w:r>
      <w:r w:rsidR="00E161F6">
        <w:t>tehdy</w:t>
      </w:r>
      <w:r w:rsidR="004408DD">
        <w:t>, pokud na velkém</w:t>
      </w:r>
      <w:r w:rsidR="009960EE">
        <w:t xml:space="preserve"> vzorku</w:t>
      </w:r>
      <w:r w:rsidR="004408DD">
        <w:t xml:space="preserve"> </w:t>
      </w:r>
      <w:r w:rsidR="009960EE">
        <w:t>„</w:t>
      </w:r>
      <w:proofErr w:type="spellStart"/>
      <w:r w:rsidR="004408DD">
        <w:t>explorujeme</w:t>
      </w:r>
      <w:proofErr w:type="spellEnd"/>
      <w:r w:rsidR="009960EE">
        <w:t>“</w:t>
      </w:r>
      <w:r w:rsidR="004408DD">
        <w:t xml:space="preserve"> (zkoušíme více různých hypotéz, které nemáme moc teoreticky podložené)</w:t>
      </w:r>
      <w:r w:rsidR="00B2143A">
        <w:t xml:space="preserve">. Na malém vzorku bychom neměli explorovat vůbec. </w:t>
      </w:r>
      <w:r w:rsidR="004408DD">
        <w:t xml:space="preserve"> </w:t>
      </w:r>
      <w:r w:rsidR="00B2143A">
        <w:t xml:space="preserve">Kdo se chce podívat na to, jak pravděpodobné jsou </w:t>
      </w:r>
      <w:r w:rsidR="00B2143A">
        <w:lastRenderedPageBreak/>
        <w:t xml:space="preserve">různé </w:t>
      </w:r>
      <w:r w:rsidR="00B2143A" w:rsidRPr="009960EE">
        <w:rPr>
          <w:i/>
          <w:iCs/>
        </w:rPr>
        <w:t>p</w:t>
      </w:r>
      <w:r w:rsidR="00B2143A">
        <w:t>-hodnoty za určitých podmínek</w:t>
      </w:r>
      <w:r w:rsidR="00F175F3">
        <w:t>, nechť vyzkouší</w:t>
      </w:r>
      <w:r w:rsidR="00DE0D26">
        <w:t xml:space="preserve"> </w:t>
      </w:r>
      <w:hyperlink r:id="rId6" w:history="1">
        <w:r w:rsidR="003C6A69" w:rsidRPr="00E464BC">
          <w:rPr>
            <w:rStyle w:val="Hyperlink"/>
          </w:rPr>
          <w:t>https://rpsychologist.com/d3/pdist/</w:t>
        </w:r>
      </w:hyperlink>
    </w:p>
    <w:p w14:paraId="0E6310DE" w14:textId="670F40B7" w:rsidR="00936828" w:rsidRDefault="00936828" w:rsidP="00B86ACB">
      <w:pPr>
        <w:pStyle w:val="ListParagraph"/>
      </w:pPr>
      <w:r>
        <w:t xml:space="preserve">V sekci „Diskuze“ prosím </w:t>
      </w:r>
      <w:r w:rsidR="00B2143A">
        <w:t>neopakujte to, co je v</w:t>
      </w:r>
      <w:r>
        <w:t xml:space="preserve"> sekci výsledky</w:t>
      </w:r>
      <w:r w:rsidR="009960EE">
        <w:t>,</w:t>
      </w:r>
      <w:r>
        <w:t xml:space="preserve"> a neuvádějte statistiky</w:t>
      </w:r>
      <w:r w:rsidR="00B2143A">
        <w:t xml:space="preserve">. </w:t>
      </w:r>
      <w:r w:rsidR="00A620F5">
        <w:t>Můžete zde především shrnout</w:t>
      </w:r>
      <w:r>
        <w:t xml:space="preserve"> hlavní zjištění</w:t>
      </w:r>
      <w:r w:rsidR="00436123">
        <w:t xml:space="preserve"> (které hypotézy výsledky podpořily, které nikoli)</w:t>
      </w:r>
      <w:r w:rsidR="00A620F5">
        <w:t xml:space="preserve"> a také okomentovat</w:t>
      </w:r>
      <w:r>
        <w:t xml:space="preserve"> velikosti účinku (výsledek může být statisticky významný, ale nemusí být věcně/prakticky významný</w:t>
      </w:r>
      <w:r w:rsidR="00310B47">
        <w:t xml:space="preserve"> – nebo naopak</w:t>
      </w:r>
      <w:r>
        <w:t>)</w:t>
      </w:r>
      <w:r w:rsidR="003045C4">
        <w:t xml:space="preserve"> </w:t>
      </w:r>
      <w:r w:rsidR="009C6535">
        <w:t>„</w:t>
      </w:r>
      <w:r w:rsidR="003045C4">
        <w:t>preciznost</w:t>
      </w:r>
      <w:r w:rsidR="009C6535">
        <w:t>“</w:t>
      </w:r>
      <w:r w:rsidR="003045C4">
        <w:t xml:space="preserve"> odhadů (šířku intervalů spolehlivosti)</w:t>
      </w:r>
      <w:r>
        <w:t>, hlavní úskalí prezentovaných zjištění (např. malá velikost vzorku a nedostatečná statistická síla apod.), dodržení/nedodržení předpokladů</w:t>
      </w:r>
      <w:r w:rsidR="003045C4">
        <w:t xml:space="preserve">, </w:t>
      </w:r>
      <w:r>
        <w:t>robustnost výsledků vzhledem k velikosti vzorku atd.</w:t>
      </w:r>
    </w:p>
    <w:p w14:paraId="12BCA09B" w14:textId="2A5272C6" w:rsidR="00AE6732" w:rsidRDefault="00936828" w:rsidP="00B86ACB">
      <w:pPr>
        <w:pStyle w:val="ListParagraph"/>
      </w:pPr>
      <w:r>
        <w:t>Nehovo</w:t>
      </w:r>
      <w:r w:rsidR="008F7247">
        <w:t xml:space="preserve">řte o tom, že hypotéza byla „potvrzena/vyvrácena“, ale o </w:t>
      </w:r>
      <w:r w:rsidR="00B2143A">
        <w:t xml:space="preserve">nalezení, či nenalezení podpory pro svou hypotézu. V tradici NHST a </w:t>
      </w:r>
      <w:proofErr w:type="spellStart"/>
      <w:r w:rsidR="00B2143A">
        <w:t>Neyman-Pearsonovské</w:t>
      </w:r>
      <w:proofErr w:type="spellEnd"/>
      <w:r w:rsidR="00B2143A">
        <w:t xml:space="preserve"> také můžete použít tradiční </w:t>
      </w:r>
      <w:r w:rsidR="009C6535">
        <w:t>„</w:t>
      </w:r>
      <w:r w:rsidR="008F7247">
        <w:t>přijetí</w:t>
      </w:r>
      <w:r w:rsidR="00B2143A">
        <w:t xml:space="preserve">“ (H1) či </w:t>
      </w:r>
      <w:r w:rsidR="00A620F5">
        <w:t>„</w:t>
      </w:r>
      <w:r w:rsidR="008F7247">
        <w:t>zamítnutí</w:t>
      </w:r>
      <w:r w:rsidR="00A620F5">
        <w:t>“</w:t>
      </w:r>
      <w:r w:rsidR="00B2143A">
        <w:t xml:space="preserve"> (H0)</w:t>
      </w:r>
      <w:r w:rsidR="008F7247">
        <w:t xml:space="preserve"> dané hypotézy. Hypotézu nikdy nelze absolutně „prokázat“ nebo „vyvrátit“, protože vždycky může existovat jiné vysvětlení pozorovaných výsledků (např. prostá výběrová variabilita).</w:t>
      </w:r>
      <w:r w:rsidR="00E87DDD">
        <w:t xml:space="preserve"> </w:t>
      </w:r>
    </w:p>
    <w:p w14:paraId="6D0FC9EE" w14:textId="14AD9E69" w:rsidR="009C6535" w:rsidRDefault="008F7247" w:rsidP="00B86ACB">
      <w:pPr>
        <w:pStyle w:val="ListParagraph"/>
      </w:pPr>
      <w:r>
        <w:t xml:space="preserve">Většinu statistik stačí zaokrouhlit na dvě desetinná místa (podrobněji viz Morganová et al.), kromě </w:t>
      </w:r>
      <w:r w:rsidRPr="002253E6">
        <w:rPr>
          <w:i/>
          <w:iCs/>
        </w:rPr>
        <w:t>p</w:t>
      </w:r>
      <w:r>
        <w:t xml:space="preserve">-hodnot. Ty bývají uváděny s přesností na tři desetinná místa, a pokud je nějaká </w:t>
      </w:r>
      <w:r w:rsidRPr="00F175F3">
        <w:rPr>
          <w:i/>
          <w:iCs/>
        </w:rPr>
        <w:t>p</w:t>
      </w:r>
      <w:r>
        <w:t xml:space="preserve">-hodnota nižší než 0,001, uvede se </w:t>
      </w:r>
      <w:r w:rsidRPr="008F7247">
        <w:rPr>
          <w:i/>
          <w:iCs/>
        </w:rPr>
        <w:t>p</w:t>
      </w:r>
      <w:r>
        <w:t xml:space="preserve"> </w:t>
      </w:r>
      <w:proofErr w:type="gramStart"/>
      <w:r>
        <w:rPr>
          <w:lang w:val="en-US"/>
        </w:rPr>
        <w:t>&lt;</w:t>
      </w:r>
      <w:r>
        <w:t xml:space="preserve"> 0,00</w:t>
      </w:r>
      <w:r w:rsidR="002253E6">
        <w:t>1</w:t>
      </w:r>
      <w:proofErr w:type="gramEnd"/>
      <w:r>
        <w:t xml:space="preserve">, </w:t>
      </w:r>
      <w:r w:rsidR="00AA653C">
        <w:t>(</w:t>
      </w:r>
      <w:r>
        <w:t xml:space="preserve">nikoli </w:t>
      </w:r>
      <w:r w:rsidRPr="008F7247">
        <w:rPr>
          <w:i/>
          <w:iCs/>
        </w:rPr>
        <w:t>p</w:t>
      </w:r>
      <w:r>
        <w:t xml:space="preserve"> = 0,000</w:t>
      </w:r>
      <w:r w:rsidR="00AA653C">
        <w:t>)</w:t>
      </w:r>
      <w:r>
        <w:t>.</w:t>
      </w:r>
    </w:p>
    <w:p w14:paraId="33DD5941" w14:textId="4EA91EA9" w:rsidR="00D662BE" w:rsidRDefault="003239A6" w:rsidP="00B86ACB">
      <w:pPr>
        <w:pStyle w:val="ListParagraph"/>
      </w:pPr>
      <w:r>
        <w:t xml:space="preserve">U většiny výsledků statistických testů je nutné uvést testovou statistiku, stupně volnosti, </w:t>
      </w:r>
      <w:r w:rsidRPr="00AA653C">
        <w:rPr>
          <w:i/>
          <w:iCs/>
        </w:rPr>
        <w:t>p</w:t>
      </w:r>
      <w:r>
        <w:t>-hodnotu a velikost účinku (nejlépe s intervalem spolehlivosti) + vhodné deskriptivní statistiky (podrobněji viz Morganová et al.).</w:t>
      </w:r>
    </w:p>
    <w:p w14:paraId="6BE946BD" w14:textId="6F9B50A4" w:rsidR="002253E6" w:rsidRDefault="00AA653C" w:rsidP="00B86ACB">
      <w:pPr>
        <w:pStyle w:val="ListParagraph"/>
      </w:pPr>
      <w:r>
        <w:t xml:space="preserve">Statistické zkratky a symboly se většinou píší kurzivou (např. </w:t>
      </w:r>
      <w:r w:rsidRPr="00AA653C">
        <w:rPr>
          <w:i/>
          <w:iCs/>
        </w:rPr>
        <w:t>M</w:t>
      </w:r>
      <w:r>
        <w:t xml:space="preserve">, </w:t>
      </w:r>
      <w:r w:rsidRPr="00AA653C">
        <w:rPr>
          <w:i/>
          <w:iCs/>
        </w:rPr>
        <w:t>SD</w:t>
      </w:r>
      <w:r>
        <w:t xml:space="preserve">, </w:t>
      </w:r>
      <w:r w:rsidRPr="00AA653C">
        <w:rPr>
          <w:i/>
          <w:iCs/>
        </w:rPr>
        <w:t>t</w:t>
      </w:r>
      <w:r>
        <w:t xml:space="preserve">, </w:t>
      </w:r>
      <w:r w:rsidRPr="00AA653C">
        <w:rPr>
          <w:i/>
          <w:iCs/>
        </w:rPr>
        <w:t>n</w:t>
      </w:r>
      <w:r>
        <w:t xml:space="preserve">, </w:t>
      </w:r>
      <w:r w:rsidRPr="00AA653C">
        <w:rPr>
          <w:i/>
          <w:iCs/>
        </w:rPr>
        <w:t>N</w:t>
      </w:r>
      <w:r w:rsidR="00166727" w:rsidRPr="00166727">
        <w:t>,</w:t>
      </w:r>
      <w:r w:rsidR="00166727">
        <w:rPr>
          <w:i/>
          <w:iCs/>
        </w:rPr>
        <w:t xml:space="preserve"> r</w:t>
      </w:r>
      <w:r>
        <w:t>), pokud se ovšem nejedná o řecká písmena</w:t>
      </w:r>
      <w:r w:rsidR="00E643F9">
        <w:t xml:space="preserve">; </w:t>
      </w:r>
      <w:r w:rsidR="00087F0D">
        <w:t>ta zpravidla kurzivou uvedeny NEbývají</w:t>
      </w:r>
      <w:r>
        <w:t xml:space="preserve"> (např. </w:t>
      </w:r>
      <w:r w:rsidRPr="00AA653C">
        <w:t>α, β, Δ, χ</w:t>
      </w:r>
      <w:r w:rsidRPr="00AA653C">
        <w:rPr>
          <w:vertAlign w:val="superscript"/>
        </w:rPr>
        <w:t>2</w:t>
      </w:r>
      <w:r>
        <w:t>)</w:t>
      </w:r>
      <w:r w:rsidR="00D10BBF">
        <w:t>.</w:t>
      </w:r>
    </w:p>
    <w:p w14:paraId="2139BDE0" w14:textId="29338831" w:rsidR="007A35A4" w:rsidRDefault="00DE7868" w:rsidP="00B86ACB">
      <w:pPr>
        <w:pStyle w:val="ListParagraph"/>
      </w:pPr>
      <w:r>
        <w:t>Nestanovujte si</w:t>
      </w:r>
      <w:r w:rsidR="005F4267">
        <w:t xml:space="preserve"> raději</w:t>
      </w:r>
      <w:r>
        <w:t xml:space="preserve"> alternativní hypotézy, které předpokládají „nulový efekt“ </w:t>
      </w:r>
      <w:r w:rsidRPr="00DE7868">
        <w:t>(např. že neexistuje žádný rozdíl mezi průměry)</w:t>
      </w:r>
      <w:r>
        <w:t xml:space="preserve">. </w:t>
      </w:r>
      <w:r w:rsidR="00937302">
        <w:t>Ze statistického hlediska není možné přinést důkazy podporující alternativní hypotézu, která říká, že efekt je přesně nulový, ale je možné ověřit tzv. ekvivalenci – to</w:t>
      </w:r>
      <w:r w:rsidR="007A35A4">
        <w:t xml:space="preserve"> </w:t>
      </w:r>
      <w:r w:rsidR="00937302">
        <w:t xml:space="preserve">znamená, zda </w:t>
      </w:r>
      <w:r w:rsidR="007A35A4">
        <w:t>efekt nepřesahuje stanovené rozmezí hodnot a je možné jej považovat za prakticky nevýznamný</w:t>
      </w:r>
      <w:r>
        <w:t xml:space="preserve">, </w:t>
      </w:r>
      <w:r w:rsidR="007A35A4">
        <w:t xml:space="preserve">viz </w:t>
      </w:r>
      <w:hyperlink r:id="rId7" w:history="1">
        <w:r w:rsidR="007A35A4" w:rsidRPr="007A35A4">
          <w:rPr>
            <w:rStyle w:val="Hyperlink"/>
          </w:rPr>
          <w:t>http://daniellakens.blogspot.com/2016/12/tost-equivalence-testing-r-package.html</w:t>
        </w:r>
      </w:hyperlink>
    </w:p>
    <w:p w14:paraId="30A59AF8" w14:textId="2C49CF77" w:rsidR="007A35A4" w:rsidRDefault="007C1040" w:rsidP="00B86ACB">
      <w:pPr>
        <w:pStyle w:val="ListParagraph"/>
      </w:pPr>
      <w:r>
        <w:t xml:space="preserve">Jak prostřednictvím naší šablony prezentovat více analýz na jedněch datech?  Sekce </w:t>
      </w:r>
      <w:r w:rsidRPr="00A620F5">
        <w:rPr>
          <w:i/>
        </w:rPr>
        <w:t>Metoda</w:t>
      </w:r>
      <w:r>
        <w:t xml:space="preserve"> zůstává jen jedna. Sekce </w:t>
      </w:r>
      <w:r w:rsidRPr="00A620F5">
        <w:rPr>
          <w:i/>
        </w:rPr>
        <w:t>Výsledky</w:t>
      </w:r>
      <w:r>
        <w:t xml:space="preserve"> je pak</w:t>
      </w:r>
      <w:r w:rsidR="009960EE">
        <w:t xml:space="preserve"> může být</w:t>
      </w:r>
      <w:r>
        <w:t xml:space="preserve"> vnitřně strukturována. </w:t>
      </w:r>
      <w:r w:rsidR="00E55303">
        <w:t>Podle míry odlišnosti mezi jednotlivými analýzami zvážíme, zda může být pasáž o chybějících datech a popisné statistiky společná. Může být</w:t>
      </w:r>
      <w:r w:rsidR="00A620F5">
        <w:t>,</w:t>
      </w:r>
      <w:r w:rsidR="00E55303">
        <w:t xml:space="preserve"> a</w:t>
      </w:r>
      <w:r w:rsidR="00A620F5">
        <w:t>le</w:t>
      </w:r>
      <w:r w:rsidR="00E55303">
        <w:t xml:space="preserve"> nemusí. Analýzy samotné jsou pak </w:t>
      </w:r>
      <w:r w:rsidR="00A620F5">
        <w:t xml:space="preserve">uvedeny </w:t>
      </w:r>
      <w:r w:rsidR="00E55303">
        <w:t>pod samostatnými nadpisy.</w:t>
      </w:r>
    </w:p>
    <w:p w14:paraId="4C61E6AD" w14:textId="61841260" w:rsidR="001220BA" w:rsidRDefault="00D85CC6" w:rsidP="00A620F5">
      <w:pPr>
        <w:pStyle w:val="ListParagraph"/>
      </w:pPr>
      <w:r>
        <w:t>Přiložený syntax opatřete krátkými komentáři, aby bylo i nezasvěcenému čtenáři zřejmé, co který blok kódu dělá. Je to důležité proto,</w:t>
      </w:r>
      <w:r w:rsidR="001079B0">
        <w:t xml:space="preserve"> aby se</w:t>
      </w:r>
      <w:r>
        <w:t xml:space="preserve"> jiné osoby dokázaly v syntaxu rychle zorientovat, ale také proto, abyste se dokázali v syntaxu rychle zorientovat vy sa</w:t>
      </w:r>
      <w:r w:rsidR="001079B0">
        <w:t>mi, vrátíte-li se k nějaké starší analýze, kterou už nemáte v paměti.</w:t>
      </w:r>
      <w:r w:rsidR="001220BA">
        <w:t xml:space="preserve"> </w:t>
      </w:r>
      <w:r w:rsidR="009960EE">
        <w:t xml:space="preserve">Před odevzdáním </w:t>
      </w:r>
      <w:proofErr w:type="spellStart"/>
      <w:r w:rsidR="009960EE">
        <w:t>syntaxu</w:t>
      </w:r>
      <w:proofErr w:type="spellEnd"/>
      <w:r w:rsidR="009960EE">
        <w:t xml:space="preserve"> se ujistěte, že funguje bez problémů</w:t>
      </w:r>
      <w:r w:rsidR="002A3A14">
        <w:t xml:space="preserve">, nejlépe tak, že si nejdříve zavřete všechna okna SPSS, poté znovu otevřete soubor s daty a </w:t>
      </w:r>
      <w:r w:rsidR="002A3A14">
        <w:lastRenderedPageBreak/>
        <w:t xml:space="preserve">soubor se </w:t>
      </w:r>
      <w:proofErr w:type="spellStart"/>
      <w:proofErr w:type="gramStart"/>
      <w:r w:rsidR="002A3A14">
        <w:t>syntaxem</w:t>
      </w:r>
      <w:proofErr w:type="spellEnd"/>
      <w:proofErr w:type="gramEnd"/>
      <w:r w:rsidR="002A3A14">
        <w:t xml:space="preserve"> a nakonec celý syntax spustíte a zkontrolujete výstup (output)</w:t>
      </w:r>
      <w:r w:rsidR="00F4237D">
        <w:t xml:space="preserve"> a případné chybové zprávy</w:t>
      </w:r>
      <w:r w:rsidR="002A3A14">
        <w:t>.</w:t>
      </w:r>
    </w:p>
    <w:p w14:paraId="75C6CDCA" w14:textId="7950CA11" w:rsidR="008121CA" w:rsidRDefault="008121CA" w:rsidP="00A620F5">
      <w:pPr>
        <w:pStyle w:val="ListParagraph"/>
      </w:pPr>
      <w:r>
        <w:t>Neodstraňujte extrémní případy jenom proto, že se jedná na základě nějakého statistického kritéria o extrémní případy, pokud se nejedná o zjevnou chybu v datech, nereálnou hodnotu nebo zjevně nevalidní odpověď (</w:t>
      </w:r>
      <w:r w:rsidRPr="008121CA">
        <w:t>např. někdo uvedete, že jeho věk je 999 let</w:t>
      </w:r>
      <w:r>
        <w:t>). Vždy je třeba odstranění extrémních případů dostatečně zdůvodnit a</w:t>
      </w:r>
      <w:r w:rsidR="00464257">
        <w:t>,</w:t>
      </w:r>
      <w:r>
        <w:t xml:space="preserve"> pokud možno</w:t>
      </w:r>
      <w:r w:rsidR="00464257">
        <w:t xml:space="preserve">, </w:t>
      </w:r>
      <w:r>
        <w:t xml:space="preserve">provést „analýzu senzitivity“ – </w:t>
      </w:r>
      <w:r w:rsidR="00464257">
        <w:t>zjistit, jak se liší výsledky a závěry analýzy, provedeme-li ji s extrémními případy a bez nich.</w:t>
      </w:r>
    </w:p>
    <w:p w14:paraId="2B64DFFE" w14:textId="133993C5" w:rsidR="00464257" w:rsidRDefault="00464257" w:rsidP="00464257">
      <w:pPr>
        <w:pStyle w:val="ListParagraph"/>
      </w:pPr>
      <w:r>
        <w:t xml:space="preserve">Pokuste se vždy ověřit předpoklady použitého statistického testu/modelu. Jejich přehled a způsob ověření podrobně popisuje </w:t>
      </w:r>
      <w:proofErr w:type="spellStart"/>
      <w:r>
        <w:t>Field</w:t>
      </w:r>
      <w:proofErr w:type="spellEnd"/>
      <w:r>
        <w:t>. Některé předpoklady lze ověřit již před samotnou analýzou (např. intervalová úroveň závisle proměnné) a případně zvolit jiný postup analýzy (např. když si uvědomíte, že Vámi zvolená závisle proměnná je dichotomická,</w:t>
      </w:r>
      <w:r w:rsidR="00AC1661">
        <w:t xml:space="preserve"> nepožijete lineární regresi, ale např. regresi logistickou)</w:t>
      </w:r>
      <w:r>
        <w:t>. Ve zprávě se snažte popsat, jakým způsobem jste předpoklady ověřili</w:t>
      </w:r>
      <w:r w:rsidR="000B3D4E">
        <w:t xml:space="preserve">, </w:t>
      </w:r>
      <w:r>
        <w:t xml:space="preserve">co jste zjistili (které předpoklady </w:t>
      </w:r>
      <w:r w:rsidR="00AC1661">
        <w:t>byly/nebyly dodrženy</w:t>
      </w:r>
      <w:r w:rsidR="000B3D4E">
        <w:t>, který předpoklad byl „nejpochybnější“</w:t>
      </w:r>
      <w:r w:rsidR="00AC1661">
        <w:t>)</w:t>
      </w:r>
      <w:r w:rsidR="000B3D4E">
        <w:t xml:space="preserve">, případně proč lze/nelze považovat výsledky za „robustní“ (pohybuje-li se např. velikost vzorku v řádu stovek osob nebo více, </w:t>
      </w:r>
      <w:r w:rsidR="00C104F5">
        <w:t>snižují se obvykle nároky na „normalitu“ reziduí).</w:t>
      </w:r>
      <w:bookmarkStart w:id="0" w:name="_GoBack"/>
      <w:bookmarkEnd w:id="0"/>
    </w:p>
    <w:sectPr w:rsidR="00464257" w:rsidSect="00BE7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1044B"/>
    <w:multiLevelType w:val="hybridMultilevel"/>
    <w:tmpl w:val="DB8C2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90637"/>
    <w:multiLevelType w:val="hybridMultilevel"/>
    <w:tmpl w:val="B804E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C0B02"/>
    <w:multiLevelType w:val="hybridMultilevel"/>
    <w:tmpl w:val="74E05860"/>
    <w:lvl w:ilvl="0" w:tplc="F7D0B34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BE"/>
    <w:rsid w:val="00044768"/>
    <w:rsid w:val="00087D33"/>
    <w:rsid w:val="00087F0D"/>
    <w:rsid w:val="000B3D4E"/>
    <w:rsid w:val="001079B0"/>
    <w:rsid w:val="001220BA"/>
    <w:rsid w:val="001436E5"/>
    <w:rsid w:val="00163E08"/>
    <w:rsid w:val="00166727"/>
    <w:rsid w:val="001B6C77"/>
    <w:rsid w:val="002253E6"/>
    <w:rsid w:val="0025687B"/>
    <w:rsid w:val="002A3A14"/>
    <w:rsid w:val="003020CA"/>
    <w:rsid w:val="003045C4"/>
    <w:rsid w:val="00305D78"/>
    <w:rsid w:val="00310B47"/>
    <w:rsid w:val="003239A6"/>
    <w:rsid w:val="003C6A69"/>
    <w:rsid w:val="003D2A0E"/>
    <w:rsid w:val="00436123"/>
    <w:rsid w:val="004408DD"/>
    <w:rsid w:val="00464257"/>
    <w:rsid w:val="004B77D1"/>
    <w:rsid w:val="004B7BCE"/>
    <w:rsid w:val="004F4FB3"/>
    <w:rsid w:val="00571982"/>
    <w:rsid w:val="00594E93"/>
    <w:rsid w:val="005A00EB"/>
    <w:rsid w:val="005E12FA"/>
    <w:rsid w:val="005F4267"/>
    <w:rsid w:val="00602B4D"/>
    <w:rsid w:val="00632091"/>
    <w:rsid w:val="006458D8"/>
    <w:rsid w:val="0068084D"/>
    <w:rsid w:val="0068699B"/>
    <w:rsid w:val="006C341C"/>
    <w:rsid w:val="00702D41"/>
    <w:rsid w:val="00715E08"/>
    <w:rsid w:val="007579A4"/>
    <w:rsid w:val="00794142"/>
    <w:rsid w:val="007A35A4"/>
    <w:rsid w:val="007A6AE5"/>
    <w:rsid w:val="007B6A59"/>
    <w:rsid w:val="007C1040"/>
    <w:rsid w:val="007C5539"/>
    <w:rsid w:val="008121CA"/>
    <w:rsid w:val="00822323"/>
    <w:rsid w:val="008321E9"/>
    <w:rsid w:val="00861FAC"/>
    <w:rsid w:val="00872E87"/>
    <w:rsid w:val="0089796D"/>
    <w:rsid w:val="008B1E81"/>
    <w:rsid w:val="008E5D38"/>
    <w:rsid w:val="008E7F0F"/>
    <w:rsid w:val="008F7247"/>
    <w:rsid w:val="00936828"/>
    <w:rsid w:val="00937302"/>
    <w:rsid w:val="00944867"/>
    <w:rsid w:val="00957133"/>
    <w:rsid w:val="009817F9"/>
    <w:rsid w:val="009960EE"/>
    <w:rsid w:val="009C6535"/>
    <w:rsid w:val="009E4699"/>
    <w:rsid w:val="00A620F5"/>
    <w:rsid w:val="00AA653C"/>
    <w:rsid w:val="00AC1661"/>
    <w:rsid w:val="00AE6732"/>
    <w:rsid w:val="00B1149E"/>
    <w:rsid w:val="00B2143A"/>
    <w:rsid w:val="00B25A7D"/>
    <w:rsid w:val="00B25E05"/>
    <w:rsid w:val="00B45C81"/>
    <w:rsid w:val="00B50663"/>
    <w:rsid w:val="00B55D73"/>
    <w:rsid w:val="00B64672"/>
    <w:rsid w:val="00B86ACB"/>
    <w:rsid w:val="00BE74EF"/>
    <w:rsid w:val="00C104F5"/>
    <w:rsid w:val="00C733B5"/>
    <w:rsid w:val="00D10BBF"/>
    <w:rsid w:val="00D401B7"/>
    <w:rsid w:val="00D662BE"/>
    <w:rsid w:val="00D85CC6"/>
    <w:rsid w:val="00DB4FCC"/>
    <w:rsid w:val="00DD25DA"/>
    <w:rsid w:val="00DE0D26"/>
    <w:rsid w:val="00DE7868"/>
    <w:rsid w:val="00E161F6"/>
    <w:rsid w:val="00E55303"/>
    <w:rsid w:val="00E643F9"/>
    <w:rsid w:val="00E80142"/>
    <w:rsid w:val="00E82DAA"/>
    <w:rsid w:val="00E87DDD"/>
    <w:rsid w:val="00EB2290"/>
    <w:rsid w:val="00F175F3"/>
    <w:rsid w:val="00F4237D"/>
    <w:rsid w:val="00F520D2"/>
    <w:rsid w:val="00F56B06"/>
    <w:rsid w:val="00FB4F35"/>
    <w:rsid w:val="00FD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72E2"/>
  <w15:chartTrackingRefBased/>
  <w15:docId w15:val="{EE8FC9FF-DE89-466C-9715-0593803C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5687B"/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6C77"/>
    <w:pPr>
      <w:keepNext/>
      <w:keepLines/>
      <w:spacing w:before="240" w:after="0"/>
      <w:outlineLvl w:val="0"/>
    </w:pPr>
    <w:rPr>
      <w:rFonts w:ascii="Corbel" w:eastAsiaTheme="majorEastAsia" w:hAnsi="Corbel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5687B"/>
    <w:pPr>
      <w:keepNext/>
      <w:keepLines/>
      <w:spacing w:before="40" w:after="0"/>
      <w:outlineLvl w:val="1"/>
    </w:pPr>
    <w:rPr>
      <w:rFonts w:ascii="Palatino Linotype" w:eastAsiaTheme="majorEastAsia" w:hAnsi="Palatino Linotype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DAA"/>
    <w:pPr>
      <w:keepNext/>
      <w:keepLines/>
      <w:spacing w:before="40" w:after="0"/>
      <w:outlineLvl w:val="2"/>
    </w:pPr>
    <w:rPr>
      <w:rFonts w:ascii="Palatino Linotype" w:eastAsiaTheme="majorEastAsia" w:hAnsi="Palatino Linotype" w:cstheme="majorBidi"/>
      <w:sz w:val="2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C77"/>
    <w:rPr>
      <w:rFonts w:ascii="Corbel" w:eastAsiaTheme="majorEastAsia" w:hAnsi="Corbel" w:cstheme="majorBidi"/>
      <w:b/>
      <w:sz w:val="36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7C5539"/>
    <w:pPr>
      <w:spacing w:after="240" w:line="240" w:lineRule="auto"/>
      <w:contextualSpacing/>
      <w:jc w:val="center"/>
    </w:pPr>
    <w:rPr>
      <w:rFonts w:ascii="Times New Roman" w:hAnsi="Times New Roman"/>
      <w:b/>
      <w:iCs/>
      <w:color w:val="000000" w:themeColor="text1"/>
      <w:szCs w:val="18"/>
    </w:rPr>
  </w:style>
  <w:style w:type="paragraph" w:customStyle="1" w:styleId="Tabulka">
    <w:name w:val="Tabulka"/>
    <w:basedOn w:val="Normal"/>
    <w:link w:val="TabulkaChar"/>
    <w:qFormat/>
    <w:rsid w:val="00594E93"/>
    <w:pPr>
      <w:keepNext/>
      <w:keepLines/>
      <w:spacing w:before="10" w:after="10" w:line="240" w:lineRule="auto"/>
    </w:pPr>
    <w:rPr>
      <w:rFonts w:ascii="Arial" w:hAnsi="Arial"/>
      <w:sz w:val="22"/>
    </w:rPr>
  </w:style>
  <w:style w:type="character" w:customStyle="1" w:styleId="TabulkaChar">
    <w:name w:val="Tabulka Char"/>
    <w:basedOn w:val="DefaultParagraphFont"/>
    <w:link w:val="Tabulka"/>
    <w:rsid w:val="00594E93"/>
    <w:rPr>
      <w:rFonts w:ascii="Arial" w:hAnsi="Arial"/>
    </w:rPr>
  </w:style>
  <w:style w:type="paragraph" w:customStyle="1" w:styleId="Poznmka">
    <w:name w:val="Poznámka"/>
    <w:basedOn w:val="Tabulka"/>
    <w:link w:val="PoznmkaChar"/>
    <w:qFormat/>
    <w:rsid w:val="00594E93"/>
    <w:pPr>
      <w:spacing w:before="120" w:after="240"/>
    </w:pPr>
    <w:rPr>
      <w:i/>
      <w:sz w:val="18"/>
    </w:rPr>
  </w:style>
  <w:style w:type="character" w:customStyle="1" w:styleId="PoznmkaChar">
    <w:name w:val="Poznámka Char"/>
    <w:basedOn w:val="TabulkaChar"/>
    <w:link w:val="Poznmka"/>
    <w:rsid w:val="00594E93"/>
    <w:rPr>
      <w:rFonts w:ascii="Arial" w:hAnsi="Arial"/>
      <w:i/>
      <w:sz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687B"/>
    <w:rPr>
      <w:rFonts w:ascii="Palatino Linotype" w:eastAsiaTheme="majorEastAsia" w:hAnsi="Palatino Linotype" w:cstheme="majorBidi"/>
      <w:b/>
      <w:sz w:val="26"/>
      <w:szCs w:val="26"/>
    </w:rPr>
  </w:style>
  <w:style w:type="paragraph" w:styleId="ListParagraph">
    <w:name w:val="List Paragraph"/>
    <w:basedOn w:val="Normal"/>
    <w:autoRedefine/>
    <w:uiPriority w:val="34"/>
    <w:qFormat/>
    <w:rsid w:val="00B86ACB"/>
    <w:pPr>
      <w:numPr>
        <w:numId w:val="3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B77D1"/>
    <w:pPr>
      <w:spacing w:before="200"/>
      <w:ind w:left="862"/>
    </w:pPr>
    <w:rPr>
      <w:iCs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4B77D1"/>
    <w:rPr>
      <w:rFonts w:ascii="Cambria" w:hAnsi="Cambria"/>
      <w:iCs/>
    </w:rPr>
  </w:style>
  <w:style w:type="paragraph" w:customStyle="1" w:styleId="tabnadpis">
    <w:name w:val="tab.nadpis"/>
    <w:basedOn w:val="Tabulka"/>
    <w:link w:val="tabnadpisChar"/>
    <w:qFormat/>
    <w:rsid w:val="00957133"/>
    <w:pPr>
      <w:spacing w:before="60" w:after="60"/>
    </w:pPr>
    <w:rPr>
      <w:rFonts w:ascii="Times New Roman" w:hAnsi="Times New Roman" w:cs="Calibri"/>
      <w:color w:val="000000"/>
      <w:sz w:val="24"/>
    </w:rPr>
  </w:style>
  <w:style w:type="character" w:customStyle="1" w:styleId="tabnadpisChar">
    <w:name w:val="tab.nadpis Char"/>
    <w:basedOn w:val="TabulkaChar"/>
    <w:link w:val="tabnadpis"/>
    <w:rsid w:val="00957133"/>
    <w:rPr>
      <w:rFonts w:ascii="Times New Roman" w:hAnsi="Times New Roman" w:cs="Calibri"/>
      <w:color w:val="000000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DAA"/>
    <w:rPr>
      <w:rFonts w:ascii="Palatino Linotype" w:eastAsiaTheme="majorEastAsia" w:hAnsi="Palatino Linotype" w:cstheme="majorBidi"/>
      <w:szCs w:val="24"/>
    </w:rPr>
  </w:style>
  <w:style w:type="character" w:styleId="Hyperlink">
    <w:name w:val="Hyperlink"/>
    <w:basedOn w:val="DefaultParagraphFont"/>
    <w:uiPriority w:val="99"/>
    <w:unhideWhenUsed/>
    <w:rsid w:val="00AE67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7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699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A6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97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9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9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96D"/>
    <w:rPr>
      <w:rFonts w:ascii="Cambria" w:hAnsi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aniellakens.blogspot.com/2016/12/tost-equivalence-testing-r-packag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psychologist.com/d3/pdis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114A1-FB17-4807-9CC5-8B2AB098B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1123</Words>
  <Characters>6632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Rečka</dc:creator>
  <cp:keywords/>
  <dc:description/>
  <cp:lastModifiedBy>Karel Rečka</cp:lastModifiedBy>
  <cp:revision>6</cp:revision>
  <dcterms:created xsi:type="dcterms:W3CDTF">2019-10-11T11:46:00Z</dcterms:created>
  <dcterms:modified xsi:type="dcterms:W3CDTF">2019-10-18T20:22:00Z</dcterms:modified>
</cp:coreProperties>
</file>