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398C" w14:textId="7758C41D" w:rsidR="00E7400A" w:rsidRPr="00B66139" w:rsidRDefault="00B66139" w:rsidP="00E7400A">
      <w:pPr>
        <w:pStyle w:val="Nadpisdokumentu"/>
        <w:jc w:val="both"/>
        <w:rPr>
          <w:b w:val="0"/>
          <w:sz w:val="32"/>
        </w:rPr>
      </w:pPr>
      <w:r w:rsidRPr="00B66139">
        <w:rPr>
          <w:sz w:val="32"/>
        </w:rPr>
        <w:t>Interní s</w:t>
      </w:r>
      <w:r w:rsidR="007D7CAA" w:rsidRPr="00B66139">
        <w:rPr>
          <w:sz w:val="32"/>
        </w:rPr>
        <w:t>tudijní pomůcka ke kurzu</w:t>
      </w:r>
      <w:r w:rsidRPr="00B66139">
        <w:rPr>
          <w:sz w:val="32"/>
        </w:rPr>
        <w:t xml:space="preserve"> ENSn4444</w:t>
      </w:r>
      <w:r w:rsidR="007D7CAA" w:rsidRPr="00B66139">
        <w:rPr>
          <w:sz w:val="32"/>
        </w:rPr>
        <w:t xml:space="preserve"> Ekonomie pro environmentalisty</w:t>
      </w:r>
    </w:p>
    <w:p w14:paraId="0F5B7A1E" w14:textId="633260BA" w:rsidR="00E7400A" w:rsidRDefault="00140676" w:rsidP="00E7400A">
      <w:pPr>
        <w:rPr>
          <w:b/>
        </w:rPr>
      </w:pPr>
      <w:r>
        <w:rPr>
          <w:b/>
        </w:rPr>
        <w:t xml:space="preserve">Sestavil </w:t>
      </w:r>
      <w:r w:rsidR="007D7CAA">
        <w:rPr>
          <w:b/>
        </w:rPr>
        <w:t>Martin Černý</w:t>
      </w:r>
      <w:r w:rsidR="00FE67A2">
        <w:rPr>
          <w:b/>
        </w:rPr>
        <w:t xml:space="preserve"> za využití </w:t>
      </w:r>
      <w:r w:rsidR="00787846">
        <w:rPr>
          <w:b/>
        </w:rPr>
        <w:t xml:space="preserve">podkladů </w:t>
      </w:r>
      <w:r w:rsidR="00FE67A2">
        <w:rPr>
          <w:b/>
        </w:rPr>
        <w:t xml:space="preserve">Nadi </w:t>
      </w:r>
      <w:proofErr w:type="spellStart"/>
      <w:r w:rsidR="00FE67A2">
        <w:rPr>
          <w:b/>
        </w:rPr>
        <w:t>Johanisové</w:t>
      </w:r>
      <w:proofErr w:type="spellEnd"/>
      <w:r w:rsidR="00FE67A2">
        <w:rPr>
          <w:b/>
        </w:rPr>
        <w:t>,</w:t>
      </w:r>
      <w:r>
        <w:rPr>
          <w:b/>
        </w:rPr>
        <w:t xml:space="preserve"> základní a rozšiřující četby ke kurzu, dalších</w:t>
      </w:r>
      <w:r w:rsidR="00FE67A2">
        <w:rPr>
          <w:b/>
        </w:rPr>
        <w:t xml:space="preserve"> odkazovaných </w:t>
      </w:r>
      <w:r w:rsidR="00E358B3">
        <w:rPr>
          <w:b/>
        </w:rPr>
        <w:t>dokumentů a průběžně akumulovaných</w:t>
      </w:r>
      <w:r w:rsidR="00FE67A2">
        <w:rPr>
          <w:b/>
        </w:rPr>
        <w:t xml:space="preserve"> znalost</w:t>
      </w:r>
      <w:r w:rsidR="00E358B3">
        <w:rPr>
          <w:b/>
        </w:rPr>
        <w:t>í</w:t>
      </w:r>
      <w:r w:rsidR="00FE67A2">
        <w:rPr>
          <w:b/>
        </w:rPr>
        <w:t xml:space="preserve"> </w:t>
      </w:r>
      <w:r>
        <w:rPr>
          <w:b/>
        </w:rPr>
        <w:t>neidentifikovatelného</w:t>
      </w:r>
      <w:r w:rsidR="008257C0">
        <w:rPr>
          <w:b/>
        </w:rPr>
        <w:t xml:space="preserve"> původu.</w:t>
      </w:r>
    </w:p>
    <w:p w14:paraId="43D40F8C" w14:textId="6BC11A8F" w:rsidR="00E04C2E" w:rsidRPr="00E04C2E" w:rsidRDefault="007D7CAA" w:rsidP="00E7400A">
      <w:pPr>
        <w:rPr>
          <w:b/>
        </w:rPr>
      </w:pPr>
      <w:r w:rsidRPr="00E04C2E">
        <w:rPr>
          <w:b/>
        </w:rPr>
        <w:t>Text neprošel jazykovou korekturou</w:t>
      </w:r>
      <w:r w:rsidR="00CB222C" w:rsidRPr="00E04C2E">
        <w:rPr>
          <w:b/>
        </w:rPr>
        <w:t xml:space="preserve">, neobsahuje </w:t>
      </w:r>
      <w:r w:rsidR="00952C3F" w:rsidRPr="00E04C2E">
        <w:rPr>
          <w:b/>
        </w:rPr>
        <w:t>řádné</w:t>
      </w:r>
      <w:r w:rsidR="00CB222C" w:rsidRPr="00E04C2E">
        <w:rPr>
          <w:b/>
        </w:rPr>
        <w:t xml:space="preserve"> reference (seznam zdrojů)</w:t>
      </w:r>
      <w:r w:rsidRPr="00E04C2E">
        <w:rPr>
          <w:b/>
        </w:rPr>
        <w:t xml:space="preserve"> a je určen </w:t>
      </w:r>
      <w:r w:rsidRPr="00E04C2E">
        <w:rPr>
          <w:b/>
          <w:u w:val="single"/>
        </w:rPr>
        <w:t xml:space="preserve">výhradně pro </w:t>
      </w:r>
      <w:r w:rsidR="00C96A86" w:rsidRPr="00E04C2E">
        <w:rPr>
          <w:b/>
          <w:u w:val="single"/>
        </w:rPr>
        <w:t xml:space="preserve">interní potřeby </w:t>
      </w:r>
      <w:r w:rsidRPr="00E04C2E">
        <w:rPr>
          <w:b/>
          <w:u w:val="single"/>
        </w:rPr>
        <w:t>studujících kurzu ENSn4444 Ekonomie pro environmentalisty v podzimním semestru 2021</w:t>
      </w:r>
      <w:r w:rsidR="00CB222C" w:rsidRPr="00E04C2E">
        <w:rPr>
          <w:b/>
        </w:rPr>
        <w:t xml:space="preserve"> (</w:t>
      </w:r>
      <w:r w:rsidR="009E48A5" w:rsidRPr="00E04C2E">
        <w:rPr>
          <w:b/>
        </w:rPr>
        <w:t xml:space="preserve">velmi důrazně prosím </w:t>
      </w:r>
      <w:r w:rsidR="00C96A86" w:rsidRPr="00E04C2E">
        <w:rPr>
          <w:b/>
          <w:u w:val="single"/>
        </w:rPr>
        <w:t xml:space="preserve">text v žádné formě </w:t>
      </w:r>
      <w:r w:rsidR="009E48A5" w:rsidRPr="00E04C2E">
        <w:rPr>
          <w:b/>
          <w:u w:val="single"/>
        </w:rPr>
        <w:t>nešířit</w:t>
      </w:r>
      <w:r w:rsidR="00CB222C" w:rsidRPr="00E04C2E">
        <w:rPr>
          <w:b/>
        </w:rPr>
        <w:t>).</w:t>
      </w:r>
      <w:r w:rsidRPr="00E04C2E">
        <w:rPr>
          <w:b/>
        </w:rPr>
        <w:t xml:space="preserve"> </w:t>
      </w:r>
      <w:r w:rsidR="00E45D7D" w:rsidRPr="00E04C2E">
        <w:rPr>
          <w:b/>
        </w:rPr>
        <w:t>Studijní pomůcka</w:t>
      </w:r>
      <w:r w:rsidRPr="00E04C2E">
        <w:rPr>
          <w:b/>
        </w:rPr>
        <w:t xml:space="preserve"> </w:t>
      </w:r>
      <w:r w:rsidR="00E45D7D" w:rsidRPr="00E04C2E">
        <w:rPr>
          <w:b/>
        </w:rPr>
        <w:t xml:space="preserve">není </w:t>
      </w:r>
      <w:r w:rsidR="00FF6B53" w:rsidRPr="00E04C2E">
        <w:rPr>
          <w:b/>
        </w:rPr>
        <w:t>zamýšlena</w:t>
      </w:r>
      <w:r w:rsidR="00E45D7D" w:rsidRPr="00E04C2E">
        <w:rPr>
          <w:b/>
        </w:rPr>
        <w:t xml:space="preserve"> jako materiál k přípravě</w:t>
      </w:r>
      <w:r w:rsidRPr="00E04C2E">
        <w:rPr>
          <w:b/>
        </w:rPr>
        <w:t xml:space="preserve"> na zkoušku ze zmíněného kurzu a není ani vyčerpávajícím přehledem jeho témat. Jedná se o neformální dokument, který si klade za </w:t>
      </w:r>
      <w:r w:rsidR="004B403E" w:rsidRPr="00E04C2E">
        <w:rPr>
          <w:b/>
        </w:rPr>
        <w:t xml:space="preserve">cíl </w:t>
      </w:r>
      <w:r w:rsidRPr="00E04C2E">
        <w:rPr>
          <w:b/>
        </w:rPr>
        <w:t>poskytnout vodítko ke zlepšení orientace v některých tématech kurzu.</w:t>
      </w:r>
      <w:r w:rsidR="00E45D7D" w:rsidRPr="00E04C2E">
        <w:rPr>
          <w:b/>
        </w:rPr>
        <w:t xml:space="preserve"> K přípravě na zkoušku doporučujeme kromě Vašich poznámek z hodin </w:t>
      </w:r>
      <w:r w:rsidR="00D409E3" w:rsidRPr="00E04C2E">
        <w:rPr>
          <w:b/>
        </w:rPr>
        <w:t xml:space="preserve">znovu </w:t>
      </w:r>
      <w:r w:rsidR="00E45D7D" w:rsidRPr="00E04C2E">
        <w:rPr>
          <w:b/>
        </w:rPr>
        <w:t>projít texty ze základní literatury.</w:t>
      </w:r>
    </w:p>
    <w:p w14:paraId="0A7E2FC7" w14:textId="093628FE" w:rsidR="0038398C" w:rsidRDefault="007D7CAA" w:rsidP="007316F1">
      <w:pPr>
        <w:pStyle w:val="Nadpis1"/>
      </w:pPr>
      <w:r>
        <w:t xml:space="preserve">Co </w:t>
      </w:r>
      <w:r w:rsidR="00C41DDA">
        <w:t>to</w:t>
      </w:r>
      <w:r>
        <w:t xml:space="preserve"> je a kde se vzala</w:t>
      </w:r>
      <w:r w:rsidR="00C41DDA">
        <w:t xml:space="preserve"> </w:t>
      </w:r>
      <w:r w:rsidR="007A4957" w:rsidRPr="0017125F">
        <w:t>ekonomie?</w:t>
      </w:r>
    </w:p>
    <w:p w14:paraId="41B90298" w14:textId="0A582A06" w:rsidR="00ED7459" w:rsidRDefault="007A4957" w:rsidP="00F6174B">
      <w:pPr>
        <w:pStyle w:val="Odstavecseseznamem"/>
        <w:numPr>
          <w:ilvl w:val="0"/>
          <w:numId w:val="1"/>
        </w:numPr>
      </w:pPr>
      <w:r>
        <w:t>Není</w:t>
      </w:r>
      <w:r w:rsidR="00D11029">
        <w:t xml:space="preserve"> to vlastně</w:t>
      </w:r>
      <w:r>
        <w:t xml:space="preserve"> tak úplně správná otázka,</w:t>
      </w:r>
      <w:r w:rsidR="00175650">
        <w:t xml:space="preserve"> </w:t>
      </w:r>
      <w:r>
        <w:t>resp. má</w:t>
      </w:r>
      <w:r w:rsidR="00D11029">
        <w:t xml:space="preserve"> v sobě již skrytý předpoklad</w:t>
      </w:r>
      <w:r w:rsidR="00BA4D18">
        <w:t>,</w:t>
      </w:r>
      <w:r>
        <w:t xml:space="preserve"> </w:t>
      </w:r>
      <w:r w:rsidR="00BA4D18">
        <w:t>ž</w:t>
      </w:r>
      <w:r>
        <w:t>e ekonomie je jen jedna.</w:t>
      </w:r>
      <w:r w:rsidR="00E10801">
        <w:t xml:space="preserve"> </w:t>
      </w:r>
      <w:r w:rsidR="00971248">
        <w:t>To tak ale nikdy nebylo:</w:t>
      </w:r>
    </w:p>
    <w:p w14:paraId="533FF8EA" w14:textId="29D7DE35" w:rsidR="003C4507" w:rsidRDefault="007A4957" w:rsidP="00F6174B">
      <w:pPr>
        <w:pStyle w:val="Odstavecseseznamem"/>
        <w:numPr>
          <w:ilvl w:val="1"/>
          <w:numId w:val="1"/>
        </w:numPr>
      </w:pPr>
      <w:r>
        <w:t>Už v 18. století</w:t>
      </w:r>
      <w:r w:rsidR="00ED7459">
        <w:t>:</w:t>
      </w:r>
      <w:r>
        <w:t xml:space="preserve"> </w:t>
      </w:r>
      <w:proofErr w:type="spellStart"/>
      <w:r>
        <w:t>Sismondi</w:t>
      </w:r>
      <w:proofErr w:type="spellEnd"/>
      <w:r w:rsidR="002B3CC4">
        <w:t xml:space="preserve"> (kritik </w:t>
      </w:r>
      <w:proofErr w:type="spellStart"/>
      <w:r w:rsidR="002B3CC4">
        <w:t>laissez-faire</w:t>
      </w:r>
      <w:proofErr w:type="spellEnd"/>
      <w:r w:rsidR="002B3CC4">
        <w:t>)</w:t>
      </w:r>
    </w:p>
    <w:p w14:paraId="542E51FD" w14:textId="67123C76" w:rsidR="00ED7459" w:rsidRDefault="003C4507" w:rsidP="00F6174B">
      <w:pPr>
        <w:pStyle w:val="Odstavecseseznamem"/>
        <w:numPr>
          <w:ilvl w:val="1"/>
          <w:numId w:val="1"/>
        </w:numPr>
      </w:pPr>
      <w:r>
        <w:t>Marxistická ekonomie</w:t>
      </w:r>
    </w:p>
    <w:p w14:paraId="20395C70" w14:textId="59189B77" w:rsidR="00ED7459" w:rsidRDefault="007A4957" w:rsidP="00F6174B">
      <w:pPr>
        <w:pStyle w:val="Odstavecseseznamem"/>
        <w:numPr>
          <w:ilvl w:val="1"/>
          <w:numId w:val="1"/>
        </w:numPr>
      </w:pPr>
      <w:r>
        <w:t>Institucionální ekonomie (</w:t>
      </w:r>
      <w:proofErr w:type="spellStart"/>
      <w:r>
        <w:t>Veblen</w:t>
      </w:r>
      <w:proofErr w:type="spellEnd"/>
      <w:r w:rsidR="005434F2">
        <w:t xml:space="preserve"> – poč. 20. století</w:t>
      </w:r>
      <w:r w:rsidR="00E51ECC">
        <w:t xml:space="preserve">; role institucí – zákony, normy, kultura; </w:t>
      </w:r>
      <w:r w:rsidR="003C4507">
        <w:t>ohlíží se na kontext ekonomického</w:t>
      </w:r>
      <w:r w:rsidR="00E51ECC">
        <w:t xml:space="preserve"> dění; např. </w:t>
      </w:r>
      <w:proofErr w:type="spellStart"/>
      <w:r w:rsidR="00E51ECC">
        <w:t>Elinor</w:t>
      </w:r>
      <w:proofErr w:type="spellEnd"/>
      <w:r w:rsidR="00E51ECC">
        <w:t xml:space="preserve"> </w:t>
      </w:r>
      <w:proofErr w:type="spellStart"/>
      <w:r w:rsidR="00E51ECC">
        <w:t>Ostrom</w:t>
      </w:r>
      <w:proofErr w:type="spellEnd"/>
      <w:r w:rsidR="00ED7459">
        <w:t>)</w:t>
      </w:r>
    </w:p>
    <w:p w14:paraId="75A16A4D" w14:textId="6595E0B3" w:rsidR="00ED7459" w:rsidRDefault="00ED7459" w:rsidP="00F6174B">
      <w:pPr>
        <w:pStyle w:val="Odstavecseseznamem"/>
        <w:numPr>
          <w:ilvl w:val="1"/>
          <w:numId w:val="1"/>
        </w:numPr>
      </w:pPr>
      <w:r>
        <w:t>Keynes</w:t>
      </w:r>
      <w:r w:rsidR="003C4507">
        <w:t>iánství</w:t>
      </w:r>
    </w:p>
    <w:p w14:paraId="078AD28B" w14:textId="7D09A239" w:rsidR="009C05E2" w:rsidRDefault="00F20834" w:rsidP="00F6174B">
      <w:pPr>
        <w:pStyle w:val="Odstavecseseznamem"/>
        <w:numPr>
          <w:ilvl w:val="1"/>
          <w:numId w:val="1"/>
        </w:numPr>
      </w:pPr>
      <w:r>
        <w:t>Rakouská škola – extrémně neoliberální</w:t>
      </w:r>
      <w:r w:rsidR="00D237FF">
        <w:t xml:space="preserve"> (</w:t>
      </w:r>
      <w:r w:rsidR="006A2BD9">
        <w:t xml:space="preserve">Friedrich von </w:t>
      </w:r>
      <w:r w:rsidR="006C778C">
        <w:t xml:space="preserve">Hayek, </w:t>
      </w:r>
      <w:proofErr w:type="spellStart"/>
      <w:r w:rsidR="006A2BD9">
        <w:t>Milton</w:t>
      </w:r>
      <w:proofErr w:type="spellEnd"/>
      <w:r w:rsidR="006A2BD9">
        <w:t xml:space="preserve"> </w:t>
      </w:r>
      <w:proofErr w:type="spellStart"/>
      <w:r w:rsidR="006C778C">
        <w:t>Friedmann</w:t>
      </w:r>
      <w:proofErr w:type="spellEnd"/>
      <w:r w:rsidR="006C778C">
        <w:t>; Reagan, Thatcherová,</w:t>
      </w:r>
      <w:r w:rsidR="006A2BD9">
        <w:t xml:space="preserve"> Alan</w:t>
      </w:r>
      <w:r w:rsidR="006C778C">
        <w:t xml:space="preserve"> </w:t>
      </w:r>
      <w:proofErr w:type="spellStart"/>
      <w:r w:rsidR="006C778C">
        <w:t>Greenspan</w:t>
      </w:r>
      <w:proofErr w:type="spellEnd"/>
      <w:r w:rsidR="006C778C">
        <w:t xml:space="preserve">; </w:t>
      </w:r>
      <w:proofErr w:type="spellStart"/>
      <w:r w:rsidR="00D237FF">
        <w:t>laissez-faire</w:t>
      </w:r>
      <w:proofErr w:type="spellEnd"/>
      <w:r w:rsidR="00D237FF">
        <w:t xml:space="preserve">, privatizace, deregulace, nízké daně, malý stát </w:t>
      </w:r>
      <w:r>
        <w:t>/</w:t>
      </w:r>
      <w:r w:rsidR="00D237FF">
        <w:t xml:space="preserve">extrém: </w:t>
      </w:r>
      <w:r>
        <w:t>stát tu vůbec ne</w:t>
      </w:r>
      <w:r w:rsidR="009C05E2">
        <w:t xml:space="preserve">má místo – </w:t>
      </w:r>
      <w:proofErr w:type="spellStart"/>
      <w:r w:rsidR="009C05E2">
        <w:t>anarchokapitalismus</w:t>
      </w:r>
      <w:proofErr w:type="spellEnd"/>
      <w:r w:rsidR="00D237FF">
        <w:t>/, preference soukromého sektoru).</w:t>
      </w:r>
    </w:p>
    <w:p w14:paraId="5FBCD9E2" w14:textId="644511FE" w:rsidR="009C05E2" w:rsidRDefault="007A4957" w:rsidP="00F6174B">
      <w:pPr>
        <w:pStyle w:val="Odstavecseseznamem"/>
        <w:numPr>
          <w:ilvl w:val="0"/>
          <w:numId w:val="1"/>
        </w:numPr>
      </w:pPr>
      <w:r>
        <w:t xml:space="preserve">Dnes: tyto směry pokračují, plus </w:t>
      </w:r>
      <w:r w:rsidR="003C4507">
        <w:t xml:space="preserve">od 70. let 20. století </w:t>
      </w:r>
      <w:r w:rsidR="00175650">
        <w:t>e</w:t>
      </w:r>
      <w:r>
        <w:t>kologická ekonomie</w:t>
      </w:r>
      <w:r w:rsidR="003C4507">
        <w:t>,</w:t>
      </w:r>
      <w:r>
        <w:t xml:space="preserve"> ekofeminist</w:t>
      </w:r>
      <w:r w:rsidR="009C05E2">
        <w:t>ická ekonomie, zelená ekonomie.</w:t>
      </w:r>
    </w:p>
    <w:p w14:paraId="41C50E65" w14:textId="48D02FFD" w:rsidR="007A4957" w:rsidRDefault="007A4957" w:rsidP="00F6174B">
      <w:pPr>
        <w:pStyle w:val="Odstavecseseznamem"/>
        <w:numPr>
          <w:ilvl w:val="0"/>
          <w:numId w:val="1"/>
        </w:numPr>
      </w:pPr>
      <w:r>
        <w:t xml:space="preserve">Když budeme mluvit o </w:t>
      </w:r>
      <w:r w:rsidR="00F20834">
        <w:t xml:space="preserve">středoproudé </w:t>
      </w:r>
      <w:r w:rsidR="00175650">
        <w:t>ekonomii –</w:t>
      </w:r>
      <w:r w:rsidR="002B38FF">
        <w:t xml:space="preserve"> myslíme</w:t>
      </w:r>
      <w:r w:rsidR="00175650">
        <w:t xml:space="preserve"> to, co</w:t>
      </w:r>
      <w:r w:rsidR="00F20834">
        <w:t xml:space="preserve"> (obvykle) najdeme</w:t>
      </w:r>
      <w:r w:rsidR="00175650">
        <w:t xml:space="preserve"> v</w:t>
      </w:r>
      <w:r w:rsidR="00F20834">
        <w:t> </w:t>
      </w:r>
      <w:r w:rsidR="00175650">
        <w:t>uče</w:t>
      </w:r>
      <w:r w:rsidR="00F20834">
        <w:t>bnicích</w:t>
      </w:r>
      <w:r w:rsidR="00661FBD">
        <w:t>: neoklasická ekonomie</w:t>
      </w:r>
      <w:r w:rsidR="00D3171D">
        <w:t xml:space="preserve"> (často v podobě neoliberalismu),</w:t>
      </w:r>
      <w:r w:rsidR="00661FBD">
        <w:t xml:space="preserve"> občas se za střední proud bere </w:t>
      </w:r>
      <w:r w:rsidR="00575102">
        <w:t>i</w:t>
      </w:r>
      <w:r w:rsidR="00661FBD">
        <w:t xml:space="preserve"> keynesiánství, resp. </w:t>
      </w:r>
      <w:r w:rsidR="00FA056E">
        <w:t xml:space="preserve">dnes </w:t>
      </w:r>
      <w:proofErr w:type="spellStart"/>
      <w:r w:rsidR="00661FBD">
        <w:t>postkeynesiánství</w:t>
      </w:r>
      <w:proofErr w:type="spellEnd"/>
      <w:r w:rsidR="00661FBD">
        <w:t>.</w:t>
      </w:r>
    </w:p>
    <w:p w14:paraId="58A6E1FD" w14:textId="4E67CBFF" w:rsidR="00240BCC" w:rsidRPr="00FA516F" w:rsidRDefault="00240BCC" w:rsidP="00F6174B">
      <w:pPr>
        <w:pStyle w:val="Odstavecseseznamem"/>
        <w:numPr>
          <w:ilvl w:val="0"/>
          <w:numId w:val="1"/>
        </w:numPr>
        <w:rPr>
          <w:b/>
        </w:rPr>
      </w:pPr>
      <w:r w:rsidRPr="00FA516F">
        <w:rPr>
          <w:b/>
        </w:rPr>
        <w:t>Kořeny ekonomie jako vědy?</w:t>
      </w:r>
    </w:p>
    <w:p w14:paraId="20BD0F29" w14:textId="1372A1A5" w:rsidR="00DC3232" w:rsidRPr="00CA6166" w:rsidRDefault="00DC3232" w:rsidP="00F6174B">
      <w:pPr>
        <w:pStyle w:val="Odstavecseseznamem"/>
        <w:numPr>
          <w:ilvl w:val="1"/>
          <w:numId w:val="1"/>
        </w:numPr>
      </w:pPr>
      <w:r w:rsidRPr="00CA6166">
        <w:t>Termín „</w:t>
      </w:r>
      <w:proofErr w:type="spellStart"/>
      <w:r w:rsidRPr="00CA6166">
        <w:t>oikos</w:t>
      </w:r>
      <w:proofErr w:type="spellEnd"/>
      <w:r w:rsidRPr="00CA6166">
        <w:t>“ – ekonomie – z</w:t>
      </w:r>
      <w:r w:rsidR="00CA6166" w:rsidRPr="00CA6166">
        <w:t> </w:t>
      </w:r>
      <w:r w:rsidRPr="00CA6166">
        <w:t>řečtiny</w:t>
      </w:r>
      <w:r w:rsidR="00CA6166" w:rsidRPr="00CA6166">
        <w:t>, kořeny v antické filosofii</w:t>
      </w:r>
    </w:p>
    <w:p w14:paraId="3F55F9F9" w14:textId="41B993B1" w:rsidR="00981BC8" w:rsidRPr="00CC03C3" w:rsidRDefault="00BD2EF7" w:rsidP="00F6174B">
      <w:pPr>
        <w:pStyle w:val="Odstavecseseznamem"/>
        <w:numPr>
          <w:ilvl w:val="1"/>
          <w:numId w:val="1"/>
        </w:numPr>
        <w:rPr>
          <w:b/>
        </w:rPr>
      </w:pPr>
      <w:r w:rsidRPr="00CC03C3">
        <w:rPr>
          <w:b/>
        </w:rPr>
        <w:t>Merkantilismus</w:t>
      </w:r>
      <w:r w:rsidR="00535785">
        <w:rPr>
          <w:rStyle w:val="Znakapoznpodarou"/>
          <w:b/>
        </w:rPr>
        <w:footnoteReference w:id="1"/>
      </w:r>
      <w:r w:rsidR="00CA6166">
        <w:rPr>
          <w:b/>
        </w:rPr>
        <w:t xml:space="preserve">: </w:t>
      </w:r>
      <w:proofErr w:type="gramStart"/>
      <w:r w:rsidR="00C66453">
        <w:t>16</w:t>
      </w:r>
      <w:r w:rsidR="00CA6166">
        <w:t>.</w:t>
      </w:r>
      <w:r w:rsidR="00BE2F96">
        <w:t>-18</w:t>
      </w:r>
      <w:proofErr w:type="gramEnd"/>
      <w:r w:rsidR="00BE2F96">
        <w:t>.</w:t>
      </w:r>
      <w:r w:rsidR="00CA6166">
        <w:t xml:space="preserve"> století, důraz na obchod a obchodní bilanci („víc vyvážet než dovážet“</w:t>
      </w:r>
      <w:r w:rsidR="00947977">
        <w:t>).</w:t>
      </w:r>
      <w:r w:rsidR="00C66453">
        <w:t xml:space="preserve"> První propracovaná ekonomická teorie, resp. spíš hospodářská praxe</w:t>
      </w:r>
      <w:r w:rsidR="005167D1">
        <w:t xml:space="preserve"> a její zpětné ospravedlnění</w:t>
      </w:r>
      <w:r w:rsidR="00C66453">
        <w:t>. Cíl: posílení postavení státu (mocen</w:t>
      </w:r>
      <w:r w:rsidR="00EB3B61">
        <w:t>ské). Koloniální expanze,</w:t>
      </w:r>
      <w:r w:rsidR="006B0F01">
        <w:t xml:space="preserve"> imperialismus,</w:t>
      </w:r>
      <w:r w:rsidR="00EB3B61">
        <w:t xml:space="preserve"> války, „hra s nulovým součtem“.</w:t>
      </w:r>
      <w:r w:rsidR="00C66453">
        <w:t xml:space="preserve"> Protekcionismus – cla, subvence (aby se víc </w:t>
      </w:r>
      <w:r w:rsidR="009C166B">
        <w:t>vyváželo, než</w:t>
      </w:r>
      <w:r w:rsidR="00C66453">
        <w:t xml:space="preserve"> dováželo). Ztotožnění bohatství s penězi, zejména drahými kovy – chápe peníze ne tolik jako prostředek směny, ale hlavně jako uchovatele hodnoty.</w:t>
      </w:r>
      <w:r w:rsidR="00B95EA2">
        <w:t xml:space="preserve"> </w:t>
      </w:r>
      <w:r w:rsidR="00777F4D">
        <w:t>Orientace na hotové pr</w:t>
      </w:r>
      <w:r w:rsidR="009133B4">
        <w:t xml:space="preserve">odukty (mají vyšší hodnotu) – </w:t>
      </w:r>
      <w:r w:rsidR="00777F4D">
        <w:t>když už se něco má dovážet, pak pouze jednotlivé suroviny – souvislost s koloniálním obchodem, dost možná vidět dodnes (globální Jih – vyváží primární suroviny)</w:t>
      </w:r>
      <w:r w:rsidR="00DE6D5D">
        <w:t>.</w:t>
      </w:r>
    </w:p>
    <w:p w14:paraId="0A148350" w14:textId="799613B1" w:rsidR="00A326A2" w:rsidRDefault="00BD2EF7" w:rsidP="00F6174B">
      <w:pPr>
        <w:pStyle w:val="Odstavecseseznamem"/>
        <w:numPr>
          <w:ilvl w:val="1"/>
          <w:numId w:val="1"/>
        </w:numPr>
      </w:pPr>
      <w:proofErr w:type="spellStart"/>
      <w:r w:rsidRPr="00CC03C3">
        <w:rPr>
          <w:b/>
        </w:rPr>
        <w:t>Fyziokratismus</w:t>
      </w:r>
      <w:proofErr w:type="spellEnd"/>
      <w:r w:rsidR="00535785">
        <w:rPr>
          <w:rStyle w:val="Znakapoznpodarou"/>
          <w:b/>
        </w:rPr>
        <w:footnoteReference w:id="2"/>
      </w:r>
      <w:r w:rsidR="00947977">
        <w:t>: Bohatst</w:t>
      </w:r>
      <w:r w:rsidR="00CA6166">
        <w:t>v</w:t>
      </w:r>
      <w:r w:rsidR="00947977">
        <w:t xml:space="preserve">í národů pochází ze </w:t>
      </w:r>
      <w:r w:rsidR="00947977" w:rsidRPr="00142A40">
        <w:rPr>
          <w:b/>
        </w:rPr>
        <w:t>zemědělství</w:t>
      </w:r>
      <w:r w:rsidR="00142A40">
        <w:t xml:space="preserve"> a zeměděl</w:t>
      </w:r>
      <w:r w:rsidR="00E14690">
        <w:t>ských</w:t>
      </w:r>
      <w:r w:rsidR="00142A40">
        <w:t xml:space="preserve"> produktů.</w:t>
      </w:r>
      <w:r w:rsidR="00947977">
        <w:t xml:space="preserve"> </w:t>
      </w:r>
      <w:r w:rsidR="00142A40">
        <w:t>P</w:t>
      </w:r>
      <w:r w:rsidR="00947977">
        <w:t>ol. 18. století, Francie.</w:t>
      </w:r>
      <w:r w:rsidR="00142A40">
        <w:t xml:space="preserve"> Osvícenská teorie.</w:t>
      </w:r>
      <w:r w:rsidR="00947977">
        <w:t xml:space="preserve"> </w:t>
      </w:r>
      <w:r w:rsidR="00A21751">
        <w:t xml:space="preserve">V opozici vůči merkantilismu – registruje, že zdroje (bohatství) nejsou nekonečné. </w:t>
      </w:r>
      <w:r w:rsidR="00142A40">
        <w:t xml:space="preserve">Kromě zemědělství kladli fyziokraté důraz na </w:t>
      </w:r>
      <w:r w:rsidR="00142A40" w:rsidRPr="00142A40">
        <w:rPr>
          <w:b/>
        </w:rPr>
        <w:t>práci</w:t>
      </w:r>
      <w:r w:rsidR="00142A40">
        <w:t xml:space="preserve"> jako na zdroj hodnoty v ekonomice,</w:t>
      </w:r>
      <w:r w:rsidR="00CB6448">
        <w:t xml:space="preserve"> </w:t>
      </w:r>
      <w:r w:rsidR="0073443F">
        <w:t xml:space="preserve">a to hlavně práci zemědělskou – „produktivní“ (X „neproduktivní“ – vlastně vše ostatní, vymezení se vůči </w:t>
      </w:r>
      <w:r w:rsidR="00435294">
        <w:t>vlastníkům, obchodníkům a řemeslníkům.</w:t>
      </w:r>
    </w:p>
    <w:p w14:paraId="663E03D2" w14:textId="4621E0D9" w:rsidR="00BD2EF7" w:rsidRDefault="00A326A2" w:rsidP="00A326A2">
      <w:pPr>
        <w:pStyle w:val="Odstavecseseznamem"/>
        <w:ind w:left="1440"/>
      </w:pPr>
      <w:r>
        <w:t xml:space="preserve">Francois </w:t>
      </w:r>
      <w:proofErr w:type="spellStart"/>
      <w:r>
        <w:t>Quesnay</w:t>
      </w:r>
      <w:proofErr w:type="spellEnd"/>
      <w:r>
        <w:t xml:space="preserve"> –</w:t>
      </w:r>
      <w:r w:rsidR="00E14690">
        <w:t xml:space="preserve"> </w:t>
      </w:r>
      <w:r>
        <w:t xml:space="preserve">autor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Economique</w:t>
      </w:r>
      <w:proofErr w:type="spellEnd"/>
      <w:r>
        <w:t xml:space="preserve"> (1759), prvního ekonomického modelu (účetní rozpis), kterým se inspiroval Marx a později </w:t>
      </w:r>
      <w:proofErr w:type="spellStart"/>
      <w:r>
        <w:t>Leontief</w:t>
      </w:r>
      <w:proofErr w:type="spellEnd"/>
      <w:r>
        <w:t xml:space="preserve"> – myšlenka cirkulace vstupů a výstupů v podobě zboží a peněz mezi jednotlivými odvětvími v ekonomice se používá v různých modifikacích dodneška. 3 třídy, </w:t>
      </w:r>
      <w:r>
        <w:lastRenderedPageBreak/>
        <w:t>které mezi sebou obchodují – vlastnická, produktivní (zemědělství) a neproduktivní (obchodníci a řemeslníci).</w:t>
      </w:r>
    </w:p>
    <w:p w14:paraId="64F58B97" w14:textId="5228FFFB" w:rsidR="005E7BE5" w:rsidRDefault="00273703" w:rsidP="00F6174B">
      <w:pPr>
        <w:pStyle w:val="Odstavecseseznamem"/>
        <w:numPr>
          <w:ilvl w:val="1"/>
          <w:numId w:val="1"/>
        </w:numPr>
      </w:pPr>
      <w:r w:rsidRPr="00CC03C3">
        <w:rPr>
          <w:b/>
        </w:rPr>
        <w:t>Klasická škola / klasická politická ekonomie</w:t>
      </w:r>
      <w:r w:rsidR="00DE6D5D">
        <w:rPr>
          <w:rStyle w:val="Znakapoznpodarou"/>
          <w:b/>
        </w:rPr>
        <w:footnoteReference w:id="3"/>
      </w:r>
      <w:r>
        <w:t xml:space="preserve"> – Adam Smith, David Ricardo, John </w:t>
      </w:r>
      <w:proofErr w:type="spellStart"/>
      <w:r>
        <w:t>Stuart</w:t>
      </w:r>
      <w:proofErr w:type="spellEnd"/>
      <w:r>
        <w:t xml:space="preserve"> </w:t>
      </w:r>
      <w:proofErr w:type="spellStart"/>
      <w:r>
        <w:t>Mill</w:t>
      </w:r>
      <w:proofErr w:type="spellEnd"/>
      <w:r w:rsidR="00702324">
        <w:t xml:space="preserve">, Thomas </w:t>
      </w:r>
      <w:proofErr w:type="spellStart"/>
      <w:r w:rsidR="00702324">
        <w:t>Malthus</w:t>
      </w:r>
      <w:proofErr w:type="spellEnd"/>
      <w:r>
        <w:t>.</w:t>
      </w:r>
      <w:r w:rsidR="006B77E7">
        <w:t xml:space="preserve"> </w:t>
      </w:r>
      <w:r w:rsidR="00702324">
        <w:t xml:space="preserve">A. Smith (1776): Bohatství národů. </w:t>
      </w:r>
      <w:r w:rsidR="00E14690">
        <w:t xml:space="preserve">Navazuje na fyziokraty, </w:t>
      </w:r>
      <w:r w:rsidR="00812049">
        <w:t>ale v mnohém se liší</w:t>
      </w:r>
      <w:r w:rsidR="00E14690">
        <w:t>.</w:t>
      </w:r>
      <w:r w:rsidR="00812049">
        <w:t xml:space="preserve"> </w:t>
      </w:r>
      <w:r w:rsidR="005B302C">
        <w:t>Anglie, Francie – země, které byly na mocenském vrcholu a patřily k nejbohatším. Doba průmyslové revoluce –</w:t>
      </w:r>
      <w:r w:rsidR="007012FC">
        <w:t xml:space="preserve"> růst výkonnosti a produktivity hospodářství (i práce – využívání strojů a fosilní energie), roste význam </w:t>
      </w:r>
      <w:r w:rsidR="007012FC" w:rsidRPr="007012FC">
        <w:rPr>
          <w:b/>
        </w:rPr>
        <w:t>kapitálu</w:t>
      </w:r>
      <w:r w:rsidR="007012FC">
        <w:t xml:space="preserve">. </w:t>
      </w:r>
      <w:r w:rsidR="00B01D2B">
        <w:t xml:space="preserve">Neviditelná ruka trhu, otázka růstu a měření národního bohatství, teorie hodnoty a rozdělování (Smith, další rozvíjejí). </w:t>
      </w:r>
      <w:r w:rsidR="00CD45C0">
        <w:t>Smith – soustředí se na fungování me</w:t>
      </w:r>
      <w:r w:rsidR="005E7BE5">
        <w:t>chanismus tržního hospodářství.</w:t>
      </w:r>
    </w:p>
    <w:p w14:paraId="53A65137" w14:textId="76D2C935" w:rsidR="00F93C12" w:rsidRDefault="005E7BE5" w:rsidP="005E7BE5">
      <w:pPr>
        <w:pStyle w:val="Odstavecseseznamem"/>
        <w:ind w:left="1440"/>
      </w:pPr>
      <w:r w:rsidRPr="005E7BE5">
        <w:t>Neviditelná ruka trh</w:t>
      </w:r>
      <w:r>
        <w:t>u – rů</w:t>
      </w:r>
      <w:r w:rsidR="00910FE3">
        <w:t>st bohatství ve společnosti jako agregát růstu bohatství jednotlivců, kteří sledují vlast</w:t>
      </w:r>
      <w:r>
        <w:t>ní prospěch (neviditelná ruka).</w:t>
      </w:r>
    </w:p>
    <w:p w14:paraId="75B20BCD" w14:textId="692A39F5" w:rsidR="005E7BE5" w:rsidRDefault="00B20D6C" w:rsidP="00F93C12">
      <w:pPr>
        <w:pStyle w:val="Odstavecseseznamem"/>
        <w:ind w:left="1440"/>
      </w:pPr>
      <w:r>
        <w:t xml:space="preserve">Teorie </w:t>
      </w:r>
      <w:r w:rsidR="004D7066">
        <w:t xml:space="preserve">(pracovní) </w:t>
      </w:r>
      <w:r>
        <w:t xml:space="preserve">hodnoty </w:t>
      </w:r>
      <w:r w:rsidR="00910FE3">
        <w:t>– hlavním zdrojem bohatství</w:t>
      </w:r>
      <w:r>
        <w:t xml:space="preserve"> práce </w:t>
      </w:r>
      <w:r w:rsidR="00910FE3">
        <w:t>a její produktivita</w:t>
      </w:r>
      <w:r w:rsidR="004D7066">
        <w:t xml:space="preserve"> (dobově podmíněné – stále významná role rukodělných a řemeslných aktivit)</w:t>
      </w:r>
      <w:r>
        <w:t>.</w:t>
      </w:r>
      <w:r w:rsidR="007C7A40">
        <w:t xml:space="preserve"> </w:t>
      </w:r>
      <w:r w:rsidR="00910FE3">
        <w:t>Dělba práce (ovlivňuje produktivitu), akumulace kapitálu (podmínka bohatství).</w:t>
      </w:r>
      <w:r w:rsidR="005E7BE5">
        <w:t xml:space="preserve"> O</w:t>
      </w:r>
      <w:r w:rsidR="00BD1B7B">
        <w:t xml:space="preserve">dlišení přirozené a tržní ceny (to už předtím, Smith a další navazují). </w:t>
      </w:r>
      <w:r w:rsidR="00BA5A0E">
        <w:t xml:space="preserve">Směnná hodnota není závislá na užitné hodnotě (taky otázka vzácnosti). </w:t>
      </w:r>
      <w:r w:rsidR="008006DB">
        <w:t>Rozdělení hodnoty na mzdu a zisk</w:t>
      </w:r>
      <w:r w:rsidR="00934A88">
        <w:t xml:space="preserve"> (+případně rentu) – teorie rozdělování.</w:t>
      </w:r>
    </w:p>
    <w:p w14:paraId="20EEFA82" w14:textId="1EC6C1BF" w:rsidR="004D7066" w:rsidRDefault="004D7066" w:rsidP="00F93C12">
      <w:pPr>
        <w:pStyle w:val="Odstavecseseznamem"/>
        <w:ind w:left="1440"/>
      </w:pPr>
      <w:r>
        <w:t xml:space="preserve">Později (John </w:t>
      </w:r>
      <w:proofErr w:type="spellStart"/>
      <w:r>
        <w:t>Stuart</w:t>
      </w:r>
      <w:proofErr w:type="spellEnd"/>
      <w:r>
        <w:t xml:space="preserve"> </w:t>
      </w:r>
      <w:proofErr w:type="spellStart"/>
      <w:r>
        <w:t>Mill</w:t>
      </w:r>
      <w:proofErr w:type="spellEnd"/>
      <w:r>
        <w:t>) – pol. 19. stol. – příklon k označení kapitálu za hlavní zdroj bohatství. Souviselo s postupem průmyslové revoluce a mechanizací.</w:t>
      </w:r>
      <w:r w:rsidR="0055792F">
        <w:t xml:space="preserve"> Stále ale ztotožnění hodnoty s</w:t>
      </w:r>
      <w:r w:rsidR="00E14690">
        <w:t xml:space="preserve"> náklady na </w:t>
      </w:r>
      <w:r w:rsidR="0055792F">
        <w:t>výrobní faktory</w:t>
      </w:r>
      <w:r w:rsidR="00E14690">
        <w:t>.</w:t>
      </w:r>
    </w:p>
    <w:p w14:paraId="59256F92" w14:textId="62140D5C" w:rsidR="00BD2EF7" w:rsidRPr="005463E1" w:rsidRDefault="009062F5" w:rsidP="00F6174B">
      <w:pPr>
        <w:pStyle w:val="Odstavecseseznamem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Marginalismus</w:t>
      </w:r>
      <w:proofErr w:type="spellEnd"/>
      <w:r w:rsidR="00346FDC">
        <w:rPr>
          <w:rStyle w:val="Znakapoznpodarou"/>
          <w:b/>
        </w:rPr>
        <w:footnoteReference w:id="4"/>
      </w:r>
      <w:r>
        <w:rPr>
          <w:b/>
        </w:rPr>
        <w:t xml:space="preserve"> </w:t>
      </w:r>
      <w:r w:rsidR="00BD586A">
        <w:t>– marginalistická revoluce (1871).</w:t>
      </w:r>
      <w:r>
        <w:t xml:space="preserve"> William </w:t>
      </w:r>
      <w:proofErr w:type="spellStart"/>
      <w:r>
        <w:t>Jevons</w:t>
      </w:r>
      <w:proofErr w:type="spellEnd"/>
      <w:r>
        <w:t xml:space="preserve">, Leon </w:t>
      </w:r>
      <w:proofErr w:type="spellStart"/>
      <w:r>
        <w:t>Walras</w:t>
      </w:r>
      <w:proofErr w:type="spellEnd"/>
      <w:r>
        <w:t xml:space="preserve">, Carl </w:t>
      </w:r>
      <w:proofErr w:type="spellStart"/>
      <w:r>
        <w:t>Menger</w:t>
      </w:r>
      <w:proofErr w:type="spellEnd"/>
      <w:r>
        <w:t>. Původ v rakouské škole.</w:t>
      </w:r>
      <w:r w:rsidR="00BD586A">
        <w:t xml:space="preserve"> </w:t>
      </w:r>
      <w:r w:rsidR="00E86F53">
        <w:t xml:space="preserve">Základ dnešní mikroekonomie (především) a matematizace ekonomie obecně. </w:t>
      </w:r>
      <w:r w:rsidR="005463E1">
        <w:t>Teorie mezního užitku</w:t>
      </w:r>
      <w:r w:rsidR="005A100C">
        <w:t xml:space="preserve"> („</w:t>
      </w:r>
      <w:r w:rsidR="005A100C" w:rsidRPr="005A100C">
        <w:t>o kolik vzroste celkový užitek, pokud se množství spotřebovávaného statku zvýší o jednotku</w:t>
      </w:r>
      <w:r w:rsidR="005A100C">
        <w:t>“</w:t>
      </w:r>
      <w:r w:rsidR="0078642B">
        <w:t xml:space="preserve"> – nanáší na křivku poptávky</w:t>
      </w:r>
      <w:r w:rsidR="005A100C">
        <w:t>)</w:t>
      </w:r>
      <w:r w:rsidR="001B7D0F">
        <w:t xml:space="preserve"> a mezních nákladů (stejná logika)</w:t>
      </w:r>
      <w:r w:rsidR="005A100C">
        <w:t>.</w:t>
      </w:r>
      <w:r w:rsidR="00D02CEB">
        <w:t xml:space="preserve"> </w:t>
      </w:r>
      <w:r w:rsidR="00FD7661">
        <w:t>Řeší otázku maximalizace užitku (pro spotřebitele) a minimalizace nákladů (pro výrobce), odvození funkce nabídky a poptávky</w:t>
      </w:r>
      <w:r w:rsidR="007A01AE">
        <w:t xml:space="preserve"> (Leon </w:t>
      </w:r>
      <w:proofErr w:type="spellStart"/>
      <w:r w:rsidR="007A01AE">
        <w:t>Walras</w:t>
      </w:r>
      <w:proofErr w:type="spellEnd"/>
      <w:r w:rsidR="007A01AE">
        <w:t>)</w:t>
      </w:r>
      <w:r w:rsidR="00FD7661">
        <w:t>, používané dodnes.</w:t>
      </w:r>
      <w:r w:rsidR="008D3CB7">
        <w:t xml:space="preserve"> Úzce souvisí s neoklasickou ekonomií.</w:t>
      </w:r>
    </w:p>
    <w:p w14:paraId="6E44443C" w14:textId="6074BCC5" w:rsidR="005463E1" w:rsidRDefault="005463E1" w:rsidP="005463E1">
      <w:pPr>
        <w:pStyle w:val="Odstavecseseznamem"/>
        <w:ind w:left="1440"/>
      </w:pPr>
      <w:r w:rsidRPr="009062F5">
        <w:rPr>
          <w:b/>
        </w:rPr>
        <w:t>Neoklasická ekonomie</w:t>
      </w:r>
      <w:r w:rsidRPr="005463E1">
        <w:t xml:space="preserve"> (</w:t>
      </w:r>
      <w:r w:rsidR="009062F5">
        <w:t xml:space="preserve">„zakladatel“: Alfred </w:t>
      </w:r>
      <w:proofErr w:type="spellStart"/>
      <w:r w:rsidR="009062F5">
        <w:t>Marshall</w:t>
      </w:r>
      <w:proofErr w:type="spellEnd"/>
      <w:r w:rsidR="009062F5">
        <w:t xml:space="preserve">, </w:t>
      </w:r>
      <w:r w:rsidRPr="005463E1">
        <w:t xml:space="preserve">termín: T. </w:t>
      </w:r>
      <w:proofErr w:type="spellStart"/>
      <w:r w:rsidRPr="005463E1">
        <w:t>Veblen</w:t>
      </w:r>
      <w:proofErr w:type="spellEnd"/>
      <w:r w:rsidRPr="005463E1">
        <w:t>)</w:t>
      </w:r>
      <w:r>
        <w:t xml:space="preserve"> </w:t>
      </w:r>
      <w:r w:rsidR="00C2431A">
        <w:t>–</w:t>
      </w:r>
      <w:r>
        <w:t xml:space="preserve"> </w:t>
      </w:r>
      <w:r w:rsidR="00C2431A">
        <w:t>zdůrazňuje tržní hodnotu (hodnotu pro spotřebitele), odhlíží – vlastně zcela – od nákladů na výrobu produktu. Užitková teorie hodnoty</w:t>
      </w:r>
      <w:r w:rsidR="006B4605">
        <w:t>: výrobci a spotřebitelé interagují na trhu, od toho se odvozuje tržní cena produktů (jejich „hodnota“) a ustavuje se všeobecná rovnováha mezi nabídkou a poptávkou.</w:t>
      </w:r>
      <w:r w:rsidR="00C2431A">
        <w:t xml:space="preserve"> 3 základní předpoklady:</w:t>
      </w:r>
    </w:p>
    <w:p w14:paraId="3CEA4199" w14:textId="0C62B2E3" w:rsidR="00C2431A" w:rsidRPr="00C2431A" w:rsidRDefault="00C2431A" w:rsidP="00F6174B">
      <w:pPr>
        <w:pStyle w:val="Odstavecseseznamem"/>
        <w:numPr>
          <w:ilvl w:val="3"/>
          <w:numId w:val="2"/>
        </w:numPr>
        <w:rPr>
          <w:i/>
        </w:rPr>
      </w:pPr>
      <w:r w:rsidRPr="00C2431A">
        <w:rPr>
          <w:i/>
        </w:rPr>
        <w:t xml:space="preserve">Jednotlivci mají racionální preference </w:t>
      </w:r>
      <w:r>
        <w:rPr>
          <w:i/>
        </w:rPr>
        <w:t xml:space="preserve">a volí </w:t>
      </w:r>
      <w:r w:rsidRPr="00C2431A">
        <w:rPr>
          <w:i/>
        </w:rPr>
        <w:t>mezi možnostmi, kter</w:t>
      </w:r>
      <w:r w:rsidR="00814563">
        <w:rPr>
          <w:i/>
        </w:rPr>
        <w:t>é lze seřadit podle těchto preferencí (stabilní preference, stabilní kritéria).</w:t>
      </w:r>
    </w:p>
    <w:p w14:paraId="0B9E0B8A" w14:textId="77777777" w:rsidR="00C2431A" w:rsidRPr="00C2431A" w:rsidRDefault="00C2431A" w:rsidP="00F6174B">
      <w:pPr>
        <w:pStyle w:val="Odstavecseseznamem"/>
        <w:numPr>
          <w:ilvl w:val="3"/>
          <w:numId w:val="2"/>
        </w:numPr>
        <w:rPr>
          <w:i/>
        </w:rPr>
      </w:pPr>
      <w:r w:rsidRPr="00C2431A">
        <w:rPr>
          <w:i/>
        </w:rPr>
        <w:t>Jednotlivci maximalizují užitek a firmy maximalizují zisk.</w:t>
      </w:r>
    </w:p>
    <w:p w14:paraId="08587738" w14:textId="578EA780" w:rsidR="00C2431A" w:rsidRPr="00C2431A" w:rsidRDefault="00C2431A" w:rsidP="00F6174B">
      <w:pPr>
        <w:pStyle w:val="Odstavecseseznamem"/>
        <w:numPr>
          <w:ilvl w:val="3"/>
          <w:numId w:val="2"/>
        </w:numPr>
        <w:rPr>
          <w:i/>
        </w:rPr>
      </w:pPr>
      <w:r w:rsidRPr="00C2431A">
        <w:rPr>
          <w:i/>
        </w:rPr>
        <w:t>Jednotlivci jednají nezávisle na sobě a na základě úplných a relevantních informací.</w:t>
      </w:r>
    </w:p>
    <w:p w14:paraId="6D7CB844" w14:textId="22327719" w:rsidR="00FF5A22" w:rsidRPr="002E79ED" w:rsidRDefault="008A4F08" w:rsidP="00F6174B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Marxistická ekonomie</w:t>
      </w:r>
      <w:r>
        <w:rPr>
          <w:rStyle w:val="Znakapoznpodarou"/>
          <w:b/>
        </w:rPr>
        <w:footnoteReference w:id="5"/>
      </w:r>
      <w:r w:rsidR="0083099B">
        <w:t xml:space="preserve"> – </w:t>
      </w:r>
      <w:r w:rsidR="007E2485">
        <w:t xml:space="preserve">reaguje na rozvoj kapitalistické třídy, který souvisel s předchozím vývojem ekonomiky (otázka </w:t>
      </w:r>
      <w:r w:rsidR="00951FAF">
        <w:t xml:space="preserve">rozdělení výrobních prostředků/faktorů, </w:t>
      </w:r>
      <w:r w:rsidR="007E2485">
        <w:t xml:space="preserve">vlastnictví kapitálu a </w:t>
      </w:r>
      <w:r w:rsidR="00951FAF">
        <w:t xml:space="preserve">související </w:t>
      </w:r>
      <w:r w:rsidR="007E2485">
        <w:t>implikace</w:t>
      </w:r>
      <w:r w:rsidR="0060027D">
        <w:t xml:space="preserve"> jako je organizace práce pomocí výrobních vztahů</w:t>
      </w:r>
      <w:r w:rsidR="007E2485">
        <w:t xml:space="preserve">). Rozdělení společnosti na třídu vlastníků výrobních prostředků (půda, kapitál – stroje apod.) a na třídu dělníků, „vykořisťovaných“, kteří v kapitalistické ekonomice </w:t>
      </w:r>
      <w:r w:rsidR="000E72E9">
        <w:t>prodávají práci.</w:t>
      </w:r>
      <w:r w:rsidR="005E4A1E">
        <w:t xml:space="preserve"> Výrobní prostředky vlastní menšina (kapitalisté) – vede k napětí a třídnímu boji.</w:t>
      </w:r>
      <w:r w:rsidR="00CE35FC">
        <w:t xml:space="preserve"> Problém odcizení v ekonomice související s tržní mediací výrobních vztahů a tím i do značné míry společnosti.</w:t>
      </w:r>
    </w:p>
    <w:p w14:paraId="629EC315" w14:textId="1BB80BE1" w:rsidR="002E79ED" w:rsidRPr="002E79ED" w:rsidRDefault="002E79ED" w:rsidP="002E79ED">
      <w:pPr>
        <w:pStyle w:val="Odstavecseseznamem"/>
        <w:ind w:left="1440"/>
      </w:pPr>
      <w:r w:rsidRPr="002E79ED">
        <w:t xml:space="preserve">Otázka nadhodnoty: </w:t>
      </w:r>
      <w:r w:rsidR="0012154D">
        <w:t>rozdíl mezi hodnotou, kterou dělník vyrobí a mzdou</w:t>
      </w:r>
      <w:r w:rsidR="008A5788">
        <w:t xml:space="preserve"> (určovanou trhem práce)</w:t>
      </w:r>
      <w:r w:rsidR="0012154D">
        <w:t>, kterou za práci dostane (</w:t>
      </w:r>
      <w:r w:rsidR="00255EDD">
        <w:t>ekvivalent přidané hodnoty</w:t>
      </w:r>
      <w:r w:rsidR="00E70204">
        <w:t>, která jde jako zisk kapitalistovi).</w:t>
      </w:r>
      <w:r w:rsidR="00255EDD">
        <w:t xml:space="preserve"> </w:t>
      </w:r>
      <w:r w:rsidR="00E70204">
        <w:t>V</w:t>
      </w:r>
      <w:r w:rsidR="0012154D">
        <w:t>ychází z pracovní teorie hodnoty</w:t>
      </w:r>
      <w:r w:rsidR="00E70204">
        <w:t>.</w:t>
      </w:r>
      <w:r w:rsidR="00551559">
        <w:t xml:space="preserve"> Podle M. si vlastník výrobních prostředků nadhodnotu p</w:t>
      </w:r>
      <w:r w:rsidR="00661FBD">
        <w:t>řivlastňuje na úkor pracujících.</w:t>
      </w:r>
    </w:p>
    <w:p w14:paraId="603FD90F" w14:textId="146C612B" w:rsidR="00273703" w:rsidRDefault="00273703" w:rsidP="00F6174B">
      <w:pPr>
        <w:pStyle w:val="Odstavecseseznamem"/>
        <w:numPr>
          <w:ilvl w:val="1"/>
          <w:numId w:val="1"/>
        </w:numPr>
        <w:rPr>
          <w:b/>
        </w:rPr>
      </w:pPr>
      <w:r w:rsidRPr="00CC03C3">
        <w:rPr>
          <w:b/>
        </w:rPr>
        <w:lastRenderedPageBreak/>
        <w:t>Keynesiánství</w:t>
      </w:r>
      <w:r w:rsidR="004E54E2">
        <w:rPr>
          <w:rStyle w:val="Znakapoznpodarou"/>
          <w:b/>
        </w:rPr>
        <w:footnoteReference w:id="6"/>
      </w:r>
      <w:r w:rsidR="0083099B">
        <w:t xml:space="preserve"> – </w:t>
      </w:r>
      <w:r w:rsidR="009C730F">
        <w:t xml:space="preserve">oproti rakouské škole, </w:t>
      </w:r>
      <w:proofErr w:type="spellStart"/>
      <w:r w:rsidR="009C730F">
        <w:t>laissez-faire</w:t>
      </w:r>
      <w:proofErr w:type="spellEnd"/>
      <w:r w:rsidR="009C730F">
        <w:t xml:space="preserve"> přístupům a z toho do značné míry vycházející neoklasické ekonomii pros</w:t>
      </w:r>
      <w:r w:rsidR="00A71DB3">
        <w:t xml:space="preserve">azuje zásahy státu do ekonomiky. </w:t>
      </w:r>
      <w:r w:rsidR="00A37747">
        <w:t xml:space="preserve">Reakce na hospodářskou krizi 20. let. Řeší nerovnováhu mezi celkovou poptávkou (v krizi, např.) a nabídkou (kapacitou výroby) – vyvozuje, že např. v recesi může být celková poptávka hluboko pod možnostmi nabídky a ekonomiku to tak zbytečně „brzdí“. </w:t>
      </w:r>
      <w:r w:rsidR="00634D14">
        <w:t xml:space="preserve">Řeší otázku nezaměstnanosti, kterou považuje za největší překážku ve fungování ekonomiky (+obecně za negativní jev). Řešení – velké investiční pobídky v době recese, New </w:t>
      </w:r>
      <w:proofErr w:type="spellStart"/>
      <w:r w:rsidR="00634D14">
        <w:t>Deal</w:t>
      </w:r>
      <w:proofErr w:type="spellEnd"/>
      <w:r w:rsidR="00634D14">
        <w:t>.</w:t>
      </w:r>
      <w:r w:rsidR="0040400D">
        <w:t xml:space="preserve"> „Nabídka si vytváří svou vlastní poptávku“.</w:t>
      </w:r>
    </w:p>
    <w:p w14:paraId="73AB6055" w14:textId="77777777" w:rsidR="00537A93" w:rsidRPr="00537A93" w:rsidRDefault="00537A93" w:rsidP="00537A93">
      <w:pPr>
        <w:rPr>
          <w:b/>
        </w:rPr>
      </w:pPr>
    </w:p>
    <w:p w14:paraId="5102B821" w14:textId="6B03B35C" w:rsidR="00BC4634" w:rsidRDefault="00795F3C" w:rsidP="007316F1">
      <w:pPr>
        <w:pStyle w:val="Nadpis1"/>
      </w:pPr>
      <w:r w:rsidRPr="00795F3C">
        <w:t>Filosofické nástroje ke kritickému přemýšlení o vědě a diskuse nad předpoklady, hodnotami a omezeními středoproudé ekonomie</w:t>
      </w:r>
    </w:p>
    <w:p w14:paraId="14360E93" w14:textId="422DAC63" w:rsidR="00A82623" w:rsidRDefault="00FC0C93" w:rsidP="00FC0C93">
      <w:r w:rsidRPr="00FC0C93">
        <w:t>U</w:t>
      </w:r>
      <w:r w:rsidR="00A82623" w:rsidRPr="00FC0C93">
        <w:t>vnitř ekonomie existuje řada různých myšlenkových tradic.</w:t>
      </w:r>
      <w:r w:rsidRPr="00FC0C93">
        <w:t xml:space="preserve"> </w:t>
      </w:r>
      <w:r w:rsidR="00A82623" w:rsidRPr="00FC0C93">
        <w:t>Mají svá (různá) východiska a více či méně skryté předpoklady</w:t>
      </w:r>
      <w:r w:rsidRPr="00FC0C93">
        <w:t xml:space="preserve">. </w:t>
      </w:r>
      <w:r w:rsidR="00A82623" w:rsidRPr="00FC0C93">
        <w:t xml:space="preserve">Skrytý předpoklad – co </w:t>
      </w:r>
      <w:proofErr w:type="gramStart"/>
      <w:r w:rsidR="00A82623" w:rsidRPr="00FC0C93">
        <w:t>autor</w:t>
      </w:r>
      <w:r w:rsidRPr="00FC0C93">
        <w:t>(</w:t>
      </w:r>
      <w:proofErr w:type="spellStart"/>
      <w:r w:rsidRPr="00FC0C93">
        <w:t>ka</w:t>
      </w:r>
      <w:proofErr w:type="spellEnd"/>
      <w:proofErr w:type="gramEnd"/>
      <w:r w:rsidRPr="00FC0C93">
        <w:t>)</w:t>
      </w:r>
      <w:r w:rsidR="00A82623" w:rsidRPr="00FC0C93">
        <w:t xml:space="preserve"> považuje za samozřejmé, ani to neformuluje, co jsou jeho</w:t>
      </w:r>
      <w:r w:rsidR="00062737">
        <w:t>/její</w:t>
      </w:r>
      <w:r w:rsidR="00A82623" w:rsidRPr="00FC0C93">
        <w:t xml:space="preserve"> hodnoty, názory, z nichž vychází. Nějaké přesvědčení vycházející z určitých hodnot, které ovlivňuje vyznění textu a přitom není v článku explicitně vyjádřeno (přiznáno)</w:t>
      </w:r>
      <w:r>
        <w:t>.</w:t>
      </w:r>
    </w:p>
    <w:p w14:paraId="5A2A048B" w14:textId="77777777" w:rsidR="00062737" w:rsidRPr="00FC0C93" w:rsidRDefault="00062737" w:rsidP="00FC0C93"/>
    <w:p w14:paraId="10F5133E" w14:textId="614D303A" w:rsidR="00A82623" w:rsidRPr="00D95796" w:rsidRDefault="00062737" w:rsidP="00A82623">
      <w:pPr>
        <w:pStyle w:val="Nadpis2"/>
      </w:pPr>
      <w:proofErr w:type="spellStart"/>
      <w:r>
        <w:t>Milton</w:t>
      </w:r>
      <w:proofErr w:type="spellEnd"/>
      <w:r>
        <w:t xml:space="preserve"> </w:t>
      </w:r>
      <w:proofErr w:type="spellStart"/>
      <w:r w:rsidR="00A82623">
        <w:t>Friedman</w:t>
      </w:r>
      <w:proofErr w:type="spellEnd"/>
      <w:r w:rsidR="00A82623">
        <w:t xml:space="preserve"> a pozitivismus</w:t>
      </w:r>
      <w:r>
        <w:t xml:space="preserve"> v ekonomii</w:t>
      </w:r>
    </w:p>
    <w:p w14:paraId="04762EBD" w14:textId="1FF0C30C" w:rsidR="00A82623" w:rsidRDefault="00A82623" w:rsidP="00F6174B">
      <w:pPr>
        <w:pStyle w:val="Odstavecseseznamem"/>
        <w:numPr>
          <w:ilvl w:val="0"/>
          <w:numId w:val="4"/>
        </w:numPr>
      </w:pPr>
      <w:proofErr w:type="spellStart"/>
      <w:r w:rsidRPr="00A306CE">
        <w:t>Friedman</w:t>
      </w:r>
      <w:proofErr w:type="spellEnd"/>
      <w:r w:rsidRPr="00A306CE">
        <w:t xml:space="preserve"> hovoří o </w:t>
      </w:r>
      <w:r w:rsidR="00062737">
        <w:rPr>
          <w:b/>
        </w:rPr>
        <w:t>pozitivní</w:t>
      </w:r>
      <w:r w:rsidRPr="00A306CE">
        <w:t xml:space="preserve"> </w:t>
      </w:r>
      <w:r w:rsidR="00062737">
        <w:t>ekonomii</w:t>
      </w:r>
    </w:p>
    <w:p w14:paraId="44EBC7D3" w14:textId="1923C7B8" w:rsidR="00A82623" w:rsidRPr="00A306CE" w:rsidRDefault="00A82623" w:rsidP="00F6174B">
      <w:pPr>
        <w:pStyle w:val="Odstavecseseznamem"/>
        <w:numPr>
          <w:ilvl w:val="1"/>
          <w:numId w:val="4"/>
        </w:numPr>
      </w:pPr>
      <w:r>
        <w:t xml:space="preserve">Normativní – jaké by </w:t>
      </w:r>
      <w:r w:rsidRPr="002D23CB">
        <w:rPr>
          <w:i/>
        </w:rPr>
        <w:t>měly</w:t>
      </w:r>
      <w:r>
        <w:t xml:space="preserve"> věci být, k čemu směřovat, jaké by měly být cíle – např. k čemu by měla směřovat hospodářská politika. Zahrnuje hodnotové úsudky. X Pozitivní – co se </w:t>
      </w:r>
      <w:proofErr w:type="gramStart"/>
      <w:r>
        <w:t>skutečně(?) odehrává</w:t>
      </w:r>
      <w:proofErr w:type="gramEnd"/>
      <w:r>
        <w:t xml:space="preserve">, hledá a popisuje zákonitosti fungování v nějakém systému (ekonomice). </w:t>
      </w:r>
      <w:r w:rsidR="002C7E58">
        <w:t>Usiluje o popis „fakt</w:t>
      </w:r>
      <w:r>
        <w:t>“ a „vztah</w:t>
      </w:r>
      <w:r w:rsidR="002C7E58">
        <w:t>ů</w:t>
      </w:r>
      <w:r>
        <w:t xml:space="preserve">“ mezi subjekty, které pozoruje. (dichotomie </w:t>
      </w:r>
      <w:r w:rsidR="002C7E58">
        <w:t xml:space="preserve">pozitivní X normativní </w:t>
      </w:r>
      <w:r>
        <w:t xml:space="preserve">pocházející původně od Davida </w:t>
      </w:r>
      <w:proofErr w:type="spellStart"/>
      <w:r>
        <w:t>Humea</w:t>
      </w:r>
      <w:proofErr w:type="spellEnd"/>
      <w:r>
        <w:t>)</w:t>
      </w:r>
    </w:p>
    <w:p w14:paraId="245DC837" w14:textId="498FC669" w:rsidR="00A82623" w:rsidRPr="00A306CE" w:rsidRDefault="00A82623" w:rsidP="00F6174B">
      <w:pPr>
        <w:pStyle w:val="Odstavecseseznamem"/>
        <w:numPr>
          <w:ilvl w:val="0"/>
          <w:numId w:val="4"/>
        </w:numPr>
      </w:pPr>
      <w:proofErr w:type="spellStart"/>
      <w:r>
        <w:t>Friedman</w:t>
      </w:r>
      <w:proofErr w:type="spellEnd"/>
      <w:r w:rsidR="002C7E58">
        <w:t xml:space="preserve"> de facto říká, že:</w:t>
      </w:r>
    </w:p>
    <w:p w14:paraId="3CD6A24C" w14:textId="77777777" w:rsidR="00A82623" w:rsidRPr="002C7E58" w:rsidRDefault="00A82623" w:rsidP="00F6174B">
      <w:pPr>
        <w:pStyle w:val="Odstavecseseznamem"/>
        <w:numPr>
          <w:ilvl w:val="1"/>
          <w:numId w:val="4"/>
        </w:numPr>
      </w:pPr>
      <w:r w:rsidRPr="002C7E58">
        <w:t>Pozitivní ekonomie je v principu nezávislá na jakékoliv etické pozici či normativním úsudku</w:t>
      </w:r>
    </w:p>
    <w:p w14:paraId="111D1FEB" w14:textId="77777777" w:rsidR="00A82623" w:rsidRPr="002C7E58" w:rsidRDefault="00A82623" w:rsidP="00F6174B">
      <w:pPr>
        <w:pStyle w:val="Odstavecseseznamem"/>
        <w:numPr>
          <w:ilvl w:val="1"/>
          <w:numId w:val="4"/>
        </w:numPr>
      </w:pPr>
      <w:r w:rsidRPr="002C7E58">
        <w:t>Vždy se najde teorie, která bude relativně jednoduchá, protože dokáže zachytit skryté souvislosti mezi danými jevy</w:t>
      </w:r>
    </w:p>
    <w:p w14:paraId="255E39D6" w14:textId="77777777" w:rsidR="00A82623" w:rsidRPr="002C7E58" w:rsidRDefault="00A82623" w:rsidP="00F6174B">
      <w:pPr>
        <w:pStyle w:val="Odstavecseseznamem"/>
        <w:numPr>
          <w:ilvl w:val="1"/>
          <w:numId w:val="4"/>
        </w:numPr>
      </w:pPr>
      <w:r w:rsidRPr="002C7E58">
        <w:t>Výhledově bude pozitivní ekonomie schopná řídit společnost</w:t>
      </w:r>
    </w:p>
    <w:p w14:paraId="2ADD9AD0" w14:textId="77777777" w:rsidR="00A82623" w:rsidRPr="002C7E58" w:rsidRDefault="00A82623" w:rsidP="00F6174B">
      <w:pPr>
        <w:pStyle w:val="Odstavecseseznamem"/>
        <w:numPr>
          <w:ilvl w:val="1"/>
          <w:numId w:val="4"/>
        </w:numPr>
      </w:pPr>
      <w:r w:rsidRPr="002C7E58">
        <w:t>Všichni máme stejné cíle</w:t>
      </w:r>
    </w:p>
    <w:p w14:paraId="01FAEB27" w14:textId="38EE890A" w:rsidR="00A82623" w:rsidRPr="002C7E58" w:rsidRDefault="00A82623" w:rsidP="00F6174B">
      <w:pPr>
        <w:pStyle w:val="Odstavecseseznamem"/>
        <w:numPr>
          <w:ilvl w:val="0"/>
          <w:numId w:val="5"/>
        </w:numPr>
        <w:rPr>
          <w:i/>
        </w:rPr>
      </w:pPr>
      <w:proofErr w:type="spellStart"/>
      <w:r w:rsidRPr="002C7E58">
        <w:t>Milton</w:t>
      </w:r>
      <w:proofErr w:type="spellEnd"/>
      <w:r w:rsidRPr="002C7E58">
        <w:t xml:space="preserve"> </w:t>
      </w:r>
      <w:proofErr w:type="spellStart"/>
      <w:r w:rsidRPr="002C7E58">
        <w:t>Friedman</w:t>
      </w:r>
      <w:proofErr w:type="spellEnd"/>
      <w:r w:rsidR="002C7E58" w:rsidRPr="002C7E58">
        <w:t xml:space="preserve"> tedy</w:t>
      </w:r>
      <w:r w:rsidRPr="002C7E58">
        <w:t xml:space="preserve"> vychází z víry v pozitivní vědu</w:t>
      </w:r>
      <w:r w:rsidR="002C7E58" w:rsidRPr="002C7E58">
        <w:t xml:space="preserve">. To však může být problematické – předpoklady umožňující tvrdit, </w:t>
      </w:r>
      <w:r w:rsidR="00BA2606">
        <w:t>že je věda (ekonomie) pozitivní</w:t>
      </w:r>
      <w:r w:rsidR="002C7E58" w:rsidRPr="002C7E58">
        <w:t xml:space="preserve"> mohou být samy o sobě normativní.</w:t>
      </w:r>
      <w:r w:rsidR="002C7E58">
        <w:t xml:space="preserve"> </w:t>
      </w:r>
      <w:r w:rsidRPr="000A0B60">
        <w:t xml:space="preserve">Víra v ekonomii jako ve vědu se opírá o úctyhodný myšlenkový aparát </w:t>
      </w:r>
      <w:r w:rsidRPr="002C7E58">
        <w:t>pozitivismu</w:t>
      </w:r>
      <w:r w:rsidRPr="000A0B60">
        <w:t xml:space="preserve">. </w:t>
      </w:r>
      <w:r w:rsidR="002C7E58">
        <w:t>Pozitivismus</w:t>
      </w:r>
      <w:r w:rsidR="00BA2606">
        <w:rPr>
          <w:rStyle w:val="Znakapoznpodarou"/>
        </w:rPr>
        <w:footnoteReference w:id="7"/>
      </w:r>
      <w:r w:rsidR="002C7E58">
        <w:t xml:space="preserve"> – f</w:t>
      </w:r>
      <w:r w:rsidRPr="000A0B60">
        <w:t xml:space="preserve">ilosofie vědy, kterou </w:t>
      </w:r>
      <w:proofErr w:type="gramStart"/>
      <w:r w:rsidRPr="000A0B60">
        <w:t>formuloval Auguste</w:t>
      </w:r>
      <w:proofErr w:type="gramEnd"/>
      <w:r w:rsidRPr="000A0B60">
        <w:t xml:space="preserve"> </w:t>
      </w:r>
      <w:proofErr w:type="spellStart"/>
      <w:r w:rsidRPr="000A0B60">
        <w:t>Comte</w:t>
      </w:r>
      <w:proofErr w:type="spellEnd"/>
      <w:r>
        <w:t xml:space="preserve"> </w:t>
      </w:r>
      <w:r w:rsidRPr="0095489B">
        <w:t>(1798</w:t>
      </w:r>
      <w:r>
        <w:t>-</w:t>
      </w:r>
      <w:r w:rsidRPr="0095489B">
        <w:t xml:space="preserve">1857) </w:t>
      </w:r>
      <w:r w:rsidRPr="000A0B60">
        <w:t>ve 20. a 30. letech 19. století (p</w:t>
      </w:r>
      <w:r>
        <w:t xml:space="preserve">ozději – logický pozitivismus; pozitivistická sociologie </w:t>
      </w:r>
      <w:r w:rsidRPr="003406A6">
        <w:t xml:space="preserve">E. </w:t>
      </w:r>
      <w:proofErr w:type="spellStart"/>
      <w:r w:rsidRPr="003406A6">
        <w:t>Durkheim</w:t>
      </w:r>
      <w:r>
        <w:t>a</w:t>
      </w:r>
      <w:proofErr w:type="spellEnd"/>
      <w:r w:rsidRPr="003406A6">
        <w:t xml:space="preserve"> (1858—1917)</w:t>
      </w:r>
      <w:r>
        <w:rPr>
          <w:rStyle w:val="Znakapoznpodarou"/>
        </w:rPr>
        <w:footnoteReference w:id="8"/>
      </w:r>
      <w:r>
        <w:t xml:space="preserve">). Pozitivistická sociologie Augusta </w:t>
      </w:r>
      <w:proofErr w:type="spellStart"/>
      <w:r>
        <w:t>Comta</w:t>
      </w:r>
      <w:proofErr w:type="spellEnd"/>
      <w:r>
        <w:t xml:space="preserve"> – sjednocení racionalismu, empiricismu, utilitarismu (</w:t>
      </w:r>
      <w:proofErr w:type="spellStart"/>
      <w:r>
        <w:t>Jeremy</w:t>
      </w:r>
      <w:proofErr w:type="spellEnd"/>
      <w:r>
        <w:t xml:space="preserve"> </w:t>
      </w:r>
      <w:proofErr w:type="spellStart"/>
      <w:r>
        <w:t>Bentham</w:t>
      </w:r>
      <w:proofErr w:type="spellEnd"/>
      <w:r>
        <w:t>) a dalších proudů odmít</w:t>
      </w:r>
      <w:r w:rsidR="006603BA">
        <w:t>ajících „metafyzické spekulace“:</w:t>
      </w:r>
    </w:p>
    <w:p w14:paraId="121BFAE8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>Vědecké poznání má vycházet z toho, co je poznatelné naší zkušeností (empirie)</w:t>
      </w:r>
    </w:p>
    <w:p w14:paraId="5675518D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 xml:space="preserve">Víra v objektivitu – krystalizuje např. v nepoužívání </w:t>
      </w:r>
      <w:proofErr w:type="spellStart"/>
      <w:r w:rsidRPr="006603BA">
        <w:t>ich</w:t>
      </w:r>
      <w:proofErr w:type="spellEnd"/>
      <w:r w:rsidRPr="006603BA">
        <w:t xml:space="preserve">-formy (objektivní pohled odnikud – „boží oko“ </w:t>
      </w:r>
      <w:r w:rsidRPr="006603BA">
        <w:sym w:font="Wingdings" w:char="F04A"/>
      </w:r>
      <w:r w:rsidRPr="006603BA">
        <w:t>)</w:t>
      </w:r>
    </w:p>
    <w:p w14:paraId="6DC672B3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>Držet se faktů, toho, co lze přesně definovat (případně logických axiomů), vyhnout se „spekulacím“</w:t>
      </w:r>
    </w:p>
    <w:p w14:paraId="712B2D1E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 xml:space="preserve">Věda je cestou k pokroku, umožní vědecké řízení společnosti </w:t>
      </w:r>
    </w:p>
    <w:p w14:paraId="206ECDEA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>Pokrok jako přirozená tendence (společnosti) – přesvědčení o neomezenosti možností pokroku, racionální řízení společnosti</w:t>
      </w:r>
    </w:p>
    <w:p w14:paraId="55DE40C8" w14:textId="77777777" w:rsidR="00A82623" w:rsidRPr="006603BA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6603BA">
        <w:t xml:space="preserve">Odmítá metafyziku (nadřazená hodnotová východiska a soudy) (skryté předpoklady) </w:t>
      </w:r>
    </w:p>
    <w:p w14:paraId="4A680A07" w14:textId="77777777" w:rsidR="00A82623" w:rsidRPr="002D23CB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2D23CB">
        <w:lastRenderedPageBreak/>
        <w:t>„Hledání skrytých zákonů“ – teorie, empiricky ověřené, se stávají zákony, které mohou být integrovány do jediného systému/paradigmatu</w:t>
      </w:r>
    </w:p>
    <w:p w14:paraId="491D70AF" w14:textId="7C448E65" w:rsidR="00A82623" w:rsidRDefault="00A82623" w:rsidP="00F6174B">
      <w:pPr>
        <w:pStyle w:val="Odstavecseseznamem"/>
        <w:numPr>
          <w:ilvl w:val="0"/>
          <w:numId w:val="5"/>
        </w:numPr>
      </w:pPr>
      <w:r>
        <w:t>(Středoproudá) e</w:t>
      </w:r>
      <w:r w:rsidRPr="00C47BAE">
        <w:t xml:space="preserve">konomie je </w:t>
      </w:r>
      <w:r>
        <w:t xml:space="preserve">plodem tohoto světového názoru </w:t>
      </w:r>
      <w:r w:rsidR="002D23CB">
        <w:t>(například – n</w:t>
      </w:r>
      <w:r w:rsidRPr="00C47BAE">
        <w:t xml:space="preserve">abídka a poptávka </w:t>
      </w:r>
      <w:r>
        <w:t>–</w:t>
      </w:r>
      <w:r w:rsidR="002D23CB">
        <w:t xml:space="preserve"> hovoří o</w:t>
      </w:r>
      <w:r w:rsidRPr="00C47BAE">
        <w:t xml:space="preserve"> </w:t>
      </w:r>
      <w:r w:rsidRPr="002D23CB">
        <w:rPr>
          <w:i/>
        </w:rPr>
        <w:t>zákon</w:t>
      </w:r>
      <w:r w:rsidR="002D23CB" w:rsidRPr="002D23CB">
        <w:rPr>
          <w:i/>
        </w:rPr>
        <w:t>u</w:t>
      </w:r>
      <w:r w:rsidRPr="00C47BAE">
        <w:t xml:space="preserve"> nabídky a poptávky</w:t>
      </w:r>
      <w:r w:rsidR="002D23CB">
        <w:t>). P</w:t>
      </w:r>
      <w:r>
        <w:t>ropojení s osvícenstvím, které je samo o sobě pozitivistickým projektem (racionalismus, pokrok, …).</w:t>
      </w:r>
    </w:p>
    <w:p w14:paraId="0978D028" w14:textId="77777777" w:rsidR="00A82623" w:rsidRPr="00FC36D0" w:rsidRDefault="00A82623" w:rsidP="00A82623"/>
    <w:p w14:paraId="7AD63531" w14:textId="7C756498" w:rsidR="00A82623" w:rsidRDefault="00B45029" w:rsidP="00A82623">
      <w:pPr>
        <w:pStyle w:val="Nadpis2"/>
      </w:pPr>
      <w:r>
        <w:t>Tereza St</w:t>
      </w:r>
      <w:r>
        <w:rPr>
          <w:lang w:val="de-AT"/>
        </w:rPr>
        <w:t>ö</w:t>
      </w:r>
      <w:proofErr w:type="spellStart"/>
      <w:r w:rsidR="00A82623">
        <w:t>ckelová</w:t>
      </w:r>
      <w:proofErr w:type="spellEnd"/>
      <w:r w:rsidR="00A82623">
        <w:t xml:space="preserve"> a </w:t>
      </w:r>
      <w:proofErr w:type="spellStart"/>
      <w:r w:rsidR="00A82623">
        <w:t>poststrukturalismus</w:t>
      </w:r>
      <w:proofErr w:type="spellEnd"/>
    </w:p>
    <w:p w14:paraId="33EF94B6" w14:textId="0928E5FC" w:rsidR="00C22698" w:rsidRPr="00454D7F" w:rsidRDefault="00C22698" w:rsidP="00F6174B">
      <w:pPr>
        <w:pStyle w:val="Odstavecseseznamem"/>
        <w:numPr>
          <w:ilvl w:val="0"/>
          <w:numId w:val="5"/>
        </w:numPr>
      </w:pPr>
      <w:proofErr w:type="spellStart"/>
      <w:r w:rsidRPr="00C22698">
        <w:t>Stöckelová</w:t>
      </w:r>
      <w:proofErr w:type="spellEnd"/>
      <w:r w:rsidRPr="00C22698">
        <w:t xml:space="preserve"> v</w:t>
      </w:r>
      <w:r w:rsidR="006F493A" w:rsidRPr="00C22698">
        <w:t>ychází z jiné filosofie vědy</w:t>
      </w:r>
      <w:r w:rsidRPr="00C22698">
        <w:t xml:space="preserve"> – tzv. </w:t>
      </w:r>
      <w:proofErr w:type="spellStart"/>
      <w:r w:rsidRPr="00C22698">
        <w:t>postrstrukturalismu</w:t>
      </w:r>
      <w:proofErr w:type="spellEnd"/>
      <w:r w:rsidRPr="00C22698">
        <w:t>.</w:t>
      </w:r>
      <w:r w:rsidRPr="00C22698">
        <w:rPr>
          <w:b/>
        </w:rPr>
        <w:t xml:space="preserve"> </w:t>
      </w:r>
      <w:r w:rsidR="00A82623">
        <w:t xml:space="preserve">Pasáž </w:t>
      </w:r>
      <w:r>
        <w:t xml:space="preserve">z četby </w:t>
      </w:r>
      <w:r w:rsidR="00A82623">
        <w:t xml:space="preserve">s kritikou </w:t>
      </w:r>
      <w:r>
        <w:t>ekonomických</w:t>
      </w:r>
      <w:r w:rsidR="00A82623" w:rsidRPr="00BD7FE8">
        <w:t xml:space="preserve"> model</w:t>
      </w:r>
      <w:r w:rsidR="00A82623">
        <w:t>ů</w:t>
      </w:r>
      <w:r w:rsidR="00A82623" w:rsidRPr="00BD7FE8">
        <w:t xml:space="preserve"> </w:t>
      </w:r>
      <w:r w:rsidR="00A82623">
        <w:t>–</w:t>
      </w:r>
      <w:r w:rsidR="00A82623" w:rsidRPr="00BD7FE8">
        <w:t xml:space="preserve"> nejen</w:t>
      </w:r>
      <w:r w:rsidR="00A82623">
        <w:t xml:space="preserve"> </w:t>
      </w:r>
      <w:r w:rsidR="00A82623" w:rsidRPr="00BD7FE8">
        <w:t xml:space="preserve">že </w:t>
      </w:r>
      <w:r>
        <w:t>neodpovídají</w:t>
      </w:r>
      <w:r w:rsidR="00A82623" w:rsidRPr="00BD7FE8">
        <w:t xml:space="preserve"> realitě</w:t>
      </w:r>
      <w:r w:rsidR="00A82623">
        <w:t xml:space="preserve"> (nepřesné</w:t>
      </w:r>
      <w:r>
        <w:t>)</w:t>
      </w:r>
      <w:r w:rsidR="00A82623" w:rsidRPr="00BD7FE8">
        <w:t xml:space="preserve">, </w:t>
      </w:r>
      <w:r w:rsidR="00A82623">
        <w:t xml:space="preserve">ale </w:t>
      </w:r>
      <w:r>
        <w:t xml:space="preserve">zároveň ji </w:t>
      </w:r>
      <w:r w:rsidR="00A82623">
        <w:t>samy</w:t>
      </w:r>
      <w:r>
        <w:t xml:space="preserve"> </w:t>
      </w:r>
      <w:r w:rsidR="00A82623">
        <w:t>tvarují („sebenaplňující se proroctví“</w:t>
      </w:r>
      <w:r>
        <w:t>, tzv. performativita</w:t>
      </w:r>
      <w:r w:rsidR="00A82623">
        <w:t>). Paradox: „realita“ a modely se pak mohou sbližovat. V tu chvíli ale už věda vlastně intervenuje do společnosti, která by za jiných podmínek (předpokladů) možná fungovala jinak.</w:t>
      </w:r>
      <w:r w:rsidRPr="00C22698">
        <w:t xml:space="preserve"> Performativita může být neúmyslná</w:t>
      </w:r>
      <w:r>
        <w:t xml:space="preserve">, ale i úmyslná. </w:t>
      </w:r>
    </w:p>
    <w:p w14:paraId="6B9D62D6" w14:textId="7877FECC" w:rsidR="00A82623" w:rsidRPr="003D0A80" w:rsidRDefault="00A82623" w:rsidP="00F6174B">
      <w:pPr>
        <w:pStyle w:val="Odstavecseseznamem"/>
        <w:numPr>
          <w:ilvl w:val="1"/>
          <w:numId w:val="5"/>
        </w:numPr>
        <w:rPr>
          <w:i/>
        </w:rPr>
      </w:pPr>
      <w:proofErr w:type="spellStart"/>
      <w:r>
        <w:t>Friedman</w:t>
      </w:r>
      <w:proofErr w:type="spellEnd"/>
      <w:r>
        <w:t xml:space="preserve"> –</w:t>
      </w:r>
      <w:r w:rsidR="00C22698">
        <w:t xml:space="preserve"> </w:t>
      </w:r>
      <w:r>
        <w:t>uznává, že hypotézy mohou být nepřesné, ale tvrdí, že jde hlavně o to, aby co nejjednodušším způsobem postihovaly co nejvíc jevů, že v detailech zkreslují, dle něj nevadí („</w:t>
      </w:r>
      <w:proofErr w:type="spellStart"/>
      <w:r>
        <w:t>explaining</w:t>
      </w:r>
      <w:proofErr w:type="spellEnd"/>
      <w:r>
        <w:t xml:space="preserve"> much by </w:t>
      </w:r>
      <w:proofErr w:type="spellStart"/>
      <w:r>
        <w:t>little</w:t>
      </w:r>
      <w:proofErr w:type="spellEnd"/>
      <w:r>
        <w:t xml:space="preserve">“ – </w:t>
      </w:r>
      <w:proofErr w:type="gramStart"/>
      <w:r>
        <w:t>str.14</w:t>
      </w:r>
      <w:proofErr w:type="gramEnd"/>
      <w:r>
        <w:t xml:space="preserve">-15). Aproximace. Hlavní je tvořit přesné predikce (ale pozor, tady </w:t>
      </w:r>
      <w:proofErr w:type="spellStart"/>
      <w:r>
        <w:t>Friedman</w:t>
      </w:r>
      <w:proofErr w:type="spellEnd"/>
      <w:r>
        <w:t xml:space="preserve"> vůbec nevnímá performativní moment).</w:t>
      </w:r>
    </w:p>
    <w:p w14:paraId="4041A894" w14:textId="08FCAE45" w:rsidR="00A82623" w:rsidRPr="00C22698" w:rsidRDefault="00A82623" w:rsidP="00F6174B">
      <w:pPr>
        <w:pStyle w:val="Odstavecseseznamem"/>
        <w:numPr>
          <w:ilvl w:val="0"/>
          <w:numId w:val="5"/>
        </w:numPr>
      </w:pPr>
      <w:proofErr w:type="spellStart"/>
      <w:r w:rsidRPr="00C22698">
        <w:t>Poststrukturalismus</w:t>
      </w:r>
      <w:proofErr w:type="spellEnd"/>
      <w:r w:rsidRPr="00C22698">
        <w:t xml:space="preserve"> – od 70. let 20. století (k němu někdy přiřazován postmodernismus, někdy chápán jako navazující na postmodernismus)</w:t>
      </w:r>
      <w:r w:rsidR="00C22698" w:rsidRPr="00C22698">
        <w:t xml:space="preserve"> – autoři jako</w:t>
      </w:r>
      <w:r w:rsidRPr="00C22698">
        <w:t xml:space="preserve"> Michel </w:t>
      </w:r>
      <w:proofErr w:type="spellStart"/>
      <w:r w:rsidRPr="00C22698">
        <w:t>Foucault</w:t>
      </w:r>
      <w:proofErr w:type="spellEnd"/>
      <w:r w:rsidRPr="00C22698">
        <w:t xml:space="preserve">, Jacques </w:t>
      </w:r>
      <w:proofErr w:type="spellStart"/>
      <w:r w:rsidRPr="00C22698">
        <w:t>Derrida</w:t>
      </w:r>
      <w:proofErr w:type="spellEnd"/>
      <w:r w:rsidR="00C22698" w:rsidRPr="00C22698">
        <w:t>:</w:t>
      </w:r>
    </w:p>
    <w:p w14:paraId="31ED14B3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>Obecně – důraz na roli jazyka a interpretaci (přiřazování významů)</w:t>
      </w:r>
    </w:p>
    <w:p w14:paraId="6F3FF62F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>Objektivita vědy je falešná – nějak s tím, co pozorujeme, vždycky interagujeme a máme na to transformativní (performativní) vliv</w:t>
      </w:r>
    </w:p>
    <w:p w14:paraId="03D45D24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>Realita je sociálně konstruována (ekonomie jako sociální konstrukt)</w:t>
      </w:r>
    </w:p>
    <w:p w14:paraId="0505EF7F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 xml:space="preserve">„Pravda“ je často určována mocí (a to i ve vědě). </w:t>
      </w:r>
      <w:proofErr w:type="spellStart"/>
      <w:r w:rsidRPr="00C22698">
        <w:t>Marginalizovaný</w:t>
      </w:r>
      <w:proofErr w:type="spellEnd"/>
      <w:r w:rsidRPr="00C22698">
        <w:t xml:space="preserve"> „ten druhý“ – „</w:t>
      </w:r>
      <w:proofErr w:type="spellStart"/>
      <w:r w:rsidRPr="00C22698">
        <w:t>the</w:t>
      </w:r>
      <w:proofErr w:type="spellEnd"/>
      <w:r w:rsidRPr="00C22698">
        <w:t xml:space="preserve"> </w:t>
      </w:r>
      <w:proofErr w:type="spellStart"/>
      <w:r w:rsidRPr="00C22698">
        <w:t>other</w:t>
      </w:r>
      <w:proofErr w:type="spellEnd"/>
      <w:r w:rsidRPr="00C22698">
        <w:t>“, který mocensky získanou pravdou nedisponuje.</w:t>
      </w:r>
    </w:p>
    <w:p w14:paraId="4FC17E34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>Hledá a dekonstruuje skryté předpoklady (viz role jazyka a přiřazování významů jevům kolem pomocí něj)</w:t>
      </w:r>
    </w:p>
    <w:p w14:paraId="4D136B07" w14:textId="77777777" w:rsidR="00A82623" w:rsidRPr="00C22698" w:rsidRDefault="00A82623" w:rsidP="00F6174B">
      <w:pPr>
        <w:pStyle w:val="Odstavecseseznamem"/>
        <w:numPr>
          <w:ilvl w:val="1"/>
          <w:numId w:val="5"/>
        </w:numPr>
        <w:ind w:left="1077" w:hanging="357"/>
      </w:pPr>
      <w:r w:rsidRPr="00C22698">
        <w:t>Člověk (lidstvo) není homogenní entita. Vždy hraje roli kontext, nelze vytvořit jeden unifikovaný model „</w:t>
      </w:r>
      <w:proofErr w:type="spellStart"/>
      <w:r w:rsidRPr="00C22698">
        <w:t>one</w:t>
      </w:r>
      <w:proofErr w:type="spellEnd"/>
      <w:r w:rsidRPr="00C22698">
        <w:t xml:space="preserve"> </w:t>
      </w:r>
      <w:proofErr w:type="spellStart"/>
      <w:r w:rsidRPr="00C22698">
        <w:t>size</w:t>
      </w:r>
      <w:proofErr w:type="spellEnd"/>
      <w:r w:rsidRPr="00C22698">
        <w:t xml:space="preserve"> </w:t>
      </w:r>
      <w:proofErr w:type="spellStart"/>
      <w:r w:rsidRPr="00C22698">
        <w:t>fits</w:t>
      </w:r>
      <w:proofErr w:type="spellEnd"/>
      <w:r w:rsidRPr="00C22698">
        <w:t xml:space="preserve"> </w:t>
      </w:r>
      <w:proofErr w:type="spellStart"/>
      <w:r w:rsidRPr="00C22698">
        <w:t>all</w:t>
      </w:r>
      <w:proofErr w:type="spellEnd"/>
      <w:r w:rsidRPr="00C22698">
        <w:t xml:space="preserve">“. Nedůvěra ve „velká vyprávění“ („velké vyprávění“? – „všezahrnující příběh, který vysvětluje a zároveň legitimuje podobu i složky určité kultury. </w:t>
      </w:r>
      <w:proofErr w:type="spellStart"/>
      <w:r w:rsidRPr="00C22698">
        <w:t>Metanarace</w:t>
      </w:r>
      <w:proofErr w:type="spellEnd"/>
      <w:r w:rsidRPr="00C22698">
        <w:t xml:space="preserve"> – jeden z klíčových pojmů postmoderny – Jean-</w:t>
      </w:r>
      <w:proofErr w:type="spellStart"/>
      <w:r w:rsidRPr="00C22698">
        <w:t>François</w:t>
      </w:r>
      <w:proofErr w:type="spellEnd"/>
      <w:r w:rsidRPr="00C22698">
        <w:t xml:space="preserve"> </w:t>
      </w:r>
      <w:proofErr w:type="spellStart"/>
      <w:r w:rsidRPr="00C22698">
        <w:t>Lyotard</w:t>
      </w:r>
      <w:proofErr w:type="spellEnd"/>
      <w:r w:rsidRPr="00C22698">
        <w:t>. Příběhy, které vysvětlují historii a společnost přijímáním nějaké univerzální pravdy.)</w:t>
      </w:r>
    </w:p>
    <w:p w14:paraId="7CFDD916" w14:textId="366D1446" w:rsidR="00A82623" w:rsidRDefault="00A82623" w:rsidP="00F6174B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 xml:space="preserve">Kromě </w:t>
      </w:r>
      <w:r w:rsidR="00C22698">
        <w:t>poststrukturalistických kritik</w:t>
      </w:r>
      <w:r>
        <w:t xml:space="preserve"> ale</w:t>
      </w:r>
      <w:r w:rsidR="00C22698">
        <w:t xml:space="preserve"> existují i jiné významné kritiky</w:t>
      </w:r>
      <w:r>
        <w:t xml:space="preserve"> středoproudé ekonomie:</w:t>
      </w:r>
    </w:p>
    <w:p w14:paraId="317E1043" w14:textId="693FED35" w:rsidR="00A82623" w:rsidRPr="002925F0" w:rsidRDefault="00C22698" w:rsidP="00F6174B">
      <w:pPr>
        <w:pStyle w:val="Odstavecseseznamem"/>
        <w:numPr>
          <w:ilvl w:val="1"/>
          <w:numId w:val="6"/>
        </w:numPr>
        <w:ind w:left="1077" w:hanging="357"/>
      </w:pPr>
      <w:proofErr w:type="gramStart"/>
      <w:r>
        <w:t>E.F.</w:t>
      </w:r>
      <w:proofErr w:type="gramEnd"/>
      <w:r>
        <w:t xml:space="preserve"> </w:t>
      </w:r>
      <w:r w:rsidR="00A82623" w:rsidRPr="002925F0">
        <w:t xml:space="preserve">Schumacher: Buddhistická ekonomie </w:t>
      </w:r>
      <w:r w:rsidR="00A82623">
        <w:t>–</w:t>
      </w:r>
      <w:r w:rsidR="00A82623" w:rsidRPr="002925F0">
        <w:t xml:space="preserve"> metafyzika</w:t>
      </w:r>
    </w:p>
    <w:p w14:paraId="2C3F00C8" w14:textId="77777777" w:rsidR="00C22698" w:rsidRPr="00C22698" w:rsidRDefault="00C22698" w:rsidP="00F6174B">
      <w:pPr>
        <w:pStyle w:val="Odstavecseseznamem"/>
        <w:numPr>
          <w:ilvl w:val="1"/>
          <w:numId w:val="6"/>
        </w:numPr>
        <w:ind w:left="1077" w:hanging="357"/>
      </w:pPr>
      <w:r w:rsidRPr="00C22698">
        <w:t xml:space="preserve">T. </w:t>
      </w:r>
      <w:r w:rsidR="00A82623" w:rsidRPr="00C22698">
        <w:t>Kuhn: Struktura vědeckých revolucí – normální věda a věda v době změny paradigmatu</w:t>
      </w:r>
    </w:p>
    <w:p w14:paraId="10B08DA5" w14:textId="39A0650B" w:rsidR="00A82623" w:rsidRPr="00C22698" w:rsidRDefault="00A82623" w:rsidP="00F6174B">
      <w:pPr>
        <w:pStyle w:val="Odstavecseseznamem"/>
        <w:numPr>
          <w:ilvl w:val="1"/>
          <w:numId w:val="6"/>
        </w:numPr>
        <w:ind w:left="1077" w:hanging="357"/>
      </w:pPr>
      <w:r w:rsidRPr="00C22698">
        <w:t xml:space="preserve">V </w:t>
      </w:r>
      <w:proofErr w:type="spellStart"/>
      <w:r w:rsidRPr="00C22698">
        <w:t>ekol</w:t>
      </w:r>
      <w:proofErr w:type="spellEnd"/>
      <w:r w:rsidRPr="00C22698">
        <w:t xml:space="preserve">. ekonomii </w:t>
      </w:r>
      <w:proofErr w:type="spellStart"/>
      <w:r w:rsidRPr="00C22698">
        <w:t>Funtowicz</w:t>
      </w:r>
      <w:proofErr w:type="spellEnd"/>
      <w:r w:rsidRPr="00C22698">
        <w:t xml:space="preserve"> a </w:t>
      </w:r>
      <w:proofErr w:type="spellStart"/>
      <w:r w:rsidRPr="00C22698">
        <w:t>Ravetz</w:t>
      </w:r>
      <w:proofErr w:type="spellEnd"/>
      <w:r w:rsidRPr="00C22698">
        <w:t>,</w:t>
      </w:r>
      <w:r w:rsidR="00ED707C">
        <w:t xml:space="preserve"> </w:t>
      </w:r>
      <w:proofErr w:type="spellStart"/>
      <w:r w:rsidR="00ED707C">
        <w:t>Saltelli</w:t>
      </w:r>
      <w:proofErr w:type="spellEnd"/>
      <w:r w:rsidR="00ED707C">
        <w:t>,</w:t>
      </w:r>
      <w:r w:rsidRPr="00C22698">
        <w:t xml:space="preserve"> </w:t>
      </w:r>
      <w:proofErr w:type="spellStart"/>
      <w:r w:rsidRPr="00C22698">
        <w:t>Giampietro</w:t>
      </w:r>
      <w:proofErr w:type="spellEnd"/>
      <w:r w:rsidRPr="00C22698">
        <w:t xml:space="preserve">, </w:t>
      </w:r>
      <w:proofErr w:type="spellStart"/>
      <w:r w:rsidRPr="00C22698">
        <w:t>Strand</w:t>
      </w:r>
      <w:proofErr w:type="spellEnd"/>
      <w:r w:rsidR="00ED707C">
        <w:t>…</w:t>
      </w:r>
      <w:r w:rsidRPr="00C22698">
        <w:t xml:space="preserve"> – </w:t>
      </w:r>
      <w:proofErr w:type="spellStart"/>
      <w:r w:rsidRPr="00C22698">
        <w:t>post</w:t>
      </w:r>
      <w:r w:rsidR="00C22698" w:rsidRPr="00C22698">
        <w:t>normální</w:t>
      </w:r>
      <w:proofErr w:type="spellEnd"/>
      <w:r w:rsidR="00C22698" w:rsidRPr="00C22698">
        <w:t xml:space="preserve"> věda – f</w:t>
      </w:r>
      <w:r w:rsidRPr="00C22698">
        <w:t>akta nejistá (nevíme zcela přesně, jaké řetězce reakcí mohou naše dnešní zásahy do přírody v budoucnu spustit), hodnoty v sázce (mezi lidmi existují různé, navzájem se někdy vylučující pohledy na to, o co by měla společnost usilovat) a rozhodnutí naléhavá (např. s ohledem na potenciálně drastické dopady klimatických změn).</w:t>
      </w:r>
    </w:p>
    <w:p w14:paraId="6036B554" w14:textId="77777777" w:rsidR="00A82623" w:rsidRPr="00011C40" w:rsidRDefault="00A82623" w:rsidP="00A82623">
      <w:pPr>
        <w:rPr>
          <w:b/>
        </w:rPr>
      </w:pPr>
    </w:p>
    <w:p w14:paraId="2DD72ECF" w14:textId="57C43919" w:rsidR="00A82623" w:rsidRPr="00C87A2C" w:rsidRDefault="00A82623" w:rsidP="00A82623">
      <w:pPr>
        <w:pStyle w:val="Nadpis2"/>
      </w:pPr>
      <w:r w:rsidRPr="00C87A2C">
        <w:t>Shrnutí</w:t>
      </w:r>
    </w:p>
    <w:p w14:paraId="5F18976E" w14:textId="26A6063E" w:rsidR="00A82623" w:rsidRPr="00C87A2C" w:rsidRDefault="00A82623" w:rsidP="00F6174B">
      <w:pPr>
        <w:pStyle w:val="Odstavecseseznamem"/>
        <w:numPr>
          <w:ilvl w:val="0"/>
          <w:numId w:val="7"/>
        </w:numPr>
      </w:pPr>
      <w:r w:rsidRPr="007E09D9">
        <w:t>Středoproudá ekonomie je v zajetí naivního pozitivismu.</w:t>
      </w:r>
      <w:r w:rsidR="007E09D9">
        <w:t xml:space="preserve"> </w:t>
      </w:r>
      <w:r>
        <w:t>N</w:t>
      </w:r>
      <w:r w:rsidRPr="00C87A2C">
        <w:t>ereflektuje své skryté předpoklady</w:t>
      </w:r>
      <w:r>
        <w:t>;</w:t>
      </w:r>
      <w:r w:rsidRPr="00C87A2C">
        <w:t xml:space="preserve"> to</w:t>
      </w:r>
      <w:r>
        <w:t>,</w:t>
      </w:r>
      <w:r w:rsidRPr="00C87A2C">
        <w:t xml:space="preserve"> že vznikla v</w:t>
      </w:r>
      <w:r>
        <w:t xml:space="preserve"> určité době, </w:t>
      </w:r>
      <w:proofErr w:type="spellStart"/>
      <w:r>
        <w:t>etnocentričnost</w:t>
      </w:r>
      <w:proofErr w:type="spellEnd"/>
      <w:r>
        <w:t>…</w:t>
      </w:r>
      <w:r w:rsidR="007E09D9">
        <w:t xml:space="preserve"> </w:t>
      </w:r>
      <w:r w:rsidRPr="00C87A2C">
        <w:t xml:space="preserve">Současně </w:t>
      </w:r>
      <w:r>
        <w:t>–</w:t>
      </w:r>
      <w:r w:rsidRPr="00C87A2C">
        <w:t xml:space="preserve"> nesmírně</w:t>
      </w:r>
      <w:r>
        <w:t xml:space="preserve"> </w:t>
      </w:r>
      <w:r w:rsidRPr="00C87A2C">
        <w:t xml:space="preserve">mocný diskurs, který spolutvoří naši realitu </w:t>
      </w:r>
      <w:r>
        <w:t>–</w:t>
      </w:r>
      <w:r w:rsidRPr="00C87A2C">
        <w:t xml:space="preserve"> performativita.</w:t>
      </w:r>
      <w:r w:rsidR="007E09D9">
        <w:t xml:space="preserve"> </w:t>
      </w:r>
      <w:r>
        <w:t>V</w:t>
      </w:r>
      <w:r w:rsidRPr="00C87A2C">
        <w:t xml:space="preserve"> jiných oborech je snaha pozitiv</w:t>
      </w:r>
      <w:r w:rsidR="007E09D9">
        <w:t xml:space="preserve">ismus transcendovat od 70. let. </w:t>
      </w:r>
      <w:r>
        <w:t>V ekonomii středního pr</w:t>
      </w:r>
      <w:r w:rsidR="007E09D9">
        <w:t>oudu toto v podstatě nenajdeme.</w:t>
      </w:r>
    </w:p>
    <w:p w14:paraId="2D5E4F5F" w14:textId="5EF8EAB5" w:rsidR="00A82623" w:rsidRPr="007E09D9" w:rsidRDefault="00A82623" w:rsidP="00F6174B">
      <w:pPr>
        <w:pStyle w:val="Odstavecseseznamem"/>
        <w:numPr>
          <w:ilvl w:val="0"/>
          <w:numId w:val="7"/>
        </w:numPr>
        <w:contextualSpacing w:val="0"/>
      </w:pPr>
      <w:proofErr w:type="spellStart"/>
      <w:r w:rsidRPr="007E09D9">
        <w:t>Postrukturalismus</w:t>
      </w:r>
      <w:proofErr w:type="spellEnd"/>
      <w:r w:rsidRPr="007E09D9">
        <w:t xml:space="preserve"> naopak hledá skryté předpoklady, povzbuzuje ke kritickému čtení textů, hledání skrytých předpokladů, ontologií, epistemologií, axiologií.</w:t>
      </w:r>
      <w:r w:rsidR="007E09D9" w:rsidRPr="007E09D9">
        <w:t xml:space="preserve"> </w:t>
      </w:r>
      <w:proofErr w:type="spellStart"/>
      <w:r w:rsidRPr="007E09D9">
        <w:t>Poststrukturalismus</w:t>
      </w:r>
      <w:proofErr w:type="spellEnd"/>
      <w:r w:rsidRPr="007E09D9">
        <w:t xml:space="preserve"> ovšem také </w:t>
      </w:r>
      <w:r w:rsidR="007E09D9" w:rsidRPr="007E09D9">
        <w:t xml:space="preserve">může být </w:t>
      </w:r>
      <w:r w:rsidRPr="007E09D9">
        <w:t xml:space="preserve">problematický. </w:t>
      </w:r>
      <w:r w:rsidR="007E09D9" w:rsidRPr="007E09D9">
        <w:t>V určitém momentu narazí na problém m</w:t>
      </w:r>
      <w:r w:rsidRPr="007E09D9">
        <w:t>orální</w:t>
      </w:r>
      <w:r w:rsidR="007E09D9" w:rsidRPr="007E09D9">
        <w:t>ho relativismu a ve své extrémní vulgarizované podobě může rezignovat na „</w:t>
      </w:r>
      <w:r w:rsidRPr="007E09D9">
        <w:t>hledání pravdy</w:t>
      </w:r>
      <w:r w:rsidR="007E09D9" w:rsidRPr="007E09D9">
        <w:t>“:</w:t>
      </w:r>
      <w:r w:rsidRPr="007E09D9">
        <w:t xml:space="preserve"> </w:t>
      </w:r>
      <w:r w:rsidR="007E09D9" w:rsidRPr="007E09D9">
        <w:t>v</w:t>
      </w:r>
      <w:r w:rsidRPr="007E09D9">
        <w:t xml:space="preserve">še je konstruované, nic není skutečné, solipsismus </w:t>
      </w:r>
      <w:r w:rsidR="007E09D9" w:rsidRPr="007E09D9">
        <w:t>(„vše si jen projektujeme, nic mimo nás neexistuje“</w:t>
      </w:r>
      <w:r w:rsidRPr="007E09D9">
        <w:t>)</w:t>
      </w:r>
      <w:r w:rsidR="007E09D9" w:rsidRPr="007E09D9">
        <w:t>.</w:t>
      </w:r>
    </w:p>
    <w:p w14:paraId="34D52F92" w14:textId="31828616" w:rsidR="00A82623" w:rsidRPr="007E09D9" w:rsidRDefault="00A82623" w:rsidP="00F6174B">
      <w:pPr>
        <w:pStyle w:val="Odstavecseseznamem"/>
        <w:numPr>
          <w:ilvl w:val="0"/>
          <w:numId w:val="7"/>
        </w:numPr>
      </w:pPr>
      <w:r w:rsidRPr="007E09D9">
        <w:lastRenderedPageBreak/>
        <w:t xml:space="preserve">Kritický realismus (Roy </w:t>
      </w:r>
      <w:proofErr w:type="spellStart"/>
      <w:r w:rsidRPr="007E09D9">
        <w:t>Bhaskar</w:t>
      </w:r>
      <w:proofErr w:type="spellEnd"/>
      <w:r w:rsidRPr="007E09D9">
        <w:t xml:space="preserve">) </w:t>
      </w:r>
      <w:r w:rsidR="007E09D9" w:rsidRPr="007E09D9">
        <w:t xml:space="preserve">nabízí </w:t>
      </w:r>
      <w:r w:rsidRPr="007E09D9">
        <w:t>určitý kompromis.</w:t>
      </w:r>
      <w:r w:rsidR="007E09D9" w:rsidRPr="007E09D9">
        <w:t xml:space="preserve"> Jeho prominentní zastánce ekologický ekonom </w:t>
      </w:r>
      <w:proofErr w:type="spellStart"/>
      <w:r w:rsidR="007E09D9" w:rsidRPr="007E09D9">
        <w:t>Clive</w:t>
      </w:r>
      <w:proofErr w:type="spellEnd"/>
      <w:r w:rsidR="007E09D9" w:rsidRPr="007E09D9">
        <w:t xml:space="preserve"> </w:t>
      </w:r>
      <w:proofErr w:type="spellStart"/>
      <w:r w:rsidR="007E09D9" w:rsidRPr="007E09D9">
        <w:t>Spash</w:t>
      </w:r>
      <w:proofErr w:type="spellEnd"/>
      <w:r w:rsidR="007E09D9" w:rsidRPr="007E09D9">
        <w:t xml:space="preserve"> –</w:t>
      </w:r>
      <w:r w:rsidRPr="007E09D9">
        <w:t xml:space="preserve"> ekologická ekonomie se tradičně označuje za transdisciplinární, pluralitní disciplínu, ale ke své škodě a zmatení. Kritický realismus může pomoci překonat propast mezi naivitou pozitivismu a radikální subjektivitou </w:t>
      </w:r>
      <w:proofErr w:type="spellStart"/>
      <w:r w:rsidRPr="007E09D9">
        <w:t>postrukturalismu</w:t>
      </w:r>
      <w:proofErr w:type="spellEnd"/>
      <w:r w:rsidRPr="007E09D9">
        <w:t>-solipsismu.</w:t>
      </w:r>
      <w:r w:rsidR="007E09D9" w:rsidRPr="007E09D9">
        <w:t xml:space="preserve"> </w:t>
      </w:r>
      <w:r w:rsidRPr="007E09D9">
        <w:t>Na rozdíl od pozitivismu a jeho empirického realismu</w:t>
      </w:r>
      <w:r w:rsidR="007E09D9" w:rsidRPr="007E09D9">
        <w:t xml:space="preserve"> k</w:t>
      </w:r>
      <w:r w:rsidRPr="007E09D9">
        <w:t xml:space="preserve">onstatuje sociálně (kontextuálně) podmíněnou znalost ve vědě, ale zároveň nenapadá koncept objektivity (poznání) jako </w:t>
      </w:r>
      <w:r w:rsidR="007E09D9" w:rsidRPr="007E09D9">
        <w:t xml:space="preserve">takový, jako to může činit </w:t>
      </w:r>
      <w:proofErr w:type="spellStart"/>
      <w:r w:rsidR="007E09D9" w:rsidRPr="007E09D9">
        <w:t>poststrukturalismus</w:t>
      </w:r>
      <w:proofErr w:type="spellEnd"/>
      <w:r w:rsidR="007E09D9" w:rsidRPr="007E09D9">
        <w:t xml:space="preserve">. </w:t>
      </w:r>
      <w:r w:rsidRPr="007E09D9">
        <w:t>Věda může fungovat „normativně“, ne jen deskriptivně, jak předjímá pozitivismus. To může být ve skutečnosti důležitý emancipační a transformativní moment – pokud jsme si takového působení vědomi (jako věda).</w:t>
      </w:r>
    </w:p>
    <w:p w14:paraId="0804BEDF" w14:textId="47284A96" w:rsidR="003E2CD4" w:rsidRDefault="003E2CD4" w:rsidP="003E2CD4"/>
    <w:p w14:paraId="6FC23787" w14:textId="1F3D3A22" w:rsidR="007316F1" w:rsidRDefault="007316F1" w:rsidP="007316F1">
      <w:pPr>
        <w:pStyle w:val="Nadpis1"/>
      </w:pPr>
      <w:r w:rsidRPr="007316F1">
        <w:t>Kritické pohledy na model všeobecné rovnov</w:t>
      </w:r>
      <w:r>
        <w:t>áhy, efektivnost a produktivitu</w:t>
      </w:r>
    </w:p>
    <w:p w14:paraId="3CA2A0F5" w14:textId="700779CE" w:rsidR="002C29C4" w:rsidRDefault="002405CC" w:rsidP="002C29C4">
      <w:r>
        <w:t xml:space="preserve">(Středoproudá) </w:t>
      </w:r>
      <w:r w:rsidR="002C29C4" w:rsidRPr="006912C5">
        <w:t>Ekonomie:</w:t>
      </w:r>
      <w:r w:rsidR="002C29C4">
        <w:rPr>
          <w:b/>
        </w:rPr>
        <w:t xml:space="preserve"> </w:t>
      </w:r>
      <w:r w:rsidR="002C29C4">
        <w:t>Efektivní alokace vzácných zdrojů</w:t>
      </w:r>
      <w:r>
        <w:t>.</w:t>
      </w:r>
      <w:r w:rsidR="002C29C4">
        <w:t xml:space="preserve"> </w:t>
      </w:r>
      <w:r>
        <w:t>M</w:t>
      </w:r>
      <w:r w:rsidR="002C29C4">
        <w:t>echanismus alokace</w:t>
      </w:r>
      <w:r>
        <w:t xml:space="preserve">: </w:t>
      </w:r>
      <w:r w:rsidR="002C29C4">
        <w:t>nabídka a poptávka</w:t>
      </w:r>
      <w:r>
        <w:t>.</w:t>
      </w:r>
      <w:r w:rsidR="002C29C4">
        <w:t xml:space="preserve"> </w:t>
      </w:r>
      <w:r>
        <w:t>K</w:t>
      </w:r>
      <w:r w:rsidR="002C29C4">
        <w:t xml:space="preserve">oncept </w:t>
      </w:r>
      <w:r>
        <w:t xml:space="preserve">(maximalizace) </w:t>
      </w:r>
      <w:r w:rsidR="002C29C4">
        <w:t xml:space="preserve">užitku. </w:t>
      </w:r>
      <w:r>
        <w:t xml:space="preserve">Jinak řečeno – </w:t>
      </w:r>
      <w:r w:rsidR="002C29C4">
        <w:t>3</w:t>
      </w:r>
      <w:r>
        <w:t xml:space="preserve"> </w:t>
      </w:r>
      <w:r w:rsidR="002C29C4">
        <w:t>základní předpoklady neoklasické ekonomické teorie (uvádějí se v různých obměnách):</w:t>
      </w:r>
    </w:p>
    <w:p w14:paraId="4605BCAE" w14:textId="4C68B904" w:rsidR="002C29C4" w:rsidRPr="00746847" w:rsidRDefault="002C29C4" w:rsidP="00F6174B">
      <w:pPr>
        <w:pStyle w:val="Odstavecseseznamem"/>
        <w:numPr>
          <w:ilvl w:val="0"/>
          <w:numId w:val="8"/>
        </w:numPr>
        <w:contextualSpacing w:val="0"/>
        <w:jc w:val="left"/>
      </w:pPr>
      <w:r w:rsidRPr="00746847">
        <w:t>Základní mechanismus alokace zdrojů je trh</w:t>
      </w:r>
      <w:r w:rsidR="004C25C4">
        <w:t xml:space="preserve"> – nabídka a poptávka</w:t>
      </w:r>
      <w:bookmarkStart w:id="0" w:name="_GoBack"/>
      <w:bookmarkEnd w:id="0"/>
    </w:p>
    <w:p w14:paraId="65244BB5" w14:textId="77777777" w:rsidR="002C29C4" w:rsidRPr="00746847" w:rsidRDefault="002C29C4" w:rsidP="00F6174B">
      <w:pPr>
        <w:pStyle w:val="Odstavecseseznamem"/>
        <w:numPr>
          <w:ilvl w:val="0"/>
          <w:numId w:val="8"/>
        </w:numPr>
        <w:ind w:left="714" w:hanging="357"/>
        <w:jc w:val="left"/>
      </w:pPr>
      <w:r w:rsidRPr="00746847">
        <w:t>Lidské potřeby jsou neomezené</w:t>
      </w:r>
    </w:p>
    <w:p w14:paraId="3C793931" w14:textId="77777777" w:rsidR="002C29C4" w:rsidRPr="00746847" w:rsidRDefault="002C29C4" w:rsidP="00F6174B">
      <w:pPr>
        <w:pStyle w:val="Odstavecseseznamem"/>
        <w:numPr>
          <w:ilvl w:val="0"/>
          <w:numId w:val="8"/>
        </w:numPr>
        <w:ind w:left="714" w:hanging="357"/>
        <w:jc w:val="left"/>
      </w:pPr>
      <w:r w:rsidRPr="00746847">
        <w:t>Člověk se rozhoduje racionálně, má úplné informace</w:t>
      </w:r>
    </w:p>
    <w:p w14:paraId="3B20B9DA" w14:textId="77777777" w:rsidR="002405CC" w:rsidRDefault="002405CC" w:rsidP="002C29C4"/>
    <w:p w14:paraId="12E04D23" w14:textId="74088314" w:rsidR="002C29C4" w:rsidRPr="00E6268B" w:rsidRDefault="002C29C4" w:rsidP="002C29C4">
      <w:pPr>
        <w:pStyle w:val="Nadpis2"/>
        <w:rPr>
          <w:rFonts w:eastAsia="Calibri"/>
        </w:rPr>
      </w:pPr>
      <w:r w:rsidRPr="00E6268B">
        <w:rPr>
          <w:rFonts w:eastAsia="Calibri"/>
        </w:rPr>
        <w:t xml:space="preserve">Teorie všeobecné rovnováhy – </w:t>
      </w:r>
      <w:proofErr w:type="spellStart"/>
      <w:r w:rsidRPr="00E6268B">
        <w:rPr>
          <w:rFonts w:eastAsia="Calibri"/>
        </w:rPr>
        <w:t>general</w:t>
      </w:r>
      <w:proofErr w:type="spellEnd"/>
      <w:r w:rsidRPr="00E6268B">
        <w:rPr>
          <w:rFonts w:eastAsia="Calibri"/>
        </w:rPr>
        <w:t xml:space="preserve"> </w:t>
      </w:r>
      <w:proofErr w:type="spellStart"/>
      <w:r w:rsidRPr="00E6268B">
        <w:rPr>
          <w:rFonts w:eastAsia="Calibri"/>
        </w:rPr>
        <w:t>equilibrium</w:t>
      </w:r>
      <w:proofErr w:type="spellEnd"/>
      <w:r>
        <w:rPr>
          <w:rFonts w:eastAsia="Calibri"/>
        </w:rPr>
        <w:t xml:space="preserve"> </w:t>
      </w:r>
      <w:proofErr w:type="spellStart"/>
      <w:r w:rsidR="002405CC">
        <w:rPr>
          <w:rFonts w:eastAsia="Calibri"/>
        </w:rPr>
        <w:t>theory</w:t>
      </w:r>
      <w:proofErr w:type="spellEnd"/>
    </w:p>
    <w:p w14:paraId="41FC062A" w14:textId="245E2B57" w:rsidR="002C29C4" w:rsidRPr="002405CC" w:rsidRDefault="0022004C" w:rsidP="00F6174B">
      <w:pPr>
        <w:pStyle w:val="Odstavecseseznamem"/>
        <w:numPr>
          <w:ilvl w:val="0"/>
          <w:numId w:val="10"/>
        </w:numPr>
        <w:ind w:left="357" w:hanging="357"/>
        <w:contextualSpacing w:val="0"/>
        <w:rPr>
          <w:rFonts w:eastAsia="Calibri" w:cstheme="majorHAnsi"/>
        </w:rPr>
      </w:pPr>
      <w:proofErr w:type="spellStart"/>
      <w:r w:rsidRPr="002405CC">
        <w:rPr>
          <w:rFonts w:eastAsia="Calibri" w:cstheme="majorHAnsi"/>
        </w:rPr>
        <w:t>Arrow</w:t>
      </w:r>
      <w:proofErr w:type="spellEnd"/>
      <w:r w:rsidRPr="002405CC">
        <w:rPr>
          <w:rFonts w:eastAsia="Calibri" w:cstheme="majorHAnsi"/>
        </w:rPr>
        <w:t xml:space="preserve">, </w:t>
      </w:r>
      <w:proofErr w:type="spellStart"/>
      <w:r w:rsidRPr="002405CC">
        <w:rPr>
          <w:rFonts w:eastAsia="Calibri" w:cstheme="majorHAnsi"/>
        </w:rPr>
        <w:t>Debreu</w:t>
      </w:r>
      <w:proofErr w:type="spellEnd"/>
      <w:r w:rsidRPr="002405CC">
        <w:rPr>
          <w:rFonts w:eastAsia="Calibri" w:cstheme="majorHAnsi"/>
        </w:rPr>
        <w:t xml:space="preserve"> </w:t>
      </w:r>
      <w:r>
        <w:rPr>
          <w:rFonts w:eastAsia="Calibri" w:cstheme="majorHAnsi"/>
        </w:rPr>
        <w:t>(</w:t>
      </w:r>
      <w:r w:rsidR="002C29C4" w:rsidRPr="002405CC">
        <w:rPr>
          <w:rFonts w:eastAsia="Calibri" w:cstheme="majorHAnsi"/>
        </w:rPr>
        <w:t>1954</w:t>
      </w:r>
      <w:r>
        <w:rPr>
          <w:rFonts w:eastAsia="Calibri" w:cstheme="majorHAnsi"/>
        </w:rPr>
        <w:t>).</w:t>
      </w:r>
      <w:r w:rsidR="002C29C4" w:rsidRPr="002405CC">
        <w:rPr>
          <w:rFonts w:eastAsia="Calibri" w:cstheme="majorHAnsi"/>
        </w:rPr>
        <w:t xml:space="preserve"> Blízká teorii dokonalé konkurence (je to jeden z</w:t>
      </w:r>
      <w:r w:rsidR="002405CC">
        <w:rPr>
          <w:rFonts w:eastAsia="Calibri" w:cstheme="majorHAnsi"/>
        </w:rPr>
        <w:t> jejích výchozích předpokladů):</w:t>
      </w:r>
    </w:p>
    <w:p w14:paraId="7C8559E9" w14:textId="2E66E92E" w:rsidR="002C29C4" w:rsidRPr="002405CC" w:rsidRDefault="002C29C4" w:rsidP="00F6174B">
      <w:pPr>
        <w:pStyle w:val="Odstavecseseznamem"/>
        <w:numPr>
          <w:ilvl w:val="1"/>
          <w:numId w:val="10"/>
        </w:numPr>
        <w:contextualSpacing w:val="0"/>
        <w:rPr>
          <w:rFonts w:eastAsia="Calibri" w:cstheme="majorHAnsi"/>
        </w:rPr>
      </w:pPr>
      <w:r w:rsidRPr="00D8003E">
        <w:rPr>
          <w:rFonts w:eastAsia="Calibri" w:cstheme="majorHAnsi"/>
        </w:rPr>
        <w:t>Celý svět sestává z milionů situací nabídky a poptávky. Splnění mnoha předpokladů (dokonalá znalost/mnoho malých hráčů/absence externalit/všechno je na prodej</w:t>
      </w:r>
      <w:r>
        <w:rPr>
          <w:rFonts w:eastAsia="Calibri" w:cstheme="majorHAnsi"/>
        </w:rPr>
        <w:t>…</w:t>
      </w:r>
      <w:r w:rsidRPr="00D8003E">
        <w:rPr>
          <w:rFonts w:eastAsia="Calibri" w:cstheme="majorHAnsi"/>
        </w:rPr>
        <w:t>) a předpokladu, ž</w:t>
      </w:r>
      <w:r>
        <w:rPr>
          <w:rFonts w:eastAsia="Calibri" w:cstheme="majorHAnsi"/>
        </w:rPr>
        <w:t>e všechny trhy jsou v rovnováze, n</w:t>
      </w:r>
      <w:r w:rsidRPr="00D8003E">
        <w:rPr>
          <w:rFonts w:eastAsia="Calibri" w:cstheme="majorHAnsi"/>
        </w:rPr>
        <w:t xml:space="preserve">astane </w:t>
      </w:r>
      <w:proofErr w:type="spellStart"/>
      <w:r w:rsidRPr="00D8003E">
        <w:rPr>
          <w:rFonts w:eastAsia="Calibri" w:cstheme="majorHAnsi"/>
        </w:rPr>
        <w:t>Pareto</w:t>
      </w:r>
      <w:proofErr w:type="spellEnd"/>
      <w:r w:rsidRPr="00D8003E">
        <w:rPr>
          <w:rFonts w:eastAsia="Calibri" w:cstheme="majorHAnsi"/>
        </w:rPr>
        <w:t xml:space="preserve"> optimum (</w:t>
      </w:r>
      <w:r w:rsidR="002405CC">
        <w:rPr>
          <w:rFonts w:eastAsia="Calibri" w:cstheme="majorHAnsi"/>
        </w:rPr>
        <w:t xml:space="preserve">subjekty </w:t>
      </w:r>
      <w:r>
        <w:rPr>
          <w:rFonts w:eastAsia="Calibri" w:cstheme="majorHAnsi"/>
        </w:rPr>
        <w:t>směňují maximálně efektivně;</w:t>
      </w:r>
      <w:r w:rsidRPr="00D8003E">
        <w:rPr>
          <w:rFonts w:eastAsia="Calibri" w:cstheme="majorHAnsi"/>
        </w:rPr>
        <w:t xml:space="preserve"> </w:t>
      </w:r>
      <w:r>
        <w:rPr>
          <w:rFonts w:eastAsia="Calibri" w:cstheme="majorHAnsi"/>
        </w:rPr>
        <w:t>n</w:t>
      </w:r>
      <w:r w:rsidRPr="00D8003E">
        <w:rPr>
          <w:rFonts w:eastAsia="Calibri" w:cstheme="majorHAnsi"/>
        </w:rPr>
        <w:t>elze zvýšit užitek/zisk jednoho, aniž bychom snížili užitek jiného).</w:t>
      </w:r>
      <w:r>
        <w:rPr>
          <w:rFonts w:eastAsia="Calibri" w:cstheme="majorHAnsi"/>
        </w:rPr>
        <w:t xml:space="preserve"> Jinými slovy:</w:t>
      </w:r>
      <w:r w:rsidRPr="00D8003E">
        <w:rPr>
          <w:rFonts w:eastAsia="Calibri" w:cstheme="majorHAnsi"/>
        </w:rPr>
        <w:t xml:space="preserve"> </w:t>
      </w:r>
      <w:r w:rsidRPr="002405CC">
        <w:rPr>
          <w:rFonts w:eastAsia="Calibri" w:cstheme="majorHAnsi"/>
        </w:rPr>
        <w:t>Každý se snaží maximalizovat svůj užitek, a přece vzni</w:t>
      </w:r>
      <w:r w:rsidR="002405CC">
        <w:rPr>
          <w:rFonts w:eastAsia="Calibri" w:cstheme="majorHAnsi"/>
        </w:rPr>
        <w:t>kne maximální blaho pro všechny („neviditelná ruka“).</w:t>
      </w:r>
    </w:p>
    <w:p w14:paraId="22D74BFD" w14:textId="7BD4CBFF" w:rsidR="002C29C4" w:rsidRPr="002405CC" w:rsidRDefault="002405CC" w:rsidP="00F6174B">
      <w:pPr>
        <w:pStyle w:val="Odstavecseseznamem"/>
        <w:numPr>
          <w:ilvl w:val="1"/>
          <w:numId w:val="10"/>
        </w:numPr>
        <w:contextualSpacing w:val="0"/>
        <w:rPr>
          <w:rFonts w:eastAsia="Calibri" w:cstheme="majorHAnsi"/>
        </w:rPr>
      </w:pPr>
      <w:r w:rsidRPr="002405CC">
        <w:rPr>
          <w:rFonts w:eastAsia="Calibri" w:cstheme="majorHAnsi"/>
        </w:rPr>
        <w:t>J</w:t>
      </w:r>
      <w:r w:rsidR="002C29C4" w:rsidRPr="002405CC">
        <w:rPr>
          <w:rFonts w:eastAsia="Calibri" w:cstheme="majorHAnsi"/>
        </w:rPr>
        <w:t>inými slovy</w:t>
      </w:r>
      <w:r w:rsidR="002C29C4" w:rsidRPr="002405CC">
        <w:rPr>
          <w:rStyle w:val="Znakapoznpodarou"/>
          <w:rFonts w:eastAsia="Calibri" w:cstheme="majorHAnsi"/>
        </w:rPr>
        <w:footnoteReference w:id="9"/>
      </w:r>
      <w:r w:rsidR="002C29C4" w:rsidRPr="002405CC">
        <w:rPr>
          <w:rFonts w:eastAsia="Calibri" w:cstheme="majorHAnsi"/>
        </w:rPr>
        <w:t>:</w:t>
      </w:r>
      <w:r w:rsidR="002C29C4">
        <w:rPr>
          <w:rFonts w:eastAsia="Calibri" w:cstheme="majorHAnsi"/>
          <w:b/>
        </w:rPr>
        <w:t xml:space="preserve"> </w:t>
      </w:r>
      <w:r w:rsidR="002C29C4" w:rsidRPr="002405CC">
        <w:rPr>
          <w:rFonts w:eastAsia="Calibri" w:cstheme="majorHAnsi"/>
        </w:rPr>
        <w:t>V tržním systému j</w:t>
      </w:r>
      <w:r>
        <w:rPr>
          <w:rFonts w:eastAsia="Calibri" w:cstheme="majorHAnsi"/>
        </w:rPr>
        <w:t xml:space="preserve">sou ceny a výroba všech statků </w:t>
      </w:r>
      <w:r w:rsidR="002C29C4" w:rsidRPr="002405CC">
        <w:rPr>
          <w:rFonts w:eastAsia="Calibri" w:cstheme="majorHAnsi"/>
        </w:rPr>
        <w:t>vzájemně propojeny. Změna ceny jednoho zboží (daná i třeba faktory úplně zvenčí) může ovlivnit jiné ceny, které pak řetězově dál ovlivňují další trhy</w:t>
      </w:r>
      <w:r>
        <w:rPr>
          <w:rFonts w:eastAsia="Calibri" w:cstheme="majorHAnsi"/>
        </w:rPr>
        <w:t>.</w:t>
      </w:r>
      <w:r w:rsidR="002C29C4" w:rsidRPr="002405CC">
        <w:rPr>
          <w:rFonts w:eastAsia="Calibri" w:cstheme="majorHAnsi"/>
        </w:rPr>
        <w:t xml:space="preserve"> Často se předpokládá, že agenti přijímají cenu (nikdo nemá takovou moc, aby ovlivnil ceny na daném trhu – to vychází z teorie dokonalé konkurence).</w:t>
      </w:r>
    </w:p>
    <w:p w14:paraId="388AE4A1" w14:textId="77777777" w:rsidR="002C29C4" w:rsidRPr="007354D5" w:rsidRDefault="002C29C4" w:rsidP="002C29C4">
      <w:pPr>
        <w:rPr>
          <w:b/>
        </w:rPr>
      </w:pPr>
    </w:p>
    <w:p w14:paraId="7EAF2D93" w14:textId="7BF25370" w:rsidR="002C29C4" w:rsidRPr="00A61B76" w:rsidRDefault="00656CA7" w:rsidP="00FB2E9E">
      <w:pPr>
        <w:pStyle w:val="Nadpis2"/>
        <w:rPr>
          <w:rFonts w:eastAsiaTheme="minorHAnsi" w:cstheme="minorBidi"/>
        </w:rPr>
      </w:pPr>
      <w:r>
        <w:t xml:space="preserve">Frank </w:t>
      </w:r>
      <w:proofErr w:type="spellStart"/>
      <w:r w:rsidR="002C29C4" w:rsidRPr="00A61B76">
        <w:t>Ackerm</w:t>
      </w:r>
      <w:r w:rsidR="002C29C4">
        <w:t>an</w:t>
      </w:r>
      <w:proofErr w:type="spellEnd"/>
      <w:r w:rsidR="00395562">
        <w:t xml:space="preserve"> a kritika konceptu všeobecné rovnováhy</w:t>
      </w:r>
    </w:p>
    <w:p w14:paraId="581CA229" w14:textId="77777777" w:rsidR="00395562" w:rsidRPr="00395562" w:rsidRDefault="002C29C4" w:rsidP="00F6174B">
      <w:pPr>
        <w:pStyle w:val="Odstavecseseznamem"/>
        <w:numPr>
          <w:ilvl w:val="0"/>
          <w:numId w:val="43"/>
        </w:numPr>
      </w:pPr>
      <w:r w:rsidRPr="00395562">
        <w:rPr>
          <w:rFonts w:eastAsia="Calibri" w:cstheme="majorHAnsi"/>
        </w:rPr>
        <w:t>Shrnuje krit</w:t>
      </w:r>
      <w:r w:rsidR="00395562" w:rsidRPr="00395562">
        <w:rPr>
          <w:rFonts w:eastAsia="Calibri" w:cstheme="majorHAnsi"/>
        </w:rPr>
        <w:t>iky teorie všeobecné rovnováhy:</w:t>
      </w:r>
    </w:p>
    <w:p w14:paraId="275962B0" w14:textId="095731E9" w:rsidR="002C29C4" w:rsidRPr="00395562" w:rsidRDefault="002C29C4" w:rsidP="00F6174B">
      <w:pPr>
        <w:pStyle w:val="Odstavecseseznamem"/>
        <w:numPr>
          <w:ilvl w:val="0"/>
          <w:numId w:val="11"/>
        </w:numPr>
        <w:contextualSpacing w:val="0"/>
      </w:pPr>
      <w:r w:rsidRPr="00395562">
        <w:t xml:space="preserve">Zaujetí rovnovážným stavem souvisí s propojením ekonomie s matematikou a fyzikou 2. poloviny 19. století (mechanika) – Leon </w:t>
      </w:r>
      <w:proofErr w:type="spellStart"/>
      <w:r w:rsidRPr="00395562">
        <w:t>Walras</w:t>
      </w:r>
      <w:proofErr w:type="spellEnd"/>
      <w:r w:rsidRPr="00395562">
        <w:t>: hledání analogií v sociálním světě, podobně jako se připisovaly přírodním zákonům (str. 23).</w:t>
      </w:r>
    </w:p>
    <w:p w14:paraId="2B2BBC7A" w14:textId="1ACDDBE0" w:rsidR="002C29C4" w:rsidRPr="00395562" w:rsidRDefault="002C29C4" w:rsidP="00F6174B">
      <w:pPr>
        <w:pStyle w:val="Odstavecseseznamem"/>
        <w:numPr>
          <w:ilvl w:val="0"/>
          <w:numId w:val="11"/>
        </w:numPr>
        <w:contextualSpacing w:val="0"/>
      </w:pPr>
      <w:r w:rsidRPr="00395562">
        <w:t>Přestože teorie všeobecné rovnováhy byla matematicky vyvrácena (a ani v realitě ji nelze moc vypozorovat), stále se používá. CGE modely, „vulgární“ ekonomie – mimo hrstku pionýrů a teoretiků se na aplikované úrovni všeobecná rovnováha využívá dál</w:t>
      </w:r>
      <w:r w:rsidR="00B554D3" w:rsidRPr="00B554D3">
        <w:t xml:space="preserve"> </w:t>
      </w:r>
      <w:r w:rsidR="00B554D3" w:rsidRPr="00395562">
        <w:t>– str. 20-21</w:t>
      </w:r>
      <w:r w:rsidR="00B554D3">
        <w:t>.</w:t>
      </w:r>
      <w:r w:rsidRPr="00395562">
        <w:t xml:space="preserve"> (Komparativně statické modely je relativně jednoduché spočítat</w:t>
      </w:r>
      <w:r w:rsidR="00B554D3">
        <w:t xml:space="preserve"> oproti dynamickým modelům.</w:t>
      </w:r>
      <w:r w:rsidRPr="00395562">
        <w:t xml:space="preserve">) </w:t>
      </w:r>
    </w:p>
    <w:p w14:paraId="1359F6B9" w14:textId="43976123" w:rsidR="002C29C4" w:rsidRPr="00501E19" w:rsidRDefault="002C29C4" w:rsidP="00F6174B">
      <w:pPr>
        <w:pStyle w:val="Odstavecseseznamem"/>
        <w:numPr>
          <w:ilvl w:val="0"/>
          <w:numId w:val="11"/>
        </w:numPr>
        <w:contextualSpacing w:val="0"/>
        <w:rPr>
          <w:b/>
        </w:rPr>
      </w:pPr>
      <w:r w:rsidRPr="008A02A0">
        <w:t xml:space="preserve">Celek není prostým souhrnem jednotlivců (cit. </w:t>
      </w:r>
      <w:proofErr w:type="spellStart"/>
      <w:r w:rsidRPr="008A02A0">
        <w:t>Saari</w:t>
      </w:r>
      <w:proofErr w:type="spellEnd"/>
      <w:r w:rsidRPr="008A02A0">
        <w:t>, str. 22). Problém agregace (neviditelná ruka trhu…) související s předpokladem individualistického chování jednotlivce (str. 22). Jednotlivci se ve skutečnosti dynamicky ovlivňují navzájem, a navíc nemají stejné formy preferencí.</w:t>
      </w:r>
      <w:r w:rsidRPr="00E53031">
        <w:rPr>
          <w:b/>
        </w:rPr>
        <w:t xml:space="preserve"> </w:t>
      </w:r>
      <w:r>
        <w:t xml:space="preserve">To v podstatě vylučuje využití </w:t>
      </w:r>
      <w:r>
        <w:lastRenderedPageBreak/>
        <w:t xml:space="preserve">komparativní statiky s jedním startovním stavem a druhým cílovým stavem po intervenci (mezitím systém intervenuje do sebe navzájem – pozitivní zpětnovazebné smyčky – což modely postavené na všeobecné rovnováze neberou v potaz – str. 29 – </w:t>
      </w:r>
      <w:r w:rsidRPr="00AC5652">
        <w:rPr>
          <w:i/>
        </w:rPr>
        <w:t>„spotřebitelé mohou brát chování ostatních jako lepší zdroj informací, než své vlastní preference“</w:t>
      </w:r>
      <w:r>
        <w:t xml:space="preserve">). Kromě toho by spotřebitel musel být schopný určit svoje preference na </w:t>
      </w:r>
      <w:r w:rsidRPr="00AC5652">
        <w:rPr>
          <w:i/>
        </w:rPr>
        <w:t>všech</w:t>
      </w:r>
      <w:r>
        <w:t xml:space="preserve"> trzích, které existují, aby model platil – mimořádně naivní představa.</w:t>
      </w:r>
    </w:p>
    <w:p w14:paraId="7D5AC283" w14:textId="156E52B8" w:rsidR="002C29C4" w:rsidRPr="008A02A0" w:rsidRDefault="002C29C4" w:rsidP="00F6174B">
      <w:pPr>
        <w:pStyle w:val="Odstavecseseznamem"/>
        <w:numPr>
          <w:ilvl w:val="0"/>
          <w:numId w:val="11"/>
        </w:numPr>
        <w:contextualSpacing w:val="0"/>
      </w:pPr>
      <w:r w:rsidRPr="008A02A0">
        <w:t xml:space="preserve">Problém komplexity a chaosu: </w:t>
      </w:r>
      <w:proofErr w:type="spellStart"/>
      <w:r w:rsidR="008A02A0">
        <w:t>Nelinerání</w:t>
      </w:r>
      <w:proofErr w:type="spellEnd"/>
      <w:r w:rsidR="008A02A0">
        <w:t xml:space="preserve"> systémy</w:t>
      </w:r>
      <w:r w:rsidRPr="008A02A0">
        <w:t>. (Efekt motýlích křídel + pozitivní zpětnovazebné smyčky.) V jednoduchých situacích může teorie fungovat X v realitě tisíce dimenzí různých trhů a komodit (nejen zboží a služby, ale i práce,</w:t>
      </w:r>
      <w:r w:rsidR="008A02A0">
        <w:t xml:space="preserve"> trh s penězi /banky/</w:t>
      </w:r>
      <w:r w:rsidRPr="008A02A0">
        <w:t xml:space="preserve"> …).</w:t>
      </w:r>
    </w:p>
    <w:p w14:paraId="1DE51B58" w14:textId="5654294F" w:rsidR="002C29C4" w:rsidRPr="0036603A" w:rsidRDefault="002C29C4" w:rsidP="00F6174B">
      <w:pPr>
        <w:pStyle w:val="Odstavecseseznamem"/>
        <w:numPr>
          <w:ilvl w:val="1"/>
          <w:numId w:val="12"/>
        </w:numPr>
        <w:contextualSpacing w:val="0"/>
        <w:rPr>
          <w:b/>
          <w:i/>
        </w:rPr>
      </w:pPr>
      <w:r w:rsidRPr="00F83C3A">
        <w:t>Nelze dokázat, že komplexní trhem řízené systémy tíhnou k rovnováze. Naopak tíhnou k chaosu a stabilizují je dost možná spíše exogenní vlivy – kultura, legislativa, tradice, sociální vazby, státní zásahy.</w:t>
      </w:r>
      <w:r>
        <w:t xml:space="preserve"> D</w:t>
      </w:r>
      <w:r w:rsidRPr="00D8003E">
        <w:t xml:space="preserve">ůraz na </w:t>
      </w:r>
      <w:r w:rsidRPr="00BA1FEA">
        <w:t xml:space="preserve">instituce </w:t>
      </w:r>
      <w:r>
        <w:t xml:space="preserve">(„necenové mechanismy“), které v praxi trh korigují, </w:t>
      </w:r>
      <w:r w:rsidRPr="00BA1FEA">
        <w:t xml:space="preserve">ale </w:t>
      </w:r>
      <w:r>
        <w:t>nejsou předmětem zájmu neoklasické ekonomie, která se soustředí jen na trh. (Zajímají se: institucionální, (</w:t>
      </w:r>
      <w:proofErr w:type="spellStart"/>
      <w:r>
        <w:t>eko</w:t>
      </w:r>
      <w:proofErr w:type="spellEnd"/>
      <w:r>
        <w:t>)feministická, marxistická</w:t>
      </w:r>
      <w:r w:rsidR="00F83C3A">
        <w:t xml:space="preserve"> ekonomie.</w:t>
      </w:r>
      <w:r>
        <w:t>)</w:t>
      </w:r>
    </w:p>
    <w:p w14:paraId="302AE73E" w14:textId="40C3277B" w:rsidR="002C29C4" w:rsidRDefault="002C29C4" w:rsidP="00F6174B">
      <w:pPr>
        <w:pStyle w:val="Odstavecseseznamem"/>
        <w:numPr>
          <w:ilvl w:val="1"/>
          <w:numId w:val="12"/>
        </w:numPr>
        <w:contextualSpacing w:val="0"/>
      </w:pPr>
      <w:r w:rsidRPr="00F83C3A">
        <w:t>Aktéři mají „omezenou, lokální“ racionalitu (</w:t>
      </w:r>
      <w:proofErr w:type="spellStart"/>
      <w:r w:rsidRPr="00F83C3A">
        <w:t>Colander</w:t>
      </w:r>
      <w:proofErr w:type="spellEnd"/>
      <w:r w:rsidRPr="00F83C3A">
        <w:t>, 1996 – post-</w:t>
      </w:r>
      <w:proofErr w:type="spellStart"/>
      <w:r w:rsidRPr="00F83C3A">
        <w:t>walrasiánská</w:t>
      </w:r>
      <w:proofErr w:type="spellEnd"/>
      <w:r w:rsidRPr="00F83C3A">
        <w:t xml:space="preserve"> makroekonomie)</w:t>
      </w:r>
      <w:r w:rsidR="00F83C3A">
        <w:t>. Poznámka MČ:</w:t>
      </w:r>
      <w:r w:rsidRPr="00F83C3A">
        <w:t xml:space="preserve"> svého druhu osvobozující argument, který ale implikuje, že na ekonomickou analýzu</w:t>
      </w:r>
      <w:r w:rsidR="00F83C3A">
        <w:t xml:space="preserve"> musíme jít nejspíš úplně jinak: </w:t>
      </w:r>
      <w:r w:rsidRPr="00F83C3A">
        <w:t xml:space="preserve">brát v úvahu vliv institucí, modelovat participativně, brát v úvahu </w:t>
      </w:r>
      <w:proofErr w:type="spellStart"/>
      <w:r w:rsidRPr="00F83C3A">
        <w:t>performativitu</w:t>
      </w:r>
      <w:proofErr w:type="spellEnd"/>
      <w:r w:rsidRPr="00F83C3A">
        <w:t>, sledova</w:t>
      </w:r>
      <w:r w:rsidR="00F83C3A">
        <w:t>t, kdo určuje v ekonomice co…</w:t>
      </w:r>
    </w:p>
    <w:p w14:paraId="19CE73AD" w14:textId="01F94A7E" w:rsidR="00F83C3A" w:rsidRDefault="00F83C3A" w:rsidP="00F83C3A"/>
    <w:p w14:paraId="7580531C" w14:textId="77777777" w:rsidR="00F060F3" w:rsidRDefault="00F060F3" w:rsidP="00F060F3">
      <w:pPr>
        <w:pStyle w:val="Nadpis2"/>
        <w:rPr>
          <w:rFonts w:eastAsia="Calibri"/>
        </w:rPr>
      </w:pPr>
      <w:r>
        <w:rPr>
          <w:rFonts w:eastAsia="Calibri"/>
        </w:rPr>
        <w:t>Kritiky modelu nabídky a poptávky, problémy s alokací dle trhu</w:t>
      </w:r>
    </w:p>
    <w:p w14:paraId="57014AE9" w14:textId="7C5BFE4F" w:rsidR="00F060F3" w:rsidRPr="00F060F3" w:rsidRDefault="00F060F3" w:rsidP="00F6174B">
      <w:pPr>
        <w:pStyle w:val="Odstavecseseznamem"/>
        <w:numPr>
          <w:ilvl w:val="0"/>
          <w:numId w:val="3"/>
        </w:numPr>
        <w:contextualSpacing w:val="0"/>
      </w:pPr>
      <w:r w:rsidRPr="00F060F3">
        <w:t xml:space="preserve">Kritika modelu nabídky a poptávky (a odvozené teorie všeobecné rovnováhy) může být vedena z pozic </w:t>
      </w:r>
      <w:proofErr w:type="spellStart"/>
      <w:r w:rsidRPr="00F060F3">
        <w:t>mainstreamu</w:t>
      </w:r>
      <w:proofErr w:type="spellEnd"/>
      <w:r w:rsidRPr="00F060F3">
        <w:t xml:space="preserve"> (epistemologická kritika – </w:t>
      </w:r>
      <w:proofErr w:type="spellStart"/>
      <w:r w:rsidRPr="00F060F3">
        <w:t>Stöckelová</w:t>
      </w:r>
      <w:proofErr w:type="spellEnd"/>
      <w:r w:rsidRPr="00F060F3">
        <w:t xml:space="preserve"> – modely nejsou přesné, nesedí, netvoří dobré predikce /</w:t>
      </w:r>
      <w:proofErr w:type="spellStart"/>
      <w:r w:rsidRPr="00F060F3">
        <w:t>Friedmanovo</w:t>
      </w:r>
      <w:proofErr w:type="spellEnd"/>
      <w:r w:rsidRPr="00F060F3">
        <w:t xml:space="preserve"> validační kritérium/), ale i „hlubší“ kritika (ontologická – </w:t>
      </w:r>
      <w:proofErr w:type="gramStart"/>
      <w:r w:rsidRPr="00F060F3">
        <w:t>performativně z</w:t>
      </w:r>
      <w:r w:rsidR="004C4843">
        <w:t>(ne</w:t>
      </w:r>
      <w:proofErr w:type="gramEnd"/>
      <w:r w:rsidR="004C4843">
        <w:t>)</w:t>
      </w:r>
      <w:proofErr w:type="spellStart"/>
      <w:r w:rsidRPr="00F060F3">
        <w:t>viditelňují</w:t>
      </w:r>
      <w:proofErr w:type="spellEnd"/>
      <w:r w:rsidRPr="00F060F3">
        <w:t xml:space="preserve"> určité skutečnosti).</w:t>
      </w:r>
    </w:p>
    <w:p w14:paraId="67A3C2A8" w14:textId="77777777" w:rsidR="00F060F3" w:rsidRPr="00F060F3" w:rsidRDefault="00F060F3" w:rsidP="00F6174B">
      <w:pPr>
        <w:pStyle w:val="Odstavecseseznamem"/>
        <w:numPr>
          <w:ilvl w:val="0"/>
          <w:numId w:val="3"/>
        </w:numPr>
        <w:contextualSpacing w:val="0"/>
      </w:pPr>
      <w:r>
        <w:t>Kritika</w:t>
      </w:r>
      <w:r w:rsidRPr="00F060F3">
        <w:t xml:space="preserve"> z pozic </w:t>
      </w:r>
      <w:proofErr w:type="spellStart"/>
      <w:r w:rsidRPr="00F060F3">
        <w:t>mainstreamu</w:t>
      </w:r>
      <w:proofErr w:type="spellEnd"/>
      <w:r w:rsidRPr="00F060F3">
        <w:t xml:space="preserve">: do značné míry to, co shrnuje </w:t>
      </w:r>
      <w:proofErr w:type="spellStart"/>
      <w:r w:rsidRPr="00F060F3">
        <w:t>Ackerman</w:t>
      </w:r>
      <w:proofErr w:type="spellEnd"/>
      <w:r w:rsidRPr="00F060F3">
        <w:t>.</w:t>
      </w:r>
    </w:p>
    <w:p w14:paraId="106F8418" w14:textId="596C05D3" w:rsidR="00F060F3" w:rsidRPr="00F060F3" w:rsidRDefault="00F060F3" w:rsidP="00F6174B">
      <w:pPr>
        <w:pStyle w:val="Odstavecseseznamem"/>
        <w:numPr>
          <w:ilvl w:val="0"/>
          <w:numId w:val="3"/>
        </w:numPr>
        <w:contextualSpacing w:val="0"/>
      </w:pPr>
      <w:r w:rsidRPr="00F060F3">
        <w:t>Hlubší kritika I: můžeme odmítnout, že hodnota něčeho je dána tím, jak moc to člověk chce, jak moc to uspokojuje jeho užitek.</w:t>
      </w:r>
    </w:p>
    <w:p w14:paraId="212B5720" w14:textId="51C9DBFC" w:rsidR="00F060F3" w:rsidRDefault="00F060F3" w:rsidP="00F6174B">
      <w:pPr>
        <w:pStyle w:val="Odstavecseseznamem"/>
        <w:numPr>
          <w:ilvl w:val="1"/>
          <w:numId w:val="9"/>
        </w:numPr>
        <w:contextualSpacing w:val="0"/>
      </w:pPr>
      <w:r>
        <w:t>D</w:t>
      </w:r>
      <w:r w:rsidRPr="00536D14">
        <w:t>o r. 1870</w:t>
      </w:r>
      <w:r>
        <w:t xml:space="preserve"> (do marginalistické revoluce</w:t>
      </w:r>
      <w:r w:rsidR="005F74C4">
        <w:t>, viz první téma</w:t>
      </w:r>
      <w:r>
        <w:t>)</w:t>
      </w:r>
      <w:r w:rsidRPr="00536D14">
        <w:t xml:space="preserve">: hodnota byla dána prací a </w:t>
      </w:r>
      <w:r>
        <w:t>vklady z přírody/půdy</w:t>
      </w:r>
      <w:r w:rsidRPr="00536D14">
        <w:t xml:space="preserve"> (příroda chápana jako aktivní činitel na tvorbě bohatství </w:t>
      </w:r>
      <w:r>
        <w:t xml:space="preserve">– </w:t>
      </w:r>
      <w:r w:rsidRPr="00536D14">
        <w:t>fyziokrat</w:t>
      </w:r>
      <w:r>
        <w:t>é</w:t>
      </w:r>
      <w:r w:rsidRPr="00536D14">
        <w:t>). Bytostná</w:t>
      </w:r>
      <w:r>
        <w:t xml:space="preserve"> (přirozená)</w:t>
      </w:r>
      <w:r w:rsidRPr="00536D14">
        <w:t xml:space="preserve"> hodnota</w:t>
      </w:r>
      <w:r>
        <w:t xml:space="preserve"> X tržní hodnota (daná interakcí na trhu, nabídkou a poptávkou).</w:t>
      </w:r>
    </w:p>
    <w:p w14:paraId="16BA2844" w14:textId="5568FDA1" w:rsidR="00F060F3" w:rsidRPr="00277536" w:rsidRDefault="00F060F3" w:rsidP="00F6174B">
      <w:pPr>
        <w:pStyle w:val="Odstavecseseznamem"/>
        <w:numPr>
          <w:ilvl w:val="1"/>
          <w:numId w:val="9"/>
        </w:numPr>
        <w:contextualSpacing w:val="0"/>
      </w:pPr>
      <w:r w:rsidRPr="00277536">
        <w:t xml:space="preserve">S nástupem fosilních paliv a industrializací a začátkem masové výroby se koncept přirozené hodnoty </w:t>
      </w:r>
      <w:r>
        <w:t>vy</w:t>
      </w:r>
      <w:r w:rsidRPr="00277536">
        <w:t xml:space="preserve">trácí. Ekonomie (středoproudá) nepočítá ani s přírodními zdroji, ani s prací, ani s energií obsaženou ve výrobku. </w:t>
      </w:r>
      <w:r>
        <w:t xml:space="preserve">X </w:t>
      </w:r>
      <w:r w:rsidRPr="00277536">
        <w:t>V současné době z environmentálního hlediska – toto je vlast</w:t>
      </w:r>
      <w:r>
        <w:t>ně centrálním zájmem analýzy (uhlíková daň – po</w:t>
      </w:r>
      <w:r w:rsidR="005F74C4">
        <w:t>koutně se nám tam příroda vrací</w:t>
      </w:r>
      <w:r>
        <w:t>).</w:t>
      </w:r>
    </w:p>
    <w:p w14:paraId="789A6A9F" w14:textId="4C74EBB3" w:rsidR="00F060F3" w:rsidRPr="001B03EC" w:rsidRDefault="001B03EC" w:rsidP="005D44DF">
      <w:pPr>
        <w:pStyle w:val="Odstavecseseznamem"/>
        <w:numPr>
          <w:ilvl w:val="1"/>
          <w:numId w:val="9"/>
        </w:numPr>
        <w:contextualSpacing w:val="0"/>
        <w:rPr>
          <w:b/>
        </w:rPr>
      </w:pPr>
      <w:r>
        <w:t>H</w:t>
      </w:r>
      <w:r w:rsidR="00F060F3">
        <w:t>luboce filosofickou/etickou</w:t>
      </w:r>
      <w:r w:rsidR="00F060F3" w:rsidRPr="00536D14">
        <w:t xml:space="preserve"> otázku</w:t>
      </w:r>
      <w:r>
        <w:t xml:space="preserve"> po tom, co tvoří hodnotu,</w:t>
      </w:r>
      <w:r w:rsidR="00F060F3" w:rsidRPr="00536D14">
        <w:t xml:space="preserve"> odpovídá </w:t>
      </w:r>
      <w:r>
        <w:t xml:space="preserve">středoproudá </w:t>
      </w:r>
      <w:r w:rsidR="00F060F3" w:rsidRPr="00536D14">
        <w:t>ekonomie redukcionisticky</w:t>
      </w:r>
      <w:r w:rsidR="00F060F3">
        <w:t xml:space="preserve"> (instrumentální hodnota),</w:t>
      </w:r>
      <w:r w:rsidR="00F060F3" w:rsidRPr="00536D14">
        <w:t xml:space="preserve"> subjektivist</w:t>
      </w:r>
      <w:r w:rsidR="00F060F3">
        <w:t>ic</w:t>
      </w:r>
      <w:r w:rsidR="00F060F3" w:rsidRPr="00536D14">
        <w:t>ky</w:t>
      </w:r>
      <w:r w:rsidR="00F060F3">
        <w:t xml:space="preserve"> (užitek pro mě) a materialisticky (spotřeba – obvykle předpokládá, že čím více, tím lépe).</w:t>
      </w:r>
      <w:r>
        <w:t xml:space="preserve"> U</w:t>
      </w:r>
      <w:r w:rsidR="00F060F3" w:rsidRPr="001B03EC">
        <w:t xml:space="preserve">žitek </w:t>
      </w:r>
      <w:r w:rsidR="00F060F3">
        <w:t>–</w:t>
      </w:r>
      <w:r w:rsidR="00F060F3" w:rsidRPr="0032265D">
        <w:t xml:space="preserve"> rado</w:t>
      </w:r>
      <w:r w:rsidR="00F060F3">
        <w:t>st, uspokojení, štěstí, benefit? V</w:t>
      </w:r>
      <w:r w:rsidR="00F060F3" w:rsidRPr="0032265D">
        <w:t>elmi těžko definovatelný pojem</w:t>
      </w:r>
      <w:r w:rsidR="00F060F3">
        <w:t>.</w:t>
      </w:r>
    </w:p>
    <w:p w14:paraId="3B6932A3" w14:textId="337F5807" w:rsidR="00F060F3" w:rsidRDefault="00F060F3" w:rsidP="007D7DF1">
      <w:pPr>
        <w:pStyle w:val="Odstavecseseznamem"/>
        <w:numPr>
          <w:ilvl w:val="0"/>
          <w:numId w:val="9"/>
        </w:numPr>
        <w:contextualSpacing w:val="0"/>
      </w:pPr>
      <w:r w:rsidRPr="007D7DF1">
        <w:t xml:space="preserve">Hlubší kritika II: </w:t>
      </w:r>
      <w:r w:rsidR="007D7DF1" w:rsidRPr="007D7DF1">
        <w:t xml:space="preserve">můžeme </w:t>
      </w:r>
      <w:r w:rsidRPr="007D7DF1">
        <w:t>odmítnout i celý koncept užitku</w:t>
      </w:r>
      <w:r w:rsidR="007D7DF1" w:rsidRPr="007D7DF1">
        <w:t xml:space="preserve">. </w:t>
      </w:r>
      <w:r w:rsidRPr="007D7DF1">
        <w:t xml:space="preserve">Koncept užitku, jak jej aplikuje neoklasická ekonomie, vychází z utilitaristické filosofie </w:t>
      </w:r>
      <w:proofErr w:type="spellStart"/>
      <w:r w:rsidRPr="007D7DF1">
        <w:t>Jeremy</w:t>
      </w:r>
      <w:proofErr w:type="spellEnd"/>
      <w:r w:rsidRPr="007D7DF1">
        <w:t xml:space="preserve"> </w:t>
      </w:r>
      <w:proofErr w:type="spellStart"/>
      <w:r w:rsidRPr="007D7DF1">
        <w:t>Benthama</w:t>
      </w:r>
      <w:proofErr w:type="spellEnd"/>
      <w:r w:rsidRPr="007D7DF1">
        <w:t xml:space="preserve"> (utilitarismus, liberální individualismus): nezávislí jedinci, kteří jednají svobodně a maximalizují svůj užitek. Nejvyšší hodnota: uspokojení jednotlivce (silně normativní předpoklad). Mechanismus alokace: trh (de facto výhradně).</w:t>
      </w:r>
      <w:r w:rsidR="007D7DF1">
        <w:t xml:space="preserve"> </w:t>
      </w:r>
      <w:r w:rsidR="007D7DF1" w:rsidRPr="007D7DF1">
        <w:t>K</w:t>
      </w:r>
      <w:r w:rsidRPr="007D7DF1">
        <w:t>de trh není (zcela) vhodný pro tzv. alokaci zdrojů?</w:t>
      </w:r>
    </w:p>
    <w:p w14:paraId="4DC87327" w14:textId="3760E62D" w:rsidR="00F060F3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1B5796">
        <w:t xml:space="preserve">Vzdělání, kultura, péče o malé děti, zdravotnictví (stát dotuje z transferových plateb), základní potřeby </w:t>
      </w:r>
      <w:r>
        <w:t>–</w:t>
      </w:r>
      <w:r w:rsidRPr="001B5796">
        <w:t xml:space="preserve"> potraviny</w:t>
      </w:r>
      <w:r>
        <w:t>, bydlení, voda…?</w:t>
      </w:r>
    </w:p>
    <w:p w14:paraId="1DF67424" w14:textId="093D2697" w:rsidR="00F060F3" w:rsidRPr="007D7DF1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7D7DF1">
        <w:lastRenderedPageBreak/>
        <w:t>Jiná logika/narativ nežli logika mainstreamové ekonomie – diskurs l</w:t>
      </w:r>
      <w:r w:rsidR="007D7DF1" w:rsidRPr="007D7DF1">
        <w:t>idských práv, práv přírody, budoucích</w:t>
      </w:r>
      <w:r w:rsidRPr="007D7DF1">
        <w:t xml:space="preserve"> generací. Příroda: logika </w:t>
      </w:r>
      <w:proofErr w:type="spellStart"/>
      <w:r w:rsidRPr="007D7DF1">
        <w:t>commons</w:t>
      </w:r>
      <w:proofErr w:type="spellEnd"/>
      <w:r w:rsidRPr="007D7DF1">
        <w:t xml:space="preserve"> (občin, společné správy). Voda, zem. </w:t>
      </w:r>
      <w:proofErr w:type="gramStart"/>
      <w:r w:rsidRPr="007D7DF1">
        <w:t>půda</w:t>
      </w:r>
      <w:proofErr w:type="gramEnd"/>
      <w:r w:rsidRPr="007D7DF1">
        <w:t>, (pra)lesy – nerámujeme jako zdroje, ale něco vzácného, dědictví, co je třeba chránit.</w:t>
      </w:r>
    </w:p>
    <w:p w14:paraId="12D23BCF" w14:textId="0405E24D" w:rsidR="00F060F3" w:rsidRPr="007D7DF1" w:rsidRDefault="00F060F3" w:rsidP="00F6174B">
      <w:pPr>
        <w:pStyle w:val="Odstavecseseznamem"/>
        <w:numPr>
          <w:ilvl w:val="0"/>
          <w:numId w:val="9"/>
        </w:numPr>
        <w:contextualSpacing w:val="0"/>
      </w:pPr>
      <w:r w:rsidRPr="00F0547C">
        <w:t xml:space="preserve">Karl </w:t>
      </w:r>
      <w:proofErr w:type="spellStart"/>
      <w:r w:rsidRPr="00F0547C">
        <w:t>Polanyi</w:t>
      </w:r>
      <w:proofErr w:type="spellEnd"/>
      <w:r w:rsidRPr="00F0547C">
        <w:t xml:space="preserve"> – po většinu historie lidstva </w:t>
      </w:r>
      <w:r w:rsidR="007D7DF1">
        <w:t>probíhala</w:t>
      </w:r>
      <w:r w:rsidRPr="00F0547C">
        <w:t xml:space="preserve"> alokace</w:t>
      </w:r>
      <w:r w:rsidR="007D7DF1">
        <w:t xml:space="preserve"> v úplně jiné než tržní logice</w:t>
      </w:r>
      <w:r w:rsidRPr="00F0547C">
        <w:t xml:space="preserve">: </w:t>
      </w:r>
      <w:r w:rsidRPr="007D7DF1">
        <w:t xml:space="preserve">samozásobitelství – reciprocita – přerozdělování. </w:t>
      </w:r>
      <w:r w:rsidR="007D7DF1">
        <w:t>Existují tyto mechanismy i d</w:t>
      </w:r>
      <w:r w:rsidRPr="007D7DF1">
        <w:t>nes?</w:t>
      </w:r>
    </w:p>
    <w:p w14:paraId="264D268E" w14:textId="4B300E1A" w:rsidR="00F060F3" w:rsidRPr="00333D58" w:rsidRDefault="00F060F3" w:rsidP="00F6174B">
      <w:pPr>
        <w:pStyle w:val="Odstavecseseznamem"/>
        <w:numPr>
          <w:ilvl w:val="1"/>
          <w:numId w:val="9"/>
        </w:numPr>
        <w:contextualSpacing w:val="0"/>
      </w:pPr>
      <w:r w:rsidRPr="00333D58">
        <w:t>Samozásobitelství</w:t>
      </w:r>
      <w:r w:rsidR="007D7DF1" w:rsidRPr="00333D58">
        <w:t>:</w:t>
      </w:r>
      <w:r w:rsidRPr="00333D58">
        <w:t xml:space="preserve"> Zahrada, kutilství, DIY, svépomocné dílny (bike </w:t>
      </w:r>
      <w:proofErr w:type="spellStart"/>
      <w:r w:rsidRPr="00333D58">
        <w:t>kitchen</w:t>
      </w:r>
      <w:proofErr w:type="spellEnd"/>
      <w:r w:rsidRPr="00333D58">
        <w:t xml:space="preserve">, knihovny věcí) – </w:t>
      </w:r>
      <w:r w:rsidR="00333D58">
        <w:t>sama/</w:t>
      </w:r>
      <w:r w:rsidRPr="00333D58">
        <w:t>sám si opravím, ušiju, vyrobím…</w:t>
      </w:r>
    </w:p>
    <w:p w14:paraId="78CCCB75" w14:textId="292626D1" w:rsidR="00F060F3" w:rsidRPr="00333D58" w:rsidRDefault="007D7DF1" w:rsidP="00F6174B">
      <w:pPr>
        <w:pStyle w:val="Odstavecseseznamem"/>
        <w:numPr>
          <w:ilvl w:val="1"/>
          <w:numId w:val="9"/>
        </w:numPr>
        <w:contextualSpacing w:val="0"/>
      </w:pPr>
      <w:r w:rsidRPr="00333D58">
        <w:t>Reciprocita:</w:t>
      </w:r>
      <w:r w:rsidR="00F060F3" w:rsidRPr="00333D58">
        <w:t xml:space="preserve"> Neformální směny úrody,  dobrovolnictví, péče o rod</w:t>
      </w:r>
      <w:r w:rsidR="00333D58">
        <w:t>inného</w:t>
      </w:r>
      <w:r w:rsidR="00F060F3" w:rsidRPr="00333D58">
        <w:t xml:space="preserve"> příslušníka, organizace na principu družstva – uspokojuje sociální, kulturní potřeby svých členů („kluby, spolky“), často ale s přesahem ven: svépomocné spolky, okrašlovací spolky, sportovní klub vlastněný členy, skautský oddíl, komunitní škola…</w:t>
      </w:r>
    </w:p>
    <w:p w14:paraId="63A63858" w14:textId="103EDA88" w:rsidR="00F060F3" w:rsidRPr="00333D58" w:rsidRDefault="007D7DF1" w:rsidP="00F6174B">
      <w:pPr>
        <w:pStyle w:val="Odstavecseseznamem"/>
        <w:numPr>
          <w:ilvl w:val="1"/>
          <w:numId w:val="9"/>
        </w:numPr>
        <w:contextualSpacing w:val="0"/>
      </w:pPr>
      <w:r w:rsidRPr="00333D58">
        <w:t>Přerozdělování:</w:t>
      </w:r>
      <w:r w:rsidR="00F060F3" w:rsidRPr="00333D58">
        <w:t xml:space="preserve"> Stát, kraj, obec… peníze obcím na školy, obecní byty, peníze učitelům, důchodcům, školní jídelny. Nadace – dávají peníze do fondů, ze kterých čerpají např. charitativní organizace.</w:t>
      </w:r>
    </w:p>
    <w:p w14:paraId="576300F2" w14:textId="77777777" w:rsidR="00F060F3" w:rsidRPr="007D7DF1" w:rsidRDefault="00F060F3" w:rsidP="007D7DF1">
      <w:pPr>
        <w:pStyle w:val="Odstavecseseznamem"/>
        <w:numPr>
          <w:ilvl w:val="0"/>
          <w:numId w:val="9"/>
        </w:numPr>
        <w:contextualSpacing w:val="0"/>
      </w:pPr>
      <w:r w:rsidRPr="007D7DF1">
        <w:t>Kritika z pozic (</w:t>
      </w:r>
      <w:proofErr w:type="spellStart"/>
      <w:r w:rsidRPr="007D7DF1">
        <w:t>eko</w:t>
      </w:r>
      <w:proofErr w:type="spellEnd"/>
      <w:r w:rsidRPr="007D7DF1">
        <w:t>)feminismu: teorie užitku podporuje iluzi, že společnost se skládá z nezávislých a navzájem sobě rovných jedinců, kteří se mohou svobodně rozhodovat.</w:t>
      </w:r>
    </w:p>
    <w:p w14:paraId="0C2823C0" w14:textId="77777777" w:rsidR="00F060F3" w:rsidRPr="007D7DF1" w:rsidRDefault="00F060F3" w:rsidP="007D7DF1">
      <w:pPr>
        <w:pStyle w:val="Odstavecseseznamem"/>
        <w:numPr>
          <w:ilvl w:val="0"/>
          <w:numId w:val="9"/>
        </w:numPr>
        <w:contextualSpacing w:val="0"/>
      </w:pPr>
      <w:r w:rsidRPr="007D7DF1">
        <w:t>(</w:t>
      </w:r>
      <w:proofErr w:type="spellStart"/>
      <w:r w:rsidRPr="007D7DF1">
        <w:t>Eko</w:t>
      </w:r>
      <w:proofErr w:type="spellEnd"/>
      <w:r w:rsidRPr="007D7DF1">
        <w:t xml:space="preserve">)feministická kritika Virginie </w:t>
      </w:r>
      <w:proofErr w:type="spellStart"/>
      <w:r w:rsidRPr="007D7DF1">
        <w:t>Held</w:t>
      </w:r>
      <w:proofErr w:type="spellEnd"/>
      <w:r w:rsidRPr="007D7DF1">
        <w:t xml:space="preserve"> (americká filosofka) – </w:t>
      </w:r>
      <w:proofErr w:type="spellStart"/>
      <w:r w:rsidRPr="007D7DF1">
        <w:t>Ethics</w:t>
      </w:r>
      <w:proofErr w:type="spellEnd"/>
      <w:r w:rsidRPr="007D7DF1">
        <w:t xml:space="preserve"> </w:t>
      </w:r>
      <w:proofErr w:type="spellStart"/>
      <w:r w:rsidRPr="007D7DF1">
        <w:t>of</w:t>
      </w:r>
      <w:proofErr w:type="spellEnd"/>
      <w:r w:rsidRPr="007D7DF1">
        <w:t xml:space="preserve"> </w:t>
      </w:r>
      <w:proofErr w:type="gramStart"/>
      <w:r w:rsidRPr="007D7DF1">
        <w:t>care</w:t>
      </w:r>
      <w:proofErr w:type="gramEnd"/>
      <w:r w:rsidRPr="007D7DF1">
        <w:t>:</w:t>
      </w:r>
    </w:p>
    <w:p w14:paraId="7AF03C70" w14:textId="77777777" w:rsidR="00F060F3" w:rsidRPr="007D7DF1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7D7DF1">
        <w:t>Pohled více orientovaný na rodinu a vztahy, zdůrazňuje závislé a mnohdy nedobrovolné vztahy (každý je po velkou část života dítětem, závislý na péči; každý je většinou součást rodiny, komunity, společenství, které si nevybíráme).</w:t>
      </w:r>
    </w:p>
    <w:p w14:paraId="6D4B7DA9" w14:textId="77777777" w:rsidR="00F060F3" w:rsidRPr="007D7DF1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7D7DF1">
        <w:t xml:space="preserve">Cíl společnosti: nikoliv maximalizace produkce, kterou pak alokuje trh (pro uspokojení potřeb těm, kdo mají více peněz), ale vybudování </w:t>
      </w:r>
      <w:proofErr w:type="spellStart"/>
      <w:r w:rsidRPr="007D7DF1">
        <w:t>resilientní</w:t>
      </w:r>
      <w:proofErr w:type="spellEnd"/>
      <w:r w:rsidRPr="007D7DF1">
        <w:t xml:space="preserve"> společnosti, pro kterou bude priorita zajištění péče o děti, staré lidi, rozkvět místních společenství a osobních vztahů vzájemné péče (zde je možné zahrnout i péči o přírodu).</w:t>
      </w:r>
    </w:p>
    <w:p w14:paraId="0420A8AB" w14:textId="77777777" w:rsidR="00F060F3" w:rsidRPr="007D7DF1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7D7DF1">
        <w:t xml:space="preserve">Etika péče: V životě by nemělo jít o maximalizaci užitku, ale o zlepšení své schopnosti pečovat o druhé lidi a přírodu. Firmám by nemělo jít v prvé řadě o zisk, ale o vícečetné benefity pro místní společenství, pro přírodu. (Slušná firma – Tomáš </w:t>
      </w:r>
      <w:proofErr w:type="spellStart"/>
      <w:r w:rsidRPr="007D7DF1">
        <w:t>Hajzler</w:t>
      </w:r>
      <w:proofErr w:type="spellEnd"/>
      <w:r w:rsidRPr="007D7DF1">
        <w:t>)</w:t>
      </w:r>
    </w:p>
    <w:p w14:paraId="73F36DBA" w14:textId="77777777" w:rsidR="00F060F3" w:rsidRPr="007D7DF1" w:rsidRDefault="00F060F3" w:rsidP="007D7DF1">
      <w:pPr>
        <w:pStyle w:val="Odstavecseseznamem"/>
        <w:numPr>
          <w:ilvl w:val="1"/>
          <w:numId w:val="9"/>
        </w:numPr>
        <w:contextualSpacing w:val="0"/>
      </w:pPr>
      <w:r w:rsidRPr="007D7DF1">
        <w:t xml:space="preserve">V praxi: omezit aplikace tržní logiky na sféry, zejména zdravotnictví, péče o zdraví, o malé děti, vzdělávání, kulturu, péče o ŽP („green </w:t>
      </w:r>
      <w:proofErr w:type="spellStart"/>
      <w:r w:rsidRPr="007D7DF1">
        <w:t>services</w:t>
      </w:r>
      <w:proofErr w:type="spellEnd"/>
      <w:r w:rsidRPr="007D7DF1">
        <w:t>“ – Jackson a Victor).  Důsledná aplikace tržních principů jde proti kvalitě života. Zatím chybí důsledná aplikace na přírodu – nerůst se snaží propojovat.</w:t>
      </w:r>
    </w:p>
    <w:p w14:paraId="53AB80FD" w14:textId="77777777" w:rsidR="00F060F3" w:rsidRPr="00F83C3A" w:rsidRDefault="00F060F3" w:rsidP="00F83C3A"/>
    <w:p w14:paraId="78F5F06A" w14:textId="5B757B54" w:rsidR="002C29C4" w:rsidRDefault="002C29C4" w:rsidP="00FB2E9E">
      <w:pPr>
        <w:pStyle w:val="Nadpis2"/>
      </w:pPr>
      <w:r>
        <w:t>Jackson a Victor</w:t>
      </w:r>
      <w:r w:rsidR="006E65ED">
        <w:t xml:space="preserve"> – práce a produktivita v ekonomice</w:t>
      </w:r>
    </w:p>
    <w:p w14:paraId="50F8D9F2" w14:textId="7095069B" w:rsidR="002C29C4" w:rsidRPr="00BE4124" w:rsidRDefault="002C29C4" w:rsidP="00F6174B">
      <w:pPr>
        <w:pStyle w:val="Odstavecseseznamem"/>
        <w:numPr>
          <w:ilvl w:val="0"/>
          <w:numId w:val="44"/>
        </w:numPr>
        <w:contextualSpacing w:val="0"/>
      </w:pPr>
      <w:r w:rsidRPr="00AE538F">
        <w:t>Ilustrace kontextu orientace ekonomie na produktivitu, efektivitu (a růst) – fosilní paliva a jejich mobilizace v procesu výroby.</w:t>
      </w:r>
      <w:r w:rsidR="00AE538F" w:rsidRPr="00AE538F">
        <w:t xml:space="preserve"> </w:t>
      </w:r>
      <w:r w:rsidRPr="00AE538F">
        <w:t>Produktivita práce historicky stoupala,</w:t>
      </w:r>
      <w:r w:rsidRPr="00BE0119">
        <w:t xml:space="preserve"> bylo potřeba míň a míň lidí na výrobu jednotky výstupu</w:t>
      </w:r>
      <w:r>
        <w:t xml:space="preserve"> (ačkoli v posledních dekádách relativní zpomalování tohoto trendu – viz str. 104).</w:t>
      </w:r>
      <w:r w:rsidR="00AE538F">
        <w:t xml:space="preserve"> </w:t>
      </w:r>
      <w:r w:rsidRPr="00AE538F">
        <w:t>Dokud to bylo kompenzováno růstem ekonomiky (zvyšováním objemu produkce), nevedlo to k nezaměstnanosti.</w:t>
      </w:r>
    </w:p>
    <w:p w14:paraId="7CC93A06" w14:textId="77777777" w:rsidR="00AE538F" w:rsidRPr="00AE538F" w:rsidRDefault="002C29C4" w:rsidP="00F6174B">
      <w:pPr>
        <w:pStyle w:val="Odstavecseseznamem"/>
        <w:numPr>
          <w:ilvl w:val="0"/>
          <w:numId w:val="44"/>
        </w:numPr>
        <w:contextualSpacing w:val="0"/>
        <w:rPr>
          <w:i/>
        </w:rPr>
      </w:pPr>
      <w:r w:rsidRPr="00BE0119">
        <w:t>Pokud bychom ale – třeba z environmentálních ohledů – chtěli tento objem snižovat, jak uniknout problému s nezaměstnaností?</w:t>
      </w:r>
      <w:r w:rsidR="00AE538F">
        <w:t xml:space="preserve"> </w:t>
      </w:r>
      <w:r w:rsidRPr="00AE538F">
        <w:t>Ř</w:t>
      </w:r>
      <w:r w:rsidR="00AE538F" w:rsidRPr="00AE538F">
        <w:t>ešení:</w:t>
      </w:r>
    </w:p>
    <w:p w14:paraId="5B795BF1" w14:textId="6467CA50" w:rsidR="00C90069" w:rsidRPr="00AE538F" w:rsidRDefault="002C29C4" w:rsidP="00F6174B">
      <w:pPr>
        <w:pStyle w:val="Odstavecseseznamem"/>
        <w:numPr>
          <w:ilvl w:val="1"/>
          <w:numId w:val="44"/>
        </w:numPr>
        <w:contextualSpacing w:val="0"/>
        <w:rPr>
          <w:i/>
        </w:rPr>
      </w:pPr>
      <w:r w:rsidRPr="00AE538F">
        <w:t>1) Zkracování pracovní doby (+trávení více času mimo tržní ekonomiku)</w:t>
      </w:r>
      <w:r w:rsidR="00AE538F" w:rsidRPr="00AE538F">
        <w:t>. Může mít ale nezamýšlené důsledky.</w:t>
      </w:r>
    </w:p>
    <w:p w14:paraId="333739E3" w14:textId="29174BAA" w:rsidR="002C29C4" w:rsidRPr="00AE538F" w:rsidRDefault="002C29C4" w:rsidP="00F6174B">
      <w:pPr>
        <w:pStyle w:val="Odstavecseseznamem"/>
        <w:numPr>
          <w:ilvl w:val="1"/>
          <w:numId w:val="44"/>
        </w:numPr>
        <w:contextualSpacing w:val="0"/>
      </w:pPr>
      <w:r w:rsidRPr="00AE538F">
        <w:t>2) návrat ke způsobu produkce s nízkou produktivitou práce („selektivní vracení se na stromy“).  „</w:t>
      </w:r>
      <w:proofErr w:type="spellStart"/>
      <w:r w:rsidRPr="00AE538F">
        <w:t>Cinderella</w:t>
      </w:r>
      <w:proofErr w:type="spellEnd"/>
      <w:r w:rsidRPr="00AE538F">
        <w:t xml:space="preserve"> </w:t>
      </w:r>
      <w:proofErr w:type="spellStart"/>
      <w:r w:rsidRPr="00AE538F">
        <w:t>economy</w:t>
      </w:r>
      <w:proofErr w:type="spellEnd"/>
      <w:r w:rsidRPr="00AE538F">
        <w:t>“ („</w:t>
      </w:r>
      <w:proofErr w:type="spellStart"/>
      <w:r w:rsidRPr="00AE538F">
        <w:t>popelkovská</w:t>
      </w:r>
      <w:proofErr w:type="spellEnd"/>
      <w:r w:rsidRPr="00AE538F">
        <w:t xml:space="preserve"> ekonomika“) – sektory (komunitní, služby, péče, lokální, …), které jsou náročné na práci, ale environmentálně „neškodné“. Řada z nich na okraji, nebo úplně mimo zájem a schopnosti analytického aparátu mainstreamové ekonomie. Proč? Mimo trh. Uniknout pasti produktivity práce a nezaměstnanosti můžeme právě posilováním tohoto „green </w:t>
      </w:r>
      <w:proofErr w:type="spellStart"/>
      <w:r w:rsidRPr="00AE538F">
        <w:t>services</w:t>
      </w:r>
      <w:proofErr w:type="spellEnd"/>
      <w:r w:rsidRPr="00AE538F">
        <w:t>“ sektoru.</w:t>
      </w:r>
    </w:p>
    <w:p w14:paraId="2E14867A" w14:textId="77777777" w:rsidR="002C29C4" w:rsidRPr="00AE538F" w:rsidRDefault="002C29C4" w:rsidP="00C90069">
      <w:pPr>
        <w:rPr>
          <w:sz w:val="20"/>
        </w:rPr>
      </w:pPr>
    </w:p>
    <w:p w14:paraId="6477B230" w14:textId="3372E352" w:rsidR="002C29C4" w:rsidRPr="00C10859" w:rsidRDefault="002C29C4" w:rsidP="00FB2E9E">
      <w:pPr>
        <w:pStyle w:val="Nadpis2"/>
      </w:pPr>
      <w:r>
        <w:lastRenderedPageBreak/>
        <w:t>Shrnutí</w:t>
      </w:r>
    </w:p>
    <w:p w14:paraId="7A26CDCC" w14:textId="7AC2F81B" w:rsidR="002C29C4" w:rsidRPr="001E0C07" w:rsidRDefault="002C29C4" w:rsidP="00FF1A02">
      <w:pPr>
        <w:pStyle w:val="Odstavecseseznamem"/>
        <w:numPr>
          <w:ilvl w:val="0"/>
          <w:numId w:val="3"/>
        </w:numPr>
        <w:contextualSpacing w:val="0"/>
      </w:pPr>
      <w:r w:rsidRPr="001E0C07">
        <w:t>Na otázku stability ekonomiky se lze dívat různou optikou.</w:t>
      </w:r>
      <w:r w:rsidR="00C8505E">
        <w:t xml:space="preserve"> </w:t>
      </w:r>
      <w:r w:rsidRPr="001E0C07">
        <w:t>Otázka, které faktory hrají roli – konvenční model všeobecné rovnováhy selhává, klíčové faktory dost možná leží z velké části úplně mimo záběr mainstreamové ekonomie, tj. mimo trh.</w:t>
      </w:r>
    </w:p>
    <w:p w14:paraId="3DB2034B" w14:textId="4630349B" w:rsidR="002C29C4" w:rsidRPr="001E0C07" w:rsidRDefault="002C29C4" w:rsidP="00F6174B">
      <w:pPr>
        <w:pStyle w:val="Odstavecseseznamem"/>
        <w:numPr>
          <w:ilvl w:val="0"/>
          <w:numId w:val="3"/>
        </w:numPr>
        <w:contextualSpacing w:val="0"/>
      </w:pPr>
      <w:r w:rsidRPr="001E0C07">
        <w:t xml:space="preserve">Řeší se, jak to do analytického aparátu včlenit (institucionální ekonomie, behaviorální ekonomie, marxistická ekonomie, </w:t>
      </w:r>
      <w:r w:rsidR="00B72972">
        <w:t>svým způsobem i nerůst</w:t>
      </w:r>
      <w:r w:rsidRPr="001E0C07">
        <w:t>…).</w:t>
      </w:r>
    </w:p>
    <w:p w14:paraId="71353B92" w14:textId="1BF94812" w:rsidR="002C29C4" w:rsidRPr="001E0C07" w:rsidRDefault="002C29C4" w:rsidP="00F6174B">
      <w:pPr>
        <w:pStyle w:val="Odstavecseseznamem"/>
        <w:numPr>
          <w:ilvl w:val="0"/>
          <w:numId w:val="3"/>
        </w:numPr>
        <w:contextualSpacing w:val="0"/>
      </w:pPr>
      <w:r w:rsidRPr="001E0C07">
        <w:t xml:space="preserve">Jackson a Victor (+ekologická ekonomie a </w:t>
      </w:r>
      <w:r w:rsidR="00A92C5F">
        <w:t>eko</w:t>
      </w:r>
      <w:r w:rsidRPr="001E0C07">
        <w:t>feministická ekonomie</w:t>
      </w:r>
      <w:r w:rsidR="00A92C5F">
        <w:t>, nerůst</w:t>
      </w:r>
      <w:r w:rsidRPr="001E0C07">
        <w:t xml:space="preserve">) soustředí pohled na aktivity, které leží na jeho okraji – ekonomika péče, „green </w:t>
      </w:r>
      <w:proofErr w:type="spellStart"/>
      <w:r w:rsidRPr="001E0C07">
        <w:t>services</w:t>
      </w:r>
      <w:proofErr w:type="spellEnd"/>
      <w:r w:rsidRPr="001E0C07">
        <w:t>“.</w:t>
      </w:r>
    </w:p>
    <w:p w14:paraId="61D35F31" w14:textId="77777777" w:rsidR="002C29C4" w:rsidRPr="00C8505E" w:rsidRDefault="002C29C4" w:rsidP="00F6174B">
      <w:pPr>
        <w:pStyle w:val="Odstavecseseznamem"/>
        <w:numPr>
          <w:ilvl w:val="0"/>
          <w:numId w:val="9"/>
        </w:numPr>
        <w:ind w:left="357" w:hanging="357"/>
        <w:contextualSpacing w:val="0"/>
      </w:pPr>
      <w:r w:rsidRPr="00C8505E">
        <w:t>Mainstreamový ekonomický diskurs vychází z určité filosofie, ale neuvědomuje i to. Pokud zpochybníme jeho ústřední předpoklady, např. že je třeba vycházet z modelu jedince jako autonomní bytosti, která zvyšuje svůj užitek, zpochybňujeme celou jeho legitimitu a myšlenkovou kostru – a také robustní analytický matematický aparát.</w:t>
      </w:r>
    </w:p>
    <w:p w14:paraId="04F7CD4C" w14:textId="2C455EEF" w:rsidR="002C29C4" w:rsidRPr="00C8505E" w:rsidRDefault="002C29C4" w:rsidP="00F6174B">
      <w:pPr>
        <w:pStyle w:val="Odstavecseseznamem"/>
        <w:numPr>
          <w:ilvl w:val="0"/>
          <w:numId w:val="9"/>
        </w:numPr>
        <w:ind w:left="357" w:hanging="357"/>
        <w:contextualSpacing w:val="0"/>
        <w:rPr>
          <w:rFonts w:eastAsia="Calibri" w:cstheme="majorHAnsi"/>
        </w:rPr>
      </w:pPr>
      <w:r w:rsidRPr="00C8505E">
        <w:t xml:space="preserve">Z toho vyplývá i řada praktických důsledků: </w:t>
      </w:r>
      <w:r w:rsidRPr="00C8505E">
        <w:rPr>
          <w:rFonts w:eastAsia="Calibri" w:cstheme="majorHAnsi"/>
        </w:rPr>
        <w:t>trh bez přívlastků (</w:t>
      </w:r>
      <w:proofErr w:type="spellStart"/>
      <w:r w:rsidRPr="00C8505E">
        <w:rPr>
          <w:rFonts w:eastAsia="Calibri" w:cstheme="majorHAnsi"/>
        </w:rPr>
        <w:t>laissez-faire</w:t>
      </w:r>
      <w:proofErr w:type="spellEnd"/>
      <w:r w:rsidRPr="00C8505E">
        <w:rPr>
          <w:rFonts w:eastAsia="Calibri" w:cstheme="majorHAnsi"/>
        </w:rPr>
        <w:t>) není nutně optimální forma alokace (</w:t>
      </w:r>
      <w:proofErr w:type="spellStart"/>
      <w:r w:rsidRPr="00C8505E">
        <w:rPr>
          <w:rFonts w:eastAsia="Calibri" w:cstheme="majorHAnsi"/>
        </w:rPr>
        <w:t>Ackerman</w:t>
      </w:r>
      <w:proofErr w:type="spellEnd"/>
      <w:r w:rsidRPr="00C8505E">
        <w:rPr>
          <w:rFonts w:eastAsia="Calibri" w:cstheme="majorHAnsi"/>
        </w:rPr>
        <w:t xml:space="preserve"> a další kritici). Toto bylo dokázáno již v 70. a 80. letech. Přesto přesvědčení o trhu jako všeobecně nejlepším alokačním mechanismu ve vulgarizované (a často aplikované) formě ekonomie přetrvává.</w:t>
      </w:r>
    </w:p>
    <w:p w14:paraId="15D736ED" w14:textId="5987996E" w:rsidR="002C29C4" w:rsidRDefault="002C29C4" w:rsidP="002C29C4"/>
    <w:p w14:paraId="4215E63B" w14:textId="65C3F950" w:rsidR="00FB2E9E" w:rsidRDefault="00760D73" w:rsidP="00760D73">
      <w:pPr>
        <w:pStyle w:val="Nadpis1"/>
      </w:pPr>
      <w:r w:rsidRPr="00760D73">
        <w:t>Peníze a my: Co jsou to peníze a jak vznikají? Jaké jsou implikace finančního systému pro společnost a přírodu? Otázka ko</w:t>
      </w:r>
      <w:r>
        <w:t>modifikace a související rizika</w:t>
      </w:r>
    </w:p>
    <w:p w14:paraId="06F5EEFD" w14:textId="2A680916" w:rsidR="00760D73" w:rsidRDefault="00760D73" w:rsidP="00760D73">
      <w:pPr>
        <w:pStyle w:val="Nadpis2"/>
      </w:pPr>
      <w:r>
        <w:t>Peníze a banky</w:t>
      </w:r>
      <w:r w:rsidR="00C524D4">
        <w:t xml:space="preserve"> a tvorba peněz dle Richarda </w:t>
      </w:r>
      <w:proofErr w:type="spellStart"/>
      <w:r w:rsidR="00C524D4">
        <w:t>Douthwaita</w:t>
      </w:r>
      <w:proofErr w:type="spellEnd"/>
    </w:p>
    <w:p w14:paraId="7DD4E45A" w14:textId="77777777" w:rsidR="00760D73" w:rsidRPr="00A61A29" w:rsidRDefault="00760D73" w:rsidP="000B6AAE">
      <w:pPr>
        <w:pStyle w:val="Odstavecseseznamem"/>
        <w:numPr>
          <w:ilvl w:val="0"/>
          <w:numId w:val="14"/>
        </w:numPr>
      </w:pPr>
      <w:r w:rsidRPr="00A61A29">
        <w:t>Co jsou to peníze?</w:t>
      </w:r>
    </w:p>
    <w:p w14:paraId="7CD28AC2" w14:textId="517CF990" w:rsidR="00760D73" w:rsidRPr="00A61A29" w:rsidRDefault="00760D73" w:rsidP="000B6AAE">
      <w:pPr>
        <w:pStyle w:val="Odstavecseseznamem"/>
        <w:numPr>
          <w:ilvl w:val="1"/>
          <w:numId w:val="14"/>
        </w:numPr>
      </w:pPr>
      <w:r w:rsidRPr="00A61A29">
        <w:t>1) Prostředek směny (vyhnutí problému dvojí shody potřeb – barter)</w:t>
      </w:r>
    </w:p>
    <w:p w14:paraId="34222745" w14:textId="77777777" w:rsidR="00760D73" w:rsidRPr="00A61A29" w:rsidRDefault="00760D73" w:rsidP="000B6AAE">
      <w:pPr>
        <w:pStyle w:val="Odstavecseseznamem"/>
        <w:numPr>
          <w:ilvl w:val="1"/>
          <w:numId w:val="14"/>
        </w:numPr>
      </w:pPr>
      <w:r w:rsidRPr="00A61A29">
        <w:t>2) Uchovatel hodnoty (do budoucna spoléháme na to, že se nám naše úspory neznehodnotí)</w:t>
      </w:r>
    </w:p>
    <w:p w14:paraId="1D494009" w14:textId="77777777" w:rsidR="00760D73" w:rsidRPr="00A61A29" w:rsidRDefault="00760D73" w:rsidP="000B6AAE">
      <w:pPr>
        <w:pStyle w:val="Odstavecseseznamem"/>
        <w:numPr>
          <w:ilvl w:val="1"/>
          <w:numId w:val="14"/>
        </w:numPr>
      </w:pPr>
      <w:r w:rsidRPr="00A61A29">
        <w:t>3) Zúčtovací jednotka (záznam hodnoty něčeho – směnné)</w:t>
      </w:r>
    </w:p>
    <w:p w14:paraId="1E2A5511" w14:textId="77777777" w:rsidR="00760D73" w:rsidRDefault="00760D73" w:rsidP="00F6174B">
      <w:pPr>
        <w:pStyle w:val="Odstavecseseznamem"/>
        <w:numPr>
          <w:ilvl w:val="0"/>
          <w:numId w:val="14"/>
        </w:numPr>
      </w:pPr>
      <w:r w:rsidRPr="00A61A29">
        <w:t>Co dává penězům hodnotu?</w:t>
      </w:r>
      <w:r>
        <w:t xml:space="preserve"> To, že je ostatní akceptují jako platidlo. </w:t>
      </w:r>
      <w:r w:rsidRPr="00A61A29">
        <w:t>„Každý může vyrobit peníze, ta těžká část je ale přesvědčit ostatní, aby s nimi začali platit.“</w:t>
      </w:r>
      <w:r w:rsidRPr="007674D7">
        <w:rPr>
          <w:i/>
        </w:rPr>
        <w:t xml:space="preserve"> </w:t>
      </w:r>
      <w:r>
        <w:t>(</w:t>
      </w:r>
      <w:proofErr w:type="spellStart"/>
      <w:r>
        <w:t>Hyman</w:t>
      </w:r>
      <w:proofErr w:type="spellEnd"/>
      <w:r>
        <w:t xml:space="preserve"> Minsky)</w:t>
      </w:r>
    </w:p>
    <w:p w14:paraId="590E1EB4" w14:textId="4B1A7CDE" w:rsidR="00760D73" w:rsidRPr="0078351B" w:rsidRDefault="00760D73" w:rsidP="00F6174B">
      <w:pPr>
        <w:pStyle w:val="Odstavecseseznamem"/>
        <w:numPr>
          <w:ilvl w:val="0"/>
          <w:numId w:val="14"/>
        </w:numPr>
      </w:pPr>
      <w:r w:rsidRPr="00A61A29">
        <w:t>Vymahatelný závazek</w:t>
      </w:r>
      <w:r w:rsidRPr="0078351B">
        <w:rPr>
          <w:b/>
        </w:rPr>
        <w:t xml:space="preserve"> </w:t>
      </w:r>
      <w:r w:rsidRPr="0078351B">
        <w:t>(věříme, že za peníze něco dostaneme</w:t>
      </w:r>
      <w:r w:rsidR="00A61A29">
        <w:t>,</w:t>
      </w:r>
      <w:r w:rsidRPr="0078351B">
        <w:t xml:space="preserve"> a když ne, někdo to bude schopný vymoci)</w:t>
      </w:r>
    </w:p>
    <w:p w14:paraId="0DBCBBB5" w14:textId="77777777" w:rsidR="00760D73" w:rsidRPr="00A61A29" w:rsidRDefault="00760D73" w:rsidP="00F6174B">
      <w:pPr>
        <w:pStyle w:val="Odstavecseseznamem"/>
        <w:numPr>
          <w:ilvl w:val="1"/>
          <w:numId w:val="14"/>
        </w:numPr>
      </w:pPr>
      <w:r w:rsidRPr="00A61A29">
        <w:t>Souvisí s tzv. „</w:t>
      </w:r>
      <w:proofErr w:type="spellStart"/>
      <w:r w:rsidRPr="00A61A29">
        <w:t>fiat</w:t>
      </w:r>
      <w:proofErr w:type="spellEnd"/>
      <w:r w:rsidRPr="00A61A29">
        <w:t xml:space="preserve"> </w:t>
      </w:r>
      <w:proofErr w:type="spellStart"/>
      <w:r w:rsidRPr="00A61A29">
        <w:t>money</w:t>
      </w:r>
      <w:proofErr w:type="spellEnd"/>
      <w:r w:rsidRPr="00A61A29">
        <w:t>“</w:t>
      </w:r>
      <w:r w:rsidRPr="00A61A29">
        <w:rPr>
          <w:rStyle w:val="Znakapoznpodarou"/>
        </w:rPr>
        <w:footnoteReference w:id="10"/>
      </w:r>
      <w:r w:rsidRPr="00A61A29">
        <w:t xml:space="preserve"> – nemají vnitřní, užitnou hodnotu (X zlato, …). Mají hodnotu pouze proto, že je vláda udržuje a vymáhá, nebo proto, že se účastníci směny dohodnou na jejich hodnotě. Alternativa ke komoditním penězům (mají svou vlastní hodnotu) a reprezentativním penězům (peníze, které jsou fixované/směnitelné za něco s vlastní hodnotou – např. dolar za zlato do r. 1971 – pohledávka za komoditou s vnitřní hodnotou, kterou lze nakupovat/obchodovat s ní).</w:t>
      </w:r>
    </w:p>
    <w:p w14:paraId="04DB3198" w14:textId="6208E486" w:rsidR="00760D73" w:rsidRPr="00A61A29" w:rsidRDefault="00760D73" w:rsidP="00ED7CD7">
      <w:pPr>
        <w:pStyle w:val="Odstavecseseznamem"/>
        <w:numPr>
          <w:ilvl w:val="1"/>
          <w:numId w:val="14"/>
        </w:numPr>
      </w:pPr>
      <w:r w:rsidRPr="00A61A29">
        <w:t xml:space="preserve">Kde se vzaly </w:t>
      </w:r>
      <w:proofErr w:type="spellStart"/>
      <w:r w:rsidRPr="00A61A29">
        <w:t>fiat</w:t>
      </w:r>
      <w:proofErr w:type="spellEnd"/>
      <w:r w:rsidRPr="00A61A29">
        <w:t xml:space="preserve"> </w:t>
      </w:r>
      <w:proofErr w:type="spellStart"/>
      <w:r w:rsidRPr="00A61A29">
        <w:t>money</w:t>
      </w:r>
      <w:proofErr w:type="spellEnd"/>
      <w:r w:rsidRPr="00A61A29">
        <w:t>?</w:t>
      </w:r>
      <w:r w:rsidR="00ED7CD7">
        <w:t xml:space="preserve"> V roce 1971 </w:t>
      </w:r>
      <w:r w:rsidR="00ED7CD7">
        <w:t xml:space="preserve">americký prezident </w:t>
      </w:r>
      <w:proofErr w:type="spellStart"/>
      <w:r w:rsidR="00ED7CD7">
        <w:t>Nixon</w:t>
      </w:r>
      <w:proofErr w:type="spellEnd"/>
      <w:r w:rsidR="00ED7CD7">
        <w:t xml:space="preserve"> upustil od směnitelnosti zlata a ukončil systém pevných směnných kurzů. V tomto systému, který vydržel přibližně 80 let (s přestávkami kvůli válce), byly měny směnitelné za zlato, směnné kurzy byly pevné a vlády mohly rozšiřovat své výdaje pouze zvyšováním daní nebo půjčkami od soukromého sektoru. Po roce 1971 většina vlád </w:t>
      </w:r>
      <w:r w:rsidR="000B6AAE">
        <w:t>vydává</w:t>
      </w:r>
      <w:r w:rsidR="00ED7CD7">
        <w:t xml:space="preserve"> vlastní měny na základě legislativního </w:t>
      </w:r>
      <w:r w:rsidR="00ED7CD7">
        <w:t>aktu (</w:t>
      </w:r>
      <w:proofErr w:type="spellStart"/>
      <w:r w:rsidR="00ED7CD7">
        <w:t>fiat</w:t>
      </w:r>
      <w:proofErr w:type="spellEnd"/>
      <w:r w:rsidR="00ED7CD7">
        <w:t>)</w:t>
      </w:r>
      <w:r w:rsidR="00ED7CD7">
        <w:t xml:space="preserve">; tyto měny </w:t>
      </w:r>
      <w:r w:rsidR="000B6AAE">
        <w:t>nejsou</w:t>
      </w:r>
      <w:r w:rsidR="00ED7CD7">
        <w:t xml:space="preserve"> směnitelné za nic hodnotného a volně se obchod</w:t>
      </w:r>
      <w:r w:rsidR="00ED7CD7">
        <w:t>ují</w:t>
      </w:r>
      <w:r w:rsidR="00ED7CD7">
        <w:t xml:space="preserve"> na měnových trzích.</w:t>
      </w:r>
      <w:r w:rsidRPr="00A61A29">
        <w:rPr>
          <w:rStyle w:val="Znakapoznpodarou"/>
        </w:rPr>
        <w:footnoteReference w:id="11"/>
      </w:r>
    </w:p>
    <w:p w14:paraId="18B03A32" w14:textId="65C143C8" w:rsidR="00760D73" w:rsidRPr="006E0CF3" w:rsidRDefault="00B6206C" w:rsidP="006E0CF3">
      <w:pPr>
        <w:pStyle w:val="Odstavecseseznamem"/>
        <w:numPr>
          <w:ilvl w:val="0"/>
          <w:numId w:val="14"/>
        </w:numPr>
      </w:pPr>
      <w:proofErr w:type="spellStart"/>
      <w:r w:rsidRPr="006E0CF3">
        <w:t>Douthwaite</w:t>
      </w:r>
      <w:proofErr w:type="spellEnd"/>
      <w:r w:rsidRPr="006E0CF3">
        <w:t xml:space="preserve"> p</w:t>
      </w:r>
      <w:r w:rsidR="00760D73" w:rsidRPr="006E0CF3">
        <w:t>opisuje systém tvorby peněz (komerčními) bankami.</w:t>
      </w:r>
      <w:r w:rsidR="006E0CF3" w:rsidRPr="006E0CF3">
        <w:t xml:space="preserve"> </w:t>
      </w:r>
      <w:r w:rsidR="00760D73" w:rsidRPr="006E0CF3">
        <w:t xml:space="preserve">Jak banky tvoří peníze? „Nečestní zlatníci“ – banky drží jen určitou malou část vkladů, zbytek půjčují. Spoléhají na to, že si věřitelé nepřijdou své vklady vybrat všichni najednou. </w:t>
      </w:r>
      <w:proofErr w:type="spellStart"/>
      <w:r w:rsidR="00760D73" w:rsidRPr="006E0CF3">
        <w:t>Douthwaite</w:t>
      </w:r>
      <w:proofErr w:type="spellEnd"/>
      <w:r w:rsidR="00760D73" w:rsidRPr="006E0CF3">
        <w:t xml:space="preserve"> popisuje tzv. multiplikovanou expanzi depozit. Pokud mají banky držet 10% vkladů v hotovosti, vzniká 90% peněz v ekonomice formou dluhu.</w:t>
      </w:r>
    </w:p>
    <w:p w14:paraId="3BB54956" w14:textId="77777777" w:rsidR="00760D73" w:rsidRPr="006E0CF3" w:rsidRDefault="00760D73" w:rsidP="006E0CF3">
      <w:pPr>
        <w:pStyle w:val="Odstavecseseznamem"/>
        <w:numPr>
          <w:ilvl w:val="0"/>
          <w:numId w:val="14"/>
        </w:numPr>
      </w:pPr>
      <w:r w:rsidRPr="006E0CF3">
        <w:t>Multiplikovaná expanze depozit (vkladů) – jak to funguje?</w:t>
      </w:r>
    </w:p>
    <w:p w14:paraId="34CB326C" w14:textId="1F1D8A9C" w:rsidR="00760D73" w:rsidRPr="006E0CF3" w:rsidRDefault="00760D73" w:rsidP="006E0CF3">
      <w:pPr>
        <w:pStyle w:val="Odstavecseseznamem"/>
        <w:numPr>
          <w:ilvl w:val="0"/>
          <w:numId w:val="11"/>
        </w:numPr>
      </w:pPr>
      <w:r w:rsidRPr="006E0CF3">
        <w:lastRenderedPageBreak/>
        <w:t>Domácnosti i firmy si u bank ukládají peníze. Banky uložené peníze dále půjčují. Dokonce mohou vcelku bez problémů půjčovat ještě předtím, než si peníze někdo u nich uloží</w:t>
      </w:r>
      <w:r w:rsidR="006E0CF3">
        <w:t>.</w:t>
      </w:r>
      <w:r w:rsidRPr="006E0CF3">
        <w:t xml:space="preserve"> Peníze</w:t>
      </w:r>
      <w:r w:rsidR="00957C2A">
        <w:t xml:space="preserve"> v tomto ohledu fungují</w:t>
      </w:r>
      <w:r w:rsidRPr="006E0CF3">
        <w:t xml:space="preserve"> jako</w:t>
      </w:r>
      <w:r w:rsidR="00957C2A">
        <w:t xml:space="preserve"> komodita a banky coby</w:t>
      </w:r>
      <w:r w:rsidRPr="006E0CF3">
        <w:t xml:space="preserve"> firmy jako každé jiné</w:t>
      </w:r>
      <w:r w:rsidR="00957C2A">
        <w:t xml:space="preserve"> (úrok pak tvoří zisk bank).</w:t>
      </w:r>
    </w:p>
    <w:p w14:paraId="725A2C54" w14:textId="746A103D" w:rsidR="00760D73" w:rsidRPr="006E0CF3" w:rsidRDefault="00760D73" w:rsidP="006E0CF3">
      <w:pPr>
        <w:pStyle w:val="Odstavecseseznamem"/>
        <w:numPr>
          <w:ilvl w:val="0"/>
          <w:numId w:val="11"/>
        </w:numPr>
      </w:pPr>
      <w:r w:rsidRPr="006E0CF3">
        <w:t>Pokaždé když banka někomu půjčí peníze, vznikají nové peníze. Banka spoléhá na to, že všichni klienti si nepřijdou vybrat peníze ve stejnou chvíli, takže u sebe drží jenom určitou poměrnou část vkladů (tzv. povinné minimální rezervy</w:t>
      </w:r>
      <w:r w:rsidR="001300E7">
        <w:t xml:space="preserve"> /PMR/</w:t>
      </w:r>
      <w:r w:rsidRPr="006E0CF3">
        <w:t>, jejichž výši určuje centrální banka – zpravidla mezi 1% až 15%: ČNB: 2%, ECB: 1%, FED: 10%).</w:t>
      </w:r>
    </w:p>
    <w:p w14:paraId="08637D38" w14:textId="77777777" w:rsidR="00760D73" w:rsidRPr="006E0CF3" w:rsidRDefault="00760D73" w:rsidP="006E0CF3">
      <w:pPr>
        <w:pStyle w:val="Odstavecseseznamem"/>
        <w:numPr>
          <w:ilvl w:val="0"/>
          <w:numId w:val="11"/>
        </w:numPr>
        <w:rPr>
          <w:i/>
        </w:rPr>
      </w:pPr>
      <w:r w:rsidRPr="006E0CF3">
        <w:t>Když banka půjčí někomu peníze, ten je utratí a subjekt, který od nich peníze dostane jako tržbu, si je uloží opět u banky. Nové peníze nová banka opět půjčí dál, resp. jenom část z nich, např. 90%. Zbylých 10% (záleží na výši PMR) musí mít v pohotovosti pro vkladatele, kteří by si ze svých účtů přišli vybrat peníze v hotovosti.</w:t>
      </w:r>
    </w:p>
    <w:p w14:paraId="6BC773A1" w14:textId="77777777" w:rsidR="00760D73" w:rsidRPr="002C4133" w:rsidRDefault="00760D73" w:rsidP="00C41348">
      <w:pPr>
        <w:pStyle w:val="Odstavecseseznamem"/>
        <w:numPr>
          <w:ilvl w:val="1"/>
          <w:numId w:val="45"/>
        </w:numPr>
      </w:pPr>
      <w:r w:rsidRPr="002C4133">
        <w:t>Příklad: Když si u banky uložíte 1000,- Kč, banka si 100,- Kč uloží jako povinnou rezervu a zbytek, tj. 900,-Kč, se snaží někomu půjčit, aby mohla pobírat z půjčky úrok, neboť tento úrok je její příjem v rámci jejího podnikání. Atd.</w:t>
      </w:r>
    </w:p>
    <w:p w14:paraId="5DABE0B9" w14:textId="77777777" w:rsidR="00760D73" w:rsidRPr="006E0CF3" w:rsidRDefault="00760D73" w:rsidP="006E0CF3">
      <w:pPr>
        <w:pStyle w:val="Odstavecseseznamem"/>
        <w:numPr>
          <w:ilvl w:val="0"/>
          <w:numId w:val="11"/>
        </w:numPr>
      </w:pPr>
      <w:r w:rsidRPr="006E0CF3">
        <w:t>Takto vznikají další a další peníze. Přesné množství nových peněz, které takto z jednoho určitého vkladu vzniknou, závisí vedle míry povinných rezerv na řadě dalších faktorů (např. – dokáže banka všechny peníze, které může půjčit, skutečně někomu dát jako úvěr?)</w:t>
      </w:r>
    </w:p>
    <w:p w14:paraId="25D8EF27" w14:textId="77777777" w:rsidR="00760D73" w:rsidRPr="002C4133" w:rsidRDefault="00760D73" w:rsidP="00760D73">
      <w:r w:rsidRPr="002C4133">
        <w:t>Multiplikovaná expanze depozit („nepoctivý zlatník“) – příklad: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  <w:gridCol w:w="1761"/>
        <w:gridCol w:w="2303"/>
      </w:tblGrid>
      <w:tr w:rsidR="00760D73" w:rsidRPr="002C4133" w14:paraId="43142FFB" w14:textId="77777777" w:rsidTr="006A1E25">
        <w:tc>
          <w:tcPr>
            <w:tcW w:w="1548" w:type="dxa"/>
          </w:tcPr>
          <w:p w14:paraId="0E5B6BC2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t>Banka</w:t>
            </w:r>
          </w:p>
        </w:tc>
        <w:tc>
          <w:tcPr>
            <w:tcW w:w="3600" w:type="dxa"/>
          </w:tcPr>
          <w:p w14:paraId="6441BAFB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t xml:space="preserve">Ulož. </w:t>
            </w:r>
            <w:proofErr w:type="gramStart"/>
            <w:r w:rsidRPr="002C4133">
              <w:t>peníze</w:t>
            </w:r>
            <w:proofErr w:type="gramEnd"/>
          </w:p>
        </w:tc>
        <w:tc>
          <w:tcPr>
            <w:tcW w:w="1761" w:type="dxa"/>
          </w:tcPr>
          <w:p w14:paraId="48AF104A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t>Rezerva</w:t>
            </w:r>
          </w:p>
        </w:tc>
        <w:tc>
          <w:tcPr>
            <w:tcW w:w="2303" w:type="dxa"/>
          </w:tcPr>
          <w:p w14:paraId="7F10D04E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2C4133">
              <w:t>Posk</w:t>
            </w:r>
            <w:proofErr w:type="spellEnd"/>
            <w:r w:rsidRPr="002C4133">
              <w:t>. úvěr</w:t>
            </w:r>
          </w:p>
        </w:tc>
      </w:tr>
      <w:tr w:rsidR="00760D73" w:rsidRPr="002C4133" w14:paraId="27D3CCF6" w14:textId="77777777" w:rsidTr="006A1E25">
        <w:tc>
          <w:tcPr>
            <w:tcW w:w="1548" w:type="dxa"/>
          </w:tcPr>
          <w:p w14:paraId="78817C88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3600" w:type="dxa"/>
          </w:tcPr>
          <w:p w14:paraId="1A937122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>1000,-</w:t>
            </w:r>
          </w:p>
        </w:tc>
        <w:tc>
          <w:tcPr>
            <w:tcW w:w="1761" w:type="dxa"/>
          </w:tcPr>
          <w:p w14:paraId="2567E56B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>100, -</w:t>
            </w:r>
          </w:p>
        </w:tc>
        <w:tc>
          <w:tcPr>
            <w:tcW w:w="2303" w:type="dxa"/>
          </w:tcPr>
          <w:p w14:paraId="1DD8F8F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900,-</w:t>
            </w:r>
          </w:p>
        </w:tc>
      </w:tr>
      <w:tr w:rsidR="00760D73" w:rsidRPr="002C4133" w14:paraId="17A7DDF5" w14:textId="77777777" w:rsidTr="006A1E25">
        <w:tc>
          <w:tcPr>
            <w:tcW w:w="1548" w:type="dxa"/>
          </w:tcPr>
          <w:p w14:paraId="036AB9CF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3600" w:type="dxa"/>
          </w:tcPr>
          <w:p w14:paraId="3066F5C5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900,-</w:t>
            </w:r>
          </w:p>
        </w:tc>
        <w:tc>
          <w:tcPr>
            <w:tcW w:w="1761" w:type="dxa"/>
          </w:tcPr>
          <w:p w14:paraId="78EF498D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90,-</w:t>
            </w:r>
          </w:p>
        </w:tc>
        <w:tc>
          <w:tcPr>
            <w:tcW w:w="2303" w:type="dxa"/>
          </w:tcPr>
          <w:p w14:paraId="0EE58EE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810,-</w:t>
            </w:r>
          </w:p>
        </w:tc>
      </w:tr>
      <w:tr w:rsidR="00760D73" w:rsidRPr="002C4133" w14:paraId="5B0C6B4C" w14:textId="77777777" w:rsidTr="006A1E25">
        <w:tc>
          <w:tcPr>
            <w:tcW w:w="1548" w:type="dxa"/>
          </w:tcPr>
          <w:p w14:paraId="1DFAAFA9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Č.3</w:t>
            </w:r>
            <w:proofErr w:type="gramEnd"/>
          </w:p>
        </w:tc>
        <w:tc>
          <w:tcPr>
            <w:tcW w:w="3600" w:type="dxa"/>
          </w:tcPr>
          <w:p w14:paraId="3531ADF4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810,- </w:t>
            </w:r>
          </w:p>
        </w:tc>
        <w:tc>
          <w:tcPr>
            <w:tcW w:w="1761" w:type="dxa"/>
          </w:tcPr>
          <w:p w14:paraId="4DEB2F06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81,-</w:t>
            </w:r>
          </w:p>
        </w:tc>
        <w:tc>
          <w:tcPr>
            <w:tcW w:w="2303" w:type="dxa"/>
          </w:tcPr>
          <w:p w14:paraId="5277DAA9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729,-</w:t>
            </w:r>
          </w:p>
        </w:tc>
      </w:tr>
      <w:tr w:rsidR="00760D73" w:rsidRPr="002C4133" w14:paraId="3CD8437D" w14:textId="77777777" w:rsidTr="006A1E25">
        <w:tc>
          <w:tcPr>
            <w:tcW w:w="1548" w:type="dxa"/>
          </w:tcPr>
          <w:p w14:paraId="067D1DA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Č.4</w:t>
            </w:r>
            <w:proofErr w:type="gramEnd"/>
          </w:p>
        </w:tc>
        <w:tc>
          <w:tcPr>
            <w:tcW w:w="3600" w:type="dxa"/>
          </w:tcPr>
          <w:p w14:paraId="08E73762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729,-</w:t>
            </w:r>
          </w:p>
        </w:tc>
        <w:tc>
          <w:tcPr>
            <w:tcW w:w="1761" w:type="dxa"/>
          </w:tcPr>
          <w:p w14:paraId="2944686B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72,9</w:t>
            </w:r>
          </w:p>
        </w:tc>
        <w:tc>
          <w:tcPr>
            <w:tcW w:w="2303" w:type="dxa"/>
          </w:tcPr>
          <w:p w14:paraId="4066A51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656,1</w:t>
            </w:r>
          </w:p>
        </w:tc>
      </w:tr>
      <w:tr w:rsidR="00760D73" w:rsidRPr="002C4133" w14:paraId="0A074870" w14:textId="77777777" w:rsidTr="006A1E25">
        <w:tc>
          <w:tcPr>
            <w:tcW w:w="1548" w:type="dxa"/>
          </w:tcPr>
          <w:p w14:paraId="4FA1EDF9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Č.5</w:t>
            </w:r>
            <w:proofErr w:type="gramEnd"/>
          </w:p>
        </w:tc>
        <w:tc>
          <w:tcPr>
            <w:tcW w:w="3600" w:type="dxa"/>
          </w:tcPr>
          <w:p w14:paraId="123341F3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656,1</w:t>
            </w:r>
          </w:p>
        </w:tc>
        <w:tc>
          <w:tcPr>
            <w:tcW w:w="1761" w:type="dxa"/>
          </w:tcPr>
          <w:p w14:paraId="5375CE9C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65,6</w:t>
            </w:r>
          </w:p>
        </w:tc>
        <w:tc>
          <w:tcPr>
            <w:tcW w:w="2303" w:type="dxa"/>
          </w:tcPr>
          <w:p w14:paraId="69840D83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590,5</w:t>
            </w:r>
          </w:p>
        </w:tc>
      </w:tr>
      <w:tr w:rsidR="00760D73" w:rsidRPr="002C4133" w14:paraId="03F40F04" w14:textId="77777777" w:rsidTr="006A1E25">
        <w:tc>
          <w:tcPr>
            <w:tcW w:w="1548" w:type="dxa"/>
          </w:tcPr>
          <w:p w14:paraId="5472AF1A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Č.6</w:t>
            </w:r>
            <w:proofErr w:type="gramEnd"/>
          </w:p>
        </w:tc>
        <w:tc>
          <w:tcPr>
            <w:tcW w:w="3600" w:type="dxa"/>
          </w:tcPr>
          <w:p w14:paraId="4EB45E0C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590,5</w:t>
            </w:r>
          </w:p>
        </w:tc>
        <w:tc>
          <w:tcPr>
            <w:tcW w:w="1761" w:type="dxa"/>
          </w:tcPr>
          <w:p w14:paraId="7888D7E2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59,1</w:t>
            </w:r>
          </w:p>
        </w:tc>
        <w:tc>
          <w:tcPr>
            <w:tcW w:w="2303" w:type="dxa"/>
          </w:tcPr>
          <w:p w14:paraId="34CEFE06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531,4</w:t>
            </w:r>
          </w:p>
        </w:tc>
      </w:tr>
      <w:tr w:rsidR="00760D73" w:rsidRPr="002C4133" w14:paraId="07069069" w14:textId="77777777" w:rsidTr="006A1E25">
        <w:tc>
          <w:tcPr>
            <w:tcW w:w="1548" w:type="dxa"/>
          </w:tcPr>
          <w:p w14:paraId="44F0AFF8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Č.7</w:t>
            </w:r>
            <w:proofErr w:type="gramEnd"/>
          </w:p>
        </w:tc>
        <w:tc>
          <w:tcPr>
            <w:tcW w:w="3600" w:type="dxa"/>
          </w:tcPr>
          <w:p w14:paraId="609B9AAD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531,4</w:t>
            </w:r>
          </w:p>
        </w:tc>
        <w:tc>
          <w:tcPr>
            <w:tcW w:w="1761" w:type="dxa"/>
          </w:tcPr>
          <w:p w14:paraId="4C89DA08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53,1  </w:t>
            </w:r>
          </w:p>
        </w:tc>
        <w:tc>
          <w:tcPr>
            <w:tcW w:w="2303" w:type="dxa"/>
          </w:tcPr>
          <w:p w14:paraId="5F7E300F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478,3</w:t>
            </w:r>
          </w:p>
        </w:tc>
      </w:tr>
      <w:tr w:rsidR="00760D73" w:rsidRPr="002C4133" w14:paraId="237D1A92" w14:textId="77777777" w:rsidTr="006A1E25">
        <w:tc>
          <w:tcPr>
            <w:tcW w:w="1548" w:type="dxa"/>
          </w:tcPr>
          <w:p w14:paraId="21DEC145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Č.8</w:t>
            </w:r>
            <w:proofErr w:type="gramEnd"/>
          </w:p>
        </w:tc>
        <w:tc>
          <w:tcPr>
            <w:tcW w:w="3600" w:type="dxa"/>
          </w:tcPr>
          <w:p w14:paraId="79A94596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478,3</w:t>
            </w:r>
          </w:p>
        </w:tc>
        <w:tc>
          <w:tcPr>
            <w:tcW w:w="1761" w:type="dxa"/>
          </w:tcPr>
          <w:p w14:paraId="6DDF7D4E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47,8</w:t>
            </w:r>
          </w:p>
        </w:tc>
        <w:tc>
          <w:tcPr>
            <w:tcW w:w="2303" w:type="dxa"/>
          </w:tcPr>
          <w:p w14:paraId="31D7163E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430,5</w:t>
            </w:r>
          </w:p>
        </w:tc>
      </w:tr>
      <w:tr w:rsidR="00760D73" w:rsidRPr="002C4133" w14:paraId="2C1BE2D6" w14:textId="77777777" w:rsidTr="006A1E25">
        <w:tc>
          <w:tcPr>
            <w:tcW w:w="1548" w:type="dxa"/>
          </w:tcPr>
          <w:p w14:paraId="117128E9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2C4133">
              <w:rPr>
                <w:sz w:val="20"/>
                <w:szCs w:val="20"/>
              </w:rPr>
              <w:t>Č.9</w:t>
            </w:r>
            <w:proofErr w:type="gramEnd"/>
          </w:p>
        </w:tc>
        <w:tc>
          <w:tcPr>
            <w:tcW w:w="3600" w:type="dxa"/>
          </w:tcPr>
          <w:p w14:paraId="3D3B2C44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430,5</w:t>
            </w:r>
          </w:p>
        </w:tc>
        <w:tc>
          <w:tcPr>
            <w:tcW w:w="1761" w:type="dxa"/>
          </w:tcPr>
          <w:p w14:paraId="221DFA55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43,1</w:t>
            </w:r>
          </w:p>
        </w:tc>
        <w:tc>
          <w:tcPr>
            <w:tcW w:w="2303" w:type="dxa"/>
          </w:tcPr>
          <w:p w14:paraId="7319493F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387,4</w:t>
            </w:r>
          </w:p>
        </w:tc>
      </w:tr>
      <w:tr w:rsidR="00760D73" w:rsidRPr="002C4133" w14:paraId="35350FF4" w14:textId="77777777" w:rsidTr="006A1E25">
        <w:tc>
          <w:tcPr>
            <w:tcW w:w="1548" w:type="dxa"/>
          </w:tcPr>
          <w:p w14:paraId="44D9E36A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 .</w:t>
            </w:r>
          </w:p>
        </w:tc>
        <w:tc>
          <w:tcPr>
            <w:tcW w:w="3600" w:type="dxa"/>
          </w:tcPr>
          <w:p w14:paraId="75F631C5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    .</w:t>
            </w:r>
          </w:p>
        </w:tc>
        <w:tc>
          <w:tcPr>
            <w:tcW w:w="1761" w:type="dxa"/>
          </w:tcPr>
          <w:p w14:paraId="00E051B9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   . </w:t>
            </w:r>
          </w:p>
        </w:tc>
        <w:tc>
          <w:tcPr>
            <w:tcW w:w="2303" w:type="dxa"/>
          </w:tcPr>
          <w:p w14:paraId="38ABE320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     .</w:t>
            </w:r>
          </w:p>
        </w:tc>
      </w:tr>
      <w:tr w:rsidR="00760D73" w:rsidRPr="002C4133" w14:paraId="6BC184FE" w14:textId="77777777" w:rsidTr="006A1E25">
        <w:tc>
          <w:tcPr>
            <w:tcW w:w="1548" w:type="dxa"/>
          </w:tcPr>
          <w:p w14:paraId="4FB1D3F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>Celkem</w:t>
            </w:r>
          </w:p>
        </w:tc>
        <w:tc>
          <w:tcPr>
            <w:tcW w:w="3600" w:type="dxa"/>
          </w:tcPr>
          <w:p w14:paraId="741D79C7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>10 000, - přírůstek depozit</w:t>
            </w:r>
          </w:p>
        </w:tc>
        <w:tc>
          <w:tcPr>
            <w:tcW w:w="1761" w:type="dxa"/>
          </w:tcPr>
          <w:p w14:paraId="29D5B956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>1000,- rezervy</w:t>
            </w:r>
          </w:p>
        </w:tc>
        <w:tc>
          <w:tcPr>
            <w:tcW w:w="2303" w:type="dxa"/>
          </w:tcPr>
          <w:p w14:paraId="0733DD68" w14:textId="77777777" w:rsidR="00760D73" w:rsidRPr="002C4133" w:rsidRDefault="00760D73" w:rsidP="006A1E2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2C4133">
              <w:rPr>
                <w:sz w:val="20"/>
                <w:szCs w:val="20"/>
              </w:rPr>
              <w:t xml:space="preserve"> 9000, - úvěry</w:t>
            </w:r>
          </w:p>
        </w:tc>
      </w:tr>
    </w:tbl>
    <w:p w14:paraId="7A17F689" w14:textId="77777777" w:rsidR="00760D73" w:rsidRDefault="00760D73" w:rsidP="002C4133">
      <w:pPr>
        <w:pStyle w:val="Odstavecseseznamem"/>
        <w:numPr>
          <w:ilvl w:val="0"/>
          <w:numId w:val="47"/>
        </w:numPr>
      </w:pPr>
      <w:r w:rsidRPr="002D19EF">
        <w:t>C</w:t>
      </w:r>
      <w:r>
        <w:t>elková nabídka peněz (M) = (1/</w:t>
      </w:r>
      <w:proofErr w:type="spellStart"/>
      <w:r>
        <w:t>rr</w:t>
      </w:r>
      <w:proofErr w:type="spellEnd"/>
      <w:r>
        <w:t xml:space="preserve"> ) x </w:t>
      </w:r>
      <w:r w:rsidRPr="002D19EF">
        <w:t>1000</w:t>
      </w:r>
      <w:r>
        <w:t>,-</w:t>
      </w:r>
      <w:r w:rsidRPr="002D19EF">
        <w:t xml:space="preserve"> kde </w:t>
      </w:r>
      <w:proofErr w:type="spellStart"/>
      <w:r w:rsidRPr="002D19EF">
        <w:t>rr</w:t>
      </w:r>
      <w:proofErr w:type="spellEnd"/>
      <w:r w:rsidRPr="002D19EF">
        <w:t xml:space="preserve"> = podíl rezerv vůči vkladům (rezervní poměr</w:t>
      </w:r>
      <w:r>
        <w:t>, zde 10%</w:t>
      </w:r>
      <w:r w:rsidRPr="002D19EF">
        <w:t>)</w:t>
      </w:r>
    </w:p>
    <w:p w14:paraId="6D89A607" w14:textId="0930B389" w:rsidR="00760D73" w:rsidRPr="002C4133" w:rsidRDefault="00760D73" w:rsidP="002C4133">
      <w:pPr>
        <w:pStyle w:val="Odstavecseseznamem"/>
        <w:numPr>
          <w:ilvl w:val="0"/>
          <w:numId w:val="46"/>
        </w:numPr>
        <w:rPr>
          <w:i/>
        </w:rPr>
      </w:pPr>
      <w:r w:rsidRPr="002C4133">
        <w:t>Kolik peněz v ekonomice „musí“ být?</w:t>
      </w:r>
      <w:r w:rsidR="002C4133" w:rsidRPr="002C4133">
        <w:t xml:space="preserve"> </w:t>
      </w:r>
      <w:r w:rsidRPr="002C4133">
        <w:t xml:space="preserve">Ve zjednodušeném </w:t>
      </w:r>
      <w:proofErr w:type="spellStart"/>
      <w:r w:rsidRPr="002C4133">
        <w:t>dvousektorovém</w:t>
      </w:r>
      <w:proofErr w:type="spellEnd"/>
      <w:r w:rsidRPr="002C4133">
        <w:t xml:space="preserve"> modelu z neoklasické ekonomické teorie peníze kolují mezi domácnostmi a firmami. Peníze jako olej, který maže kola výroby (viz produkční diagram – otáčí se v protisměru proti výrobním faktorům a zboží a službám)</w:t>
      </w:r>
      <w:r w:rsidR="002C4133" w:rsidRPr="002C4133">
        <w:t xml:space="preserve">. </w:t>
      </w:r>
      <w:r w:rsidRPr="002C4133">
        <w:t xml:space="preserve">Jejich množství musí +/- odpovídat objemu zboží a služeb. Nesmí jich být ani moc – došlo by k inflaci </w:t>
      </w:r>
      <w:r w:rsidR="002C4133" w:rsidRPr="002C4133">
        <w:t>(z</w:t>
      </w:r>
      <w:r w:rsidRPr="002C4133">
        <w:t>vyšování objemu peněz v ekonomice bez toho, aby docházelo ke stejnoměrnému zvyšování výroby (=transakcí)</w:t>
      </w:r>
      <w:r w:rsidR="002C4133" w:rsidRPr="002C4133">
        <w:t>)</w:t>
      </w:r>
      <w:r w:rsidRPr="002C4133">
        <w:t xml:space="preserve">, </w:t>
      </w:r>
      <w:r w:rsidR="002C4133" w:rsidRPr="002C4133">
        <w:t xml:space="preserve">tedy </w:t>
      </w:r>
      <w:r w:rsidRPr="002C4133">
        <w:t>ztrácení hodnoty peněz. V krajním případě hyperinflace – peníze již neplní funkci uchovatele hodnoty. Ale nesmí jich být ani málo (nastala by deflace, tj. růst hodnoty peněz – nebylo by čím směňovat /narušení funkce prostředku směny – „oleje v kolech výroby je málo“/, nastalo by snížení spotřeby, nezaměstnanost – firmy by neměly čím zaplatit zaměstnance).</w:t>
      </w:r>
    </w:p>
    <w:p w14:paraId="5A3B929A" w14:textId="7855C8CE" w:rsidR="00760D73" w:rsidRPr="00590B22" w:rsidRDefault="00760D73" w:rsidP="00590B22">
      <w:pPr>
        <w:pStyle w:val="Odstavecseseznamem"/>
        <w:numPr>
          <w:ilvl w:val="0"/>
          <w:numId w:val="46"/>
        </w:numPr>
      </w:pPr>
      <w:r w:rsidRPr="00590B22">
        <w:t>Co z toho vyplývá?</w:t>
      </w:r>
      <w:r w:rsidR="00590B22" w:rsidRPr="00590B22">
        <w:t xml:space="preserve"> </w:t>
      </w:r>
      <w:r w:rsidRPr="00590B22">
        <w:t>Většina peněz v oběhu je vytvořená na dluh komerčními bankami. V průmyslových zemích vzniká až 97% (dle PMR atd.) formou dluhu.</w:t>
      </w:r>
      <w:r w:rsidR="00590B22" w:rsidRPr="00590B22">
        <w:t xml:space="preserve"> </w:t>
      </w:r>
      <w:r w:rsidRPr="00590B22">
        <w:t xml:space="preserve">Ale centrální banky mohou ovlivňovat, jaká poměrná část to bude pomocí stanovení povinných minimálních rezerv (PMR). </w:t>
      </w:r>
      <w:proofErr w:type="spellStart"/>
      <w:r w:rsidRPr="00590B22">
        <w:t>Douthwaite</w:t>
      </w:r>
      <w:proofErr w:type="spellEnd"/>
      <w:r w:rsidRPr="00590B22">
        <w:t xml:space="preserve"> zde popisuje bankovní systém s tzv. částečnými rezervami. Druhý způsob řízení množství peněz – operace na volném trhu</w:t>
      </w:r>
      <w:r w:rsidRPr="00590B22">
        <w:rPr>
          <w:rStyle w:val="Znakapoznpodarou"/>
        </w:rPr>
        <w:footnoteReference w:id="12"/>
      </w:r>
      <w:r w:rsidRPr="00590B22">
        <w:t>:</w:t>
      </w:r>
      <w:r w:rsidR="00590B22" w:rsidRPr="00590B22">
        <w:t xml:space="preserve"> </w:t>
      </w:r>
      <w:r w:rsidRPr="00590B22">
        <w:t>Nákupy nebo prodeje cenných papírů centrální bankou od komerčních bank. Pokud CB nakupuje cenné papíry, platí za ně novými penězi a zvyšuje tak množství peněz, které se může dostat do oběhu.</w:t>
      </w:r>
      <w:r w:rsidR="00590B22" w:rsidRPr="00590B22">
        <w:t xml:space="preserve"> </w:t>
      </w:r>
      <w:r w:rsidRPr="00590B22">
        <w:t>Třetí nástroj – diskontní sazby (změna úrokové míry</w:t>
      </w:r>
      <w:r w:rsidR="00590B22" w:rsidRPr="00590B22">
        <w:t xml:space="preserve">; </w:t>
      </w:r>
      <w:r w:rsidR="00590B22" w:rsidRPr="00590B22">
        <w:t>úrok – cena peněz</w:t>
      </w:r>
      <w:r w:rsidRPr="00590B22">
        <w:t>):</w:t>
      </w:r>
      <w:r w:rsidR="00590B22" w:rsidRPr="00590B22">
        <w:t xml:space="preserve"> </w:t>
      </w:r>
      <w:r w:rsidRPr="00590B22">
        <w:t>Úroková sazba, kterou si centrální banka účtuje u půjček komerčním bankám. Když si komerční banky půjčují od CB, jejich rezervy vzrostou, což jim umožní poskytnout více půjček a vytvořit tak víc peněz. Centrální banka může zvýšit množství peněz v oběhu snížením diskontní sazby – pro komerční banky je tak levnější půjčovat si rezervy od CB a mají tak větší tendenci to dělat. To ovlivňuje úrokové míry, které poskytují svým zákazníkům – tím pádem také míru půjčování peněz.</w:t>
      </w:r>
    </w:p>
    <w:p w14:paraId="3A73F47D" w14:textId="7BB814A8" w:rsidR="00760D73" w:rsidRPr="00590B22" w:rsidRDefault="00760D73" w:rsidP="00F6174B">
      <w:pPr>
        <w:pStyle w:val="Odstavecseseznamem"/>
        <w:numPr>
          <w:ilvl w:val="0"/>
          <w:numId w:val="15"/>
        </w:numPr>
        <w:ind w:left="360"/>
      </w:pPr>
      <w:r w:rsidRPr="00590B22">
        <w:lastRenderedPageBreak/>
        <w:t>P</w:t>
      </w:r>
      <w:r w:rsidR="00FE15EE">
        <w:t xml:space="preserve">roblémy s tímto systémem dle </w:t>
      </w:r>
      <w:proofErr w:type="spellStart"/>
      <w:r w:rsidR="00FE15EE">
        <w:t>Douthwaitea</w:t>
      </w:r>
      <w:proofErr w:type="spellEnd"/>
      <w:r w:rsidR="00FE15EE">
        <w:t>?</w:t>
      </w:r>
    </w:p>
    <w:p w14:paraId="0D773163" w14:textId="77777777" w:rsidR="00760D73" w:rsidRPr="00590B22" w:rsidRDefault="00760D73" w:rsidP="00F6174B">
      <w:pPr>
        <w:pStyle w:val="Odstavecseseznamem"/>
        <w:numPr>
          <w:ilvl w:val="1"/>
          <w:numId w:val="15"/>
        </w:numPr>
        <w:ind w:left="1080"/>
      </w:pPr>
      <w:r w:rsidRPr="00590B22">
        <w:t>Banky tedy tvoří peníze poskytováním půjček, za které se platí úrok. Systém běží na tom, že lidé si stále půjčují – pokud by si půjčovat přestali, nebo by přestali splácet, zásoba peněz (resp. rychlost jejich oběhu spíš) v ekonomice by klesla a nastala by hospodářská krize.</w:t>
      </w:r>
    </w:p>
    <w:p w14:paraId="30AE4B81" w14:textId="77777777" w:rsidR="00760D73" w:rsidRPr="00590B22" w:rsidRDefault="00760D73" w:rsidP="00F6174B">
      <w:pPr>
        <w:pStyle w:val="Odstavecseseznamem"/>
        <w:numPr>
          <w:ilvl w:val="1"/>
          <w:numId w:val="15"/>
        </w:numPr>
        <w:ind w:left="1080"/>
      </w:pPr>
      <w:r w:rsidRPr="00590B22">
        <w:t>Nestabilita: jakmile se kolotoč půjčování a splácení zadrhne, hrozí ekonomická krize (X nestabilita má i další příčiny: deregulace, finanční spekulace). Poloautomatické stabilizátory – např. podpora v nezaměstnanosti, podporuje ochotu lidí utrácet. Stejně tak poskytování půjček, hypotéky a podobně – lidé jsou de facto nuceni se zadlužit.</w:t>
      </w:r>
    </w:p>
    <w:p w14:paraId="2993519B" w14:textId="77777777" w:rsidR="00760D73" w:rsidRPr="00590B22" w:rsidRDefault="00760D73" w:rsidP="00F6174B">
      <w:pPr>
        <w:pStyle w:val="Odstavecseseznamem"/>
        <w:numPr>
          <w:ilvl w:val="0"/>
          <w:numId w:val="21"/>
        </w:numPr>
        <w:ind w:left="1056"/>
      </w:pPr>
      <w:r w:rsidRPr="00590B22">
        <w:t xml:space="preserve">Úrok. Jaký je problém s úrokem podle </w:t>
      </w:r>
      <w:proofErr w:type="spellStart"/>
      <w:r w:rsidRPr="00590B22">
        <w:t>Douthwaitea</w:t>
      </w:r>
      <w:proofErr w:type="spellEnd"/>
      <w:r w:rsidRPr="00590B22">
        <w:t xml:space="preserve">? </w:t>
      </w:r>
    </w:p>
    <w:p w14:paraId="13AE7490" w14:textId="77777777" w:rsidR="00760D73" w:rsidRPr="00590B22" w:rsidRDefault="00760D73" w:rsidP="00F6174B">
      <w:pPr>
        <w:pStyle w:val="Odstavecseseznamem"/>
        <w:numPr>
          <w:ilvl w:val="2"/>
          <w:numId w:val="16"/>
        </w:numPr>
        <w:ind w:left="1774" w:hanging="357"/>
      </w:pPr>
      <w:r w:rsidRPr="00590B22">
        <w:t>Úrok nelze „šroubovat“ do nekonečna. Jednou se někde systém zadrhne, jakmile někdo přestane být evidentně schopný splácet, obvykle to spustí paniku – řetězec věřitelů si přestane navzájem důvěřovat – extrémní příklad – run na banky – finanční krize.</w:t>
      </w:r>
    </w:p>
    <w:p w14:paraId="26BA7635" w14:textId="77777777" w:rsidR="00760D73" w:rsidRPr="00590B22" w:rsidRDefault="00760D73" w:rsidP="00F6174B">
      <w:pPr>
        <w:pStyle w:val="Odstavecseseznamem"/>
        <w:numPr>
          <w:ilvl w:val="2"/>
          <w:numId w:val="16"/>
        </w:numPr>
        <w:ind w:left="1774" w:hanging="357"/>
      </w:pPr>
      <w:r w:rsidRPr="00590B22">
        <w:t xml:space="preserve">Nerovnost. Stále hlubší zadlužení a nutnost splácet úroky tlačí nejvíc na ty nejchudší – dluh globálního Jihu, podřadné hypotéky – hypotéky těm, kdo si je nemohli dovolit (krize 2008). Tlak na úvěry na každého z nás – hypotéky, půjčky chudým – </w:t>
      </w:r>
      <w:proofErr w:type="spellStart"/>
      <w:r w:rsidRPr="00590B22">
        <w:t>Home</w:t>
      </w:r>
      <w:proofErr w:type="spellEnd"/>
      <w:r w:rsidRPr="00590B22">
        <w:t xml:space="preserve"> </w:t>
      </w:r>
      <w:proofErr w:type="spellStart"/>
      <w:r w:rsidRPr="00590B22">
        <w:t>Credit</w:t>
      </w:r>
      <w:proofErr w:type="spellEnd"/>
      <w:r w:rsidRPr="00590B22">
        <w:t xml:space="preserve"> atd. (v současné době – Británie, USA: zadlužování studentů)</w:t>
      </w:r>
    </w:p>
    <w:p w14:paraId="5A558414" w14:textId="31F9D323" w:rsidR="00760D73" w:rsidRPr="00590B22" w:rsidRDefault="00760D73" w:rsidP="00F6174B">
      <w:pPr>
        <w:pStyle w:val="Odstavecseseznamem"/>
        <w:numPr>
          <w:ilvl w:val="1"/>
          <w:numId w:val="23"/>
        </w:numPr>
        <w:ind w:left="1776"/>
      </w:pPr>
      <w:r w:rsidRPr="00590B22">
        <w:t xml:space="preserve">Tlak na růst, růstový imperativ kvůli nutnosti splácet úroky z půjček. („Zadlužili jsme se, abychom mohli růst, a teď musíme růst, abychom dluhy splatili“ (G. </w:t>
      </w:r>
      <w:proofErr w:type="spellStart"/>
      <w:r w:rsidRPr="00590B22">
        <w:t>Kallis</w:t>
      </w:r>
      <w:proofErr w:type="spellEnd"/>
      <w:r w:rsidRPr="00590B22">
        <w:t xml:space="preserve">, 10 degrowth </w:t>
      </w:r>
      <w:proofErr w:type="spellStart"/>
      <w:r w:rsidRPr="00590B22">
        <w:t>policy</w:t>
      </w:r>
      <w:proofErr w:type="spellEnd"/>
      <w:r w:rsidRPr="00590B22">
        <w:t xml:space="preserve"> </w:t>
      </w:r>
      <w:proofErr w:type="spellStart"/>
      <w:r w:rsidRPr="00590B22">
        <w:t>proposals</w:t>
      </w:r>
      <w:proofErr w:type="spellEnd"/>
      <w:r w:rsidRPr="00590B22">
        <w:t>)). Plus hodnota transakcí za zboží a služby musí růst stejnoměrně s množstvím peněz</w:t>
      </w:r>
      <w:r w:rsidR="003E20E9">
        <w:t>,</w:t>
      </w:r>
      <w:r w:rsidRPr="00590B22">
        <w:t xml:space="preserve"> </w:t>
      </w:r>
      <w:r w:rsidR="003E20E9">
        <w:t>j</w:t>
      </w:r>
      <w:r w:rsidRPr="00590B22">
        <w:t>inak by nastala inflace.</w:t>
      </w:r>
    </w:p>
    <w:p w14:paraId="1DB8CF48" w14:textId="7E7602CA" w:rsidR="00760D73" w:rsidRPr="00590B22" w:rsidRDefault="00760D73" w:rsidP="00F6174B">
      <w:pPr>
        <w:pStyle w:val="Odstavecseseznamem"/>
        <w:numPr>
          <w:ilvl w:val="1"/>
          <w:numId w:val="23"/>
        </w:numPr>
        <w:ind w:left="1776"/>
      </w:pPr>
      <w:r w:rsidRPr="00590B22">
        <w:t>Str. 23 – pasáž o nemožnosti „</w:t>
      </w:r>
      <w:proofErr w:type="spellStart"/>
      <w:r w:rsidRPr="00590B22">
        <w:t>anjelizovaného</w:t>
      </w:r>
      <w:proofErr w:type="spellEnd"/>
      <w:r w:rsidRPr="00590B22">
        <w:t xml:space="preserve">“, dematerializovaného (dnes bychom řekli udržitelného nebo zeleného) </w:t>
      </w:r>
      <w:r w:rsidR="00590B22" w:rsidRPr="00590B22">
        <w:t>růstu.</w:t>
      </w:r>
    </w:p>
    <w:p w14:paraId="55F4B2BB" w14:textId="722178F3" w:rsidR="00760D73" w:rsidRPr="00590B22" w:rsidRDefault="00760D73" w:rsidP="00F6174B">
      <w:pPr>
        <w:pStyle w:val="Odstavecseseznamem"/>
        <w:numPr>
          <w:ilvl w:val="0"/>
          <w:numId w:val="21"/>
        </w:numPr>
        <w:ind w:left="1056"/>
      </w:pPr>
      <w:r w:rsidRPr="00590B22">
        <w:t>Peníze nefungují dobře jako zúčtovací jednotka. Problém s poměřováním nákladů a výnosů (</w:t>
      </w:r>
      <w:proofErr w:type="spellStart"/>
      <w:r w:rsidR="008927E2">
        <w:t>cost</w:t>
      </w:r>
      <w:proofErr w:type="spellEnd"/>
      <w:r w:rsidR="008927E2">
        <w:t>-benefit analýza</w:t>
      </w:r>
      <w:r w:rsidRPr="00590B22">
        <w:t>) v čase. Záleží, kdy se jaký náklad a výnos projeví (jaderná elektrárna vs. spalování odpadové štěpky). Řeší se tzv. diskontováním – přepočtením budoucích nákladů a výnosů na jejich současnou hodnotu. Pro výsledek je klíčová úroková míra (diskontní sazba): předpokládaný výnos z investované částky, o který přijdeme ve srovnání s alternativním využitím peněz</w:t>
      </w:r>
      <w:r w:rsidR="007D67FB">
        <w:t>.</w:t>
      </w:r>
      <w:r w:rsidRPr="00590B22">
        <w:rPr>
          <w:rStyle w:val="Znakapoznpodarou"/>
        </w:rPr>
        <w:footnoteReference w:id="13"/>
      </w:r>
      <w:r w:rsidRPr="00590B22">
        <w:t xml:space="preserve"> Může způsobovat problém s alokací nákladů a výnosů mezi současné a budoucí uživatele (nebere v potaz zájmy budoucích generací či přírody – řešíme to tady a teď a pouze předpokládáme, co by si kdo jak „cenil“ v budoucnu).</w:t>
      </w:r>
    </w:p>
    <w:p w14:paraId="277984E7" w14:textId="77777777" w:rsidR="00760D73" w:rsidRPr="00590B22" w:rsidRDefault="00760D73" w:rsidP="00F6174B">
      <w:pPr>
        <w:pStyle w:val="Odstavecseseznamem"/>
        <w:numPr>
          <w:ilvl w:val="1"/>
          <w:numId w:val="24"/>
        </w:numPr>
        <w:ind w:left="1776"/>
      </w:pPr>
      <w:r w:rsidRPr="00590B22">
        <w:t>Diskontování (úrokování) je způsob odhadnutí budoucí ceny peněz. Pokud investujeme a máme alternativní příležitost, jak peníze zhodnotit (než investovat – třeba nic nedělat), diskontování odpoví na otázku, jestli se daná investice vyplatí. Například poměřování možnosti zachovat přírodu (opční hodnota R) a místo ní nepostavit dálnici, supermarket, sklady, sjezdovku…:</w:t>
      </w:r>
    </w:p>
    <w:p w14:paraId="7BEC6B01" w14:textId="2A1E6C55" w:rsidR="00760D73" w:rsidRPr="00590B22" w:rsidRDefault="00760D73" w:rsidP="00F6174B">
      <w:pPr>
        <w:pStyle w:val="Odstavecseseznamem"/>
        <w:numPr>
          <w:ilvl w:val="1"/>
          <w:numId w:val="24"/>
        </w:numPr>
        <w:ind w:left="1776"/>
      </w:pPr>
      <w:r w:rsidRPr="00590B22">
        <w:t xml:space="preserve">PV = R/(1 + r)^t … PV – </w:t>
      </w:r>
      <w:proofErr w:type="spellStart"/>
      <w:r w:rsidRPr="00590B22">
        <w:t>present</w:t>
      </w:r>
      <w:proofErr w:type="spellEnd"/>
      <w:r w:rsidRPr="00590B22">
        <w:t xml:space="preserve"> </w:t>
      </w:r>
      <w:proofErr w:type="spellStart"/>
      <w:r w:rsidRPr="00590B22">
        <w:t>value</w:t>
      </w:r>
      <w:proofErr w:type="spellEnd"/>
      <w:r w:rsidRPr="00590B22">
        <w:t xml:space="preserve"> – současná hodnota; R – očekávaná částka (výnos) v budoucnosti; r – diskont – cena příležitosti (</w:t>
      </w:r>
      <w:proofErr w:type="spellStart"/>
      <w:r w:rsidRPr="00590B22">
        <w:t>opportunity</w:t>
      </w:r>
      <w:proofErr w:type="spellEnd"/>
      <w:r w:rsidRPr="00590B22">
        <w:t xml:space="preserve"> </w:t>
      </w:r>
      <w:proofErr w:type="spellStart"/>
      <w:r w:rsidRPr="00590B22">
        <w:t>cost</w:t>
      </w:r>
      <w:proofErr w:type="spellEnd"/>
      <w:r w:rsidRPr="00590B22">
        <w:t>); t – čas</w:t>
      </w:r>
    </w:p>
    <w:p w14:paraId="37D20471" w14:textId="77777777" w:rsidR="00760D73" w:rsidRPr="00590B22" w:rsidRDefault="00760D73" w:rsidP="00F6174B">
      <w:pPr>
        <w:pStyle w:val="Odstavecseseznamem"/>
        <w:numPr>
          <w:ilvl w:val="1"/>
          <w:numId w:val="24"/>
        </w:numPr>
        <w:ind w:left="1776"/>
      </w:pPr>
      <w:r w:rsidRPr="00590B22">
        <w:t xml:space="preserve">Příklad: Máme „investiční příležitost“, do které když vložíme 100 000 EUR, tak za 2 roky dostaneme 115 000 EUR (diskontní sazba je tedy 15%). Své peníze jsme alternativně schopni zhodnotit o 8% ročně (když přírodu zachováme). </w:t>
      </w:r>
      <w:r w:rsidRPr="007D67FB">
        <w:t>Tedy očekáváme, že za 2 roky si lidé budou ochotni za zachovalou přírodu deklarovat zaplatit o 8% více než dnes.</w:t>
      </w:r>
      <w:r w:rsidRPr="00590B22">
        <w:t xml:space="preserve"> Je vhodné investovat?</w:t>
      </w:r>
    </w:p>
    <w:p w14:paraId="0F013F4A" w14:textId="77777777" w:rsidR="00760D73" w:rsidRPr="00590B22" w:rsidRDefault="00760D73" w:rsidP="00F6174B">
      <w:pPr>
        <w:pStyle w:val="Odstavecseseznamem"/>
        <w:numPr>
          <w:ilvl w:val="1"/>
          <w:numId w:val="24"/>
        </w:numPr>
        <w:ind w:left="1776"/>
      </w:pPr>
      <w:r w:rsidRPr="00590B22">
        <w:t>PV = 115 000/(1 + 0,08)^2 = 98 590</w:t>
      </w:r>
    </w:p>
    <w:p w14:paraId="3DE5C45D" w14:textId="77777777" w:rsidR="00760D73" w:rsidRPr="00590B22" w:rsidRDefault="00760D73" w:rsidP="00F6174B">
      <w:pPr>
        <w:pStyle w:val="Odstavecseseznamem"/>
        <w:numPr>
          <w:ilvl w:val="1"/>
          <w:numId w:val="24"/>
        </w:numPr>
        <w:ind w:left="1776"/>
      </w:pPr>
      <w:r w:rsidRPr="00590B22">
        <w:t xml:space="preserve">Investice má pro nás současnou hodnotu 98 590 Kč. Čili se 100 000 Kč nevyplatí investovat, protože 98 590 je míň než 100 000 </w:t>
      </w:r>
      <w:r w:rsidRPr="00590B22">
        <w:sym w:font="Wingdings" w:char="F04A"/>
      </w:r>
      <w:r w:rsidRPr="00590B22">
        <w:t>. Je to dobré, přírodu jsme zachránili. Co když se ale diskontní sazba změní? Poznámka: r ovlivňuje 1) návratnost kapitálu, 2) výše (investičního) rizika a 3) inflace. Podobně i R. Stanovuje to centrální banka.</w:t>
      </w:r>
    </w:p>
    <w:p w14:paraId="32AAEC64" w14:textId="77777777" w:rsidR="00760D73" w:rsidRDefault="00760D73" w:rsidP="00760D73">
      <w:pPr>
        <w:rPr>
          <w:highlight w:val="yellow"/>
        </w:rPr>
      </w:pPr>
    </w:p>
    <w:p w14:paraId="623B928A" w14:textId="6CBC4D25" w:rsidR="00760D73" w:rsidRPr="003142DA" w:rsidRDefault="00ED3DFB" w:rsidP="00760D73">
      <w:pPr>
        <w:pStyle w:val="Nadpis2"/>
      </w:pPr>
      <w:r>
        <w:t>Alternativy</w:t>
      </w:r>
      <w:r w:rsidR="00760D73">
        <w:t xml:space="preserve"> a m</w:t>
      </w:r>
      <w:r w:rsidR="00760D73" w:rsidRPr="0024190C">
        <w:t>oderní peněžní teorie</w:t>
      </w:r>
      <w:r w:rsidR="006824D1">
        <w:t xml:space="preserve"> (MMT)</w:t>
      </w:r>
    </w:p>
    <w:p w14:paraId="2271ACA6" w14:textId="495FFCBD" w:rsidR="00760D73" w:rsidRPr="0026077E" w:rsidRDefault="00760D73" w:rsidP="00F6174B">
      <w:pPr>
        <w:pStyle w:val="Odstavecseseznamem"/>
        <w:numPr>
          <w:ilvl w:val="0"/>
          <w:numId w:val="22"/>
        </w:numPr>
      </w:pPr>
      <w:r w:rsidRPr="0026077E">
        <w:t>Jiné měny – lokální měny, produkované</w:t>
      </w:r>
      <w:r w:rsidR="00F154C3">
        <w:t xml:space="preserve"> a organizované</w:t>
      </w:r>
      <w:r w:rsidRPr="0026077E">
        <w:t xml:space="preserve"> s</w:t>
      </w:r>
      <w:r w:rsidR="0026077E">
        <w:t xml:space="preserve">amotnými lidmi (LETS – </w:t>
      </w:r>
      <w:proofErr w:type="spellStart"/>
      <w:r w:rsidR="0026077E">
        <w:t>Local</w:t>
      </w:r>
      <w:proofErr w:type="spellEnd"/>
      <w:r w:rsidR="0026077E">
        <w:t xml:space="preserve"> </w:t>
      </w:r>
      <w:proofErr w:type="spellStart"/>
      <w:r w:rsidR="0026077E">
        <w:t>Economic</w:t>
      </w:r>
      <w:proofErr w:type="spellEnd"/>
      <w:r w:rsidR="0026077E">
        <w:t xml:space="preserve"> </w:t>
      </w:r>
      <w:proofErr w:type="spellStart"/>
      <w:r w:rsidR="0026077E">
        <w:t>Trading</w:t>
      </w:r>
      <w:proofErr w:type="spellEnd"/>
      <w:r w:rsidR="0026077E">
        <w:t xml:space="preserve"> </w:t>
      </w:r>
      <w:proofErr w:type="spellStart"/>
      <w:r w:rsidR="0026077E">
        <w:t>Schemes</w:t>
      </w:r>
      <w:proofErr w:type="spellEnd"/>
      <w:r w:rsidR="0026077E">
        <w:t>).</w:t>
      </w:r>
    </w:p>
    <w:p w14:paraId="7DF92116" w14:textId="008EFFD3" w:rsidR="00760D73" w:rsidRDefault="00760D73" w:rsidP="00F6174B">
      <w:pPr>
        <w:pStyle w:val="Odstavecseseznamem"/>
        <w:numPr>
          <w:ilvl w:val="0"/>
          <w:numId w:val="22"/>
        </w:numPr>
      </w:pPr>
      <w:r>
        <w:lastRenderedPageBreak/>
        <w:t>Změna v</w:t>
      </w:r>
      <w:r w:rsidRPr="00D505D9">
        <w:t>eřejn</w:t>
      </w:r>
      <w:r>
        <w:t>ých</w:t>
      </w:r>
      <w:r w:rsidRPr="00D505D9">
        <w:t xml:space="preserve"> politik (</w:t>
      </w:r>
      <w:r w:rsidR="00F154C3">
        <w:t xml:space="preserve">např. </w:t>
      </w:r>
      <w:r w:rsidRPr="00D505D9">
        <w:t>100%</w:t>
      </w:r>
      <w:r>
        <w:t xml:space="preserve"> </w:t>
      </w:r>
      <w:r w:rsidRPr="00D505D9">
        <w:t>rezervy)</w:t>
      </w:r>
    </w:p>
    <w:p w14:paraId="59773F74" w14:textId="77777777" w:rsidR="00760D73" w:rsidRPr="00D505D9" w:rsidRDefault="00760D73" w:rsidP="00F6174B">
      <w:pPr>
        <w:pStyle w:val="Odstavecseseznamem"/>
        <w:numPr>
          <w:ilvl w:val="0"/>
          <w:numId w:val="22"/>
        </w:numPr>
      </w:pPr>
      <w:r w:rsidRPr="00D505D9">
        <w:t>Etické/sociální bankovnictví, st</w:t>
      </w:r>
      <w:r>
        <w:t>átní a municipální bankovnictví, kampeličky (družstevní záložny)</w:t>
      </w:r>
    </w:p>
    <w:p w14:paraId="346C691C" w14:textId="08AE539E" w:rsidR="00760D73" w:rsidRPr="00F154C3" w:rsidRDefault="00F154C3" w:rsidP="000E233D">
      <w:pPr>
        <w:pStyle w:val="Odstavecseseznamem"/>
        <w:numPr>
          <w:ilvl w:val="0"/>
          <w:numId w:val="22"/>
        </w:numPr>
      </w:pPr>
      <w:r w:rsidRPr="00F154C3">
        <w:t>Státní bankovnictví</w:t>
      </w:r>
      <w:r w:rsidR="00760D73" w:rsidRPr="00F154C3">
        <w:t xml:space="preserve"> v pojetí </w:t>
      </w:r>
      <w:r w:rsidRPr="00F154C3">
        <w:t>moderní peněžní teorie (</w:t>
      </w:r>
      <w:r w:rsidR="00760D73" w:rsidRPr="00F154C3">
        <w:t xml:space="preserve">MMT, </w:t>
      </w:r>
      <w:proofErr w:type="spellStart"/>
      <w:r w:rsidR="00760D73" w:rsidRPr="00F154C3">
        <w:t>Modern</w:t>
      </w:r>
      <w:proofErr w:type="spellEnd"/>
      <w:r w:rsidR="00760D73" w:rsidRPr="00F154C3">
        <w:t xml:space="preserve"> </w:t>
      </w:r>
      <w:proofErr w:type="spellStart"/>
      <w:r w:rsidR="00760D73" w:rsidRPr="00F154C3">
        <w:t>Monetary</w:t>
      </w:r>
      <w:proofErr w:type="spellEnd"/>
      <w:r w:rsidR="00760D73" w:rsidRPr="00F154C3">
        <w:t xml:space="preserve"> </w:t>
      </w:r>
      <w:proofErr w:type="spellStart"/>
      <w:r w:rsidR="00760D73" w:rsidRPr="00F154C3">
        <w:t>Theory</w:t>
      </w:r>
      <w:proofErr w:type="spellEnd"/>
      <w:r w:rsidR="00760D73" w:rsidRPr="00F154C3">
        <w:rPr>
          <w:rStyle w:val="Znakapoznpodarou"/>
        </w:rPr>
        <w:footnoteReference w:id="14"/>
      </w:r>
      <w:r w:rsidR="00760D73" w:rsidRPr="00F154C3">
        <w:t xml:space="preserve"> – </w:t>
      </w:r>
      <w:proofErr w:type="spellStart"/>
      <w:r w:rsidR="00760D73" w:rsidRPr="00F154C3">
        <w:t>Randall</w:t>
      </w:r>
      <w:proofErr w:type="spellEnd"/>
      <w:r w:rsidR="00760D73" w:rsidRPr="00F154C3">
        <w:t xml:space="preserve"> </w:t>
      </w:r>
      <w:proofErr w:type="spellStart"/>
      <w:r w:rsidR="00760D73" w:rsidRPr="00F154C3">
        <w:t>Wray</w:t>
      </w:r>
      <w:proofErr w:type="spellEnd"/>
      <w:r w:rsidR="00760D73" w:rsidRPr="00F154C3">
        <w:t xml:space="preserve">, William </w:t>
      </w:r>
      <w:proofErr w:type="spellStart"/>
      <w:r w:rsidR="00760D73" w:rsidRPr="00F154C3">
        <w:t>Mitchell</w:t>
      </w:r>
      <w:proofErr w:type="spellEnd"/>
      <w:r w:rsidR="00760D73" w:rsidRPr="00F154C3">
        <w:t xml:space="preserve">, Martin </w:t>
      </w:r>
      <w:proofErr w:type="spellStart"/>
      <w:r w:rsidR="00760D73" w:rsidRPr="00F154C3">
        <w:t>Watts</w:t>
      </w:r>
      <w:proofErr w:type="spellEnd"/>
      <w:r w:rsidR="00760D73" w:rsidRPr="00F154C3">
        <w:t xml:space="preserve">, </w:t>
      </w:r>
      <w:proofErr w:type="spellStart"/>
      <w:r w:rsidR="00760D73" w:rsidRPr="00F154C3">
        <w:t>Warren</w:t>
      </w:r>
      <w:proofErr w:type="spellEnd"/>
      <w:r w:rsidR="00760D73" w:rsidRPr="00F154C3">
        <w:t xml:space="preserve"> Mosler, Stephanie </w:t>
      </w:r>
      <w:proofErr w:type="spellStart"/>
      <w:r w:rsidR="00760D73" w:rsidRPr="00F154C3">
        <w:t>Kelton</w:t>
      </w:r>
      <w:proofErr w:type="spellEnd"/>
      <w:r w:rsidR="00760D73" w:rsidRPr="00F154C3">
        <w:t xml:space="preserve"> and Nathan </w:t>
      </w:r>
      <w:proofErr w:type="spellStart"/>
      <w:r w:rsidR="00760D73" w:rsidRPr="00F154C3">
        <w:t>Tankus</w:t>
      </w:r>
      <w:proofErr w:type="spellEnd"/>
      <w:r w:rsidR="00760D73" w:rsidRPr="00F154C3">
        <w:t>,</w:t>
      </w:r>
      <w:r w:rsidR="009B3553" w:rsidRPr="00F154C3">
        <w:t xml:space="preserve"> z pohledu nerůstu </w:t>
      </w:r>
      <w:proofErr w:type="spellStart"/>
      <w:r w:rsidR="009B3553" w:rsidRPr="00F154C3">
        <w:t>Jason</w:t>
      </w:r>
      <w:proofErr w:type="spellEnd"/>
      <w:r w:rsidR="009B3553" w:rsidRPr="00F154C3">
        <w:t xml:space="preserve"> </w:t>
      </w:r>
      <w:proofErr w:type="spellStart"/>
      <w:r w:rsidR="009B3553" w:rsidRPr="00F154C3">
        <w:t>Hickel</w:t>
      </w:r>
      <w:proofErr w:type="spellEnd"/>
      <w:r w:rsidRPr="00F154C3">
        <w:rPr>
          <w:rStyle w:val="Znakapoznpodarou"/>
        </w:rPr>
        <w:footnoteReference w:id="15"/>
      </w:r>
      <w:r w:rsidR="009B3553" w:rsidRPr="00F154C3">
        <w:t>;</w:t>
      </w:r>
      <w:r w:rsidR="00760D73" w:rsidRPr="00F154C3">
        <w:t xml:space="preserve"> u nás Vladan </w:t>
      </w:r>
      <w:proofErr w:type="spellStart"/>
      <w:r w:rsidR="00760D73" w:rsidRPr="00F154C3">
        <w:t>Hodulák</w:t>
      </w:r>
      <w:proofErr w:type="spellEnd"/>
      <w:r w:rsidRPr="00F154C3">
        <w:t>)</w:t>
      </w:r>
    </w:p>
    <w:p w14:paraId="3E0920C0" w14:textId="7ED1D4EB" w:rsidR="00760D73" w:rsidRPr="00F154C3" w:rsidRDefault="00760D73" w:rsidP="00F154C3">
      <w:pPr>
        <w:pStyle w:val="Odstavecseseznamem"/>
        <w:numPr>
          <w:ilvl w:val="1"/>
          <w:numId w:val="15"/>
        </w:numPr>
      </w:pPr>
      <w:r w:rsidRPr="00F154C3">
        <w:t>Vychází z heterodoxní definice toho, co je to ekonomie</w:t>
      </w:r>
      <w:r w:rsidR="00F154C3">
        <w:t xml:space="preserve"> – studium produkce a rozdělování zdrojů ve společnosti.</w:t>
      </w:r>
      <w:r w:rsidRPr="00F154C3">
        <w:t xml:space="preserve"> Zajímají ji – v souladu s tím – i širší společensko-environmentální ohledy fungování ekonomiky.</w:t>
      </w:r>
    </w:p>
    <w:p w14:paraId="7F3A4DD2" w14:textId="77777777" w:rsidR="00760D73" w:rsidRPr="00F154C3" w:rsidRDefault="00760D73" w:rsidP="00F154C3">
      <w:pPr>
        <w:pStyle w:val="Odstavecseseznamem"/>
        <w:numPr>
          <w:ilvl w:val="1"/>
          <w:numId w:val="15"/>
        </w:numPr>
      </w:pPr>
      <w:r w:rsidRPr="00F154C3">
        <w:t>MMT říká, že vlády vytvářejí nové peníze pomocí fiskální (rozpočtové) politiky a že hlavním rizikem, jakmile ekonomika dosáhne plné zaměstnanosti, je inflace, kterou lze řešit zvýšením daní, aby se snížila výdajová schopnost soukromého sektoru.</w:t>
      </w:r>
    </w:p>
    <w:p w14:paraId="7AC87CF4" w14:textId="3B5E91AB" w:rsidR="00760D73" w:rsidRPr="00F154C3" w:rsidRDefault="00760D73" w:rsidP="00F154C3">
      <w:pPr>
        <w:pStyle w:val="Odstavecseseznamem"/>
        <w:numPr>
          <w:ilvl w:val="1"/>
          <w:numId w:val="15"/>
        </w:numPr>
      </w:pPr>
      <w:r w:rsidRPr="00F154C3">
        <w:t>Vláda, která vydává své vlastní peníze (</w:t>
      </w:r>
      <w:proofErr w:type="spellStart"/>
      <w:r w:rsidRPr="00F154C3">
        <w:t>fiat</w:t>
      </w:r>
      <w:proofErr w:type="spellEnd"/>
      <w:r w:rsidRPr="00F154C3">
        <w:t xml:space="preserve"> </w:t>
      </w:r>
      <w:proofErr w:type="spellStart"/>
      <w:r w:rsidRPr="00F154C3">
        <w:t>money</w:t>
      </w:r>
      <w:proofErr w:type="spellEnd"/>
      <w:r w:rsidRPr="00F154C3">
        <w:t xml:space="preserve">) nemůže být nucena splácet dluh </w:t>
      </w:r>
      <w:r w:rsidR="00F154C3">
        <w:t>vydaný (denominovaný)</w:t>
      </w:r>
      <w:r w:rsidRPr="00F154C3">
        <w:t xml:space="preserve"> ve</w:t>
      </w:r>
      <w:r w:rsidR="00F154C3">
        <w:t xml:space="preserve"> své</w:t>
      </w:r>
      <w:r w:rsidRPr="00F154C3">
        <w:t xml:space="preserve"> vlastní měně.</w:t>
      </w:r>
    </w:p>
    <w:p w14:paraId="2F52AEF9" w14:textId="77777777" w:rsidR="00F154C3" w:rsidRDefault="00760D73" w:rsidP="009C4494">
      <w:pPr>
        <w:pStyle w:val="Odstavecseseznamem"/>
        <w:numPr>
          <w:ilvl w:val="2"/>
          <w:numId w:val="15"/>
        </w:numPr>
      </w:pPr>
      <w:r w:rsidRPr="00F154C3">
        <w:t xml:space="preserve">Garance pracovních míst – nástroj stimulace ekonomiky. Zastánci </w:t>
      </w:r>
      <w:proofErr w:type="spellStart"/>
      <w:r w:rsidRPr="00F154C3">
        <w:t>job</w:t>
      </w:r>
      <w:proofErr w:type="spellEnd"/>
      <w:r w:rsidRPr="00F154C3">
        <w:t xml:space="preserve"> </w:t>
      </w:r>
      <w:proofErr w:type="spellStart"/>
      <w:r w:rsidRPr="00F154C3">
        <w:t>guarantee</w:t>
      </w:r>
      <w:proofErr w:type="spellEnd"/>
      <w:r w:rsidRPr="00F154C3">
        <w:t xml:space="preserve"> tvrdí, že koncept</w:t>
      </w:r>
      <w:r>
        <w:t xml:space="preserve"> může být v souladu s cenovou stabilitou, protože se zaměřuje přímo na nezaměstnanost, místo aby se snažil zvýšit tvorbu pracovních míst v soukromém sektoru nepřímo prostřednictvím mnohem</w:t>
      </w:r>
      <w:r w:rsidR="00F154C3">
        <w:t xml:space="preserve"> většího hospodářského </w:t>
      </w:r>
      <w:proofErr w:type="spellStart"/>
      <w:r w:rsidR="00F154C3">
        <w:t>stimulu.</w:t>
      </w:r>
    </w:p>
    <w:p w14:paraId="4416F826" w14:textId="01A84459" w:rsidR="00760D73" w:rsidRDefault="00760D73" w:rsidP="009C4494">
      <w:pPr>
        <w:pStyle w:val="Odstavecseseznamem"/>
        <w:numPr>
          <w:ilvl w:val="2"/>
          <w:numId w:val="15"/>
        </w:numPr>
      </w:pPr>
      <w:proofErr w:type="spellEnd"/>
      <w:r w:rsidRPr="0045547E">
        <w:t>Deficitní výdaje</w:t>
      </w:r>
      <w:r>
        <w:t xml:space="preserve"> (např. na garanci pracovních míst)</w:t>
      </w:r>
      <w:r w:rsidRPr="0045547E">
        <w:t xml:space="preserve"> mohou snížit úrokové sazby, podpořit investice, a tím </w:t>
      </w:r>
      <w:r>
        <w:t xml:space="preserve">stimulovat (X vytlačování, </w:t>
      </w:r>
      <w:proofErr w:type="spellStart"/>
      <w:r>
        <w:t>crowding-out</w:t>
      </w:r>
      <w:proofErr w:type="spellEnd"/>
      <w:r>
        <w:t>, jak předjímají jiné teorie)</w:t>
      </w:r>
      <w:r w:rsidRPr="0045547E">
        <w:t xml:space="preserve"> hospodářskou aktivitu.</w:t>
      </w:r>
    </w:p>
    <w:p w14:paraId="403AB208" w14:textId="77777777" w:rsidR="00760D73" w:rsidRDefault="00760D73" w:rsidP="00760D73">
      <w:pPr>
        <w:rPr>
          <w:highlight w:val="yellow"/>
        </w:rPr>
      </w:pPr>
    </w:p>
    <w:p w14:paraId="149A456F" w14:textId="4F884279" w:rsidR="00760D73" w:rsidRDefault="00760D73" w:rsidP="00760D73">
      <w:pPr>
        <w:pStyle w:val="Nadpis2"/>
      </w:pPr>
      <w:proofErr w:type="spellStart"/>
      <w:r>
        <w:t>Gómez-Baggethun</w:t>
      </w:r>
      <w:proofErr w:type="spellEnd"/>
      <w:r w:rsidR="00E015C5">
        <w:t xml:space="preserve"> a komodifikace</w:t>
      </w:r>
    </w:p>
    <w:p w14:paraId="4FAACEDF" w14:textId="77777777" w:rsidR="00760D73" w:rsidRPr="005E1926" w:rsidRDefault="00760D73" w:rsidP="00F6174B">
      <w:pPr>
        <w:pStyle w:val="Odstavecseseznamem"/>
        <w:numPr>
          <w:ilvl w:val="0"/>
          <w:numId w:val="13"/>
        </w:numPr>
      </w:pPr>
      <w:r w:rsidRPr="005E1926">
        <w:t>Popisuje problém komodifikace: proces „roztahování“ trhu a tržní logiky mimo doménu obchodu. Kritika tohoto procesu – některé věci by zkrátka neměly být na prodej. Obava z proměny hodnotových schémat v sociálních vazbách na základě tržní logiky (performativita!): vnímáme se víc jako výrobci a kupující (</w:t>
      </w:r>
      <w:proofErr w:type="spellStart"/>
      <w:r w:rsidRPr="005E1926">
        <w:t>Polanyi</w:t>
      </w:r>
      <w:proofErr w:type="spellEnd"/>
      <w:r w:rsidRPr="005E1926">
        <w:t>), eroze reciprocity (</w:t>
      </w:r>
      <w:proofErr w:type="spellStart"/>
      <w:r w:rsidRPr="005E1926">
        <w:t>Mauss</w:t>
      </w:r>
      <w:proofErr w:type="spellEnd"/>
      <w:r w:rsidRPr="005E1926">
        <w:t xml:space="preserve">), Marx: </w:t>
      </w:r>
      <w:proofErr w:type="spellStart"/>
      <w:r w:rsidRPr="005E1926">
        <w:t>commodity</w:t>
      </w:r>
      <w:proofErr w:type="spellEnd"/>
      <w:r w:rsidRPr="005E1926">
        <w:t xml:space="preserve"> </w:t>
      </w:r>
      <w:proofErr w:type="spellStart"/>
      <w:r w:rsidRPr="005E1926">
        <w:t>fetishism</w:t>
      </w:r>
      <w:proofErr w:type="spellEnd"/>
      <w:r w:rsidRPr="005E1926">
        <w:t xml:space="preserve">, </w:t>
      </w:r>
      <w:proofErr w:type="spellStart"/>
      <w:r w:rsidRPr="005E1926">
        <w:t>Polanyi</w:t>
      </w:r>
      <w:proofErr w:type="spellEnd"/>
      <w:r w:rsidRPr="005E1926">
        <w:t>: půda, práce – nejsou na prodej, nevyrobili to lidé.</w:t>
      </w:r>
    </w:p>
    <w:p w14:paraId="66CF10E2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>
        <w:t xml:space="preserve">Komodifikace </w:t>
      </w:r>
      <w:proofErr w:type="spellStart"/>
      <w:r>
        <w:t>commons</w:t>
      </w:r>
      <w:proofErr w:type="spellEnd"/>
      <w:r>
        <w:t xml:space="preserve"> (občin) – resp. jejich soukromé přivlastnění (apropriace) je krádež (</w:t>
      </w:r>
      <w:proofErr w:type="spellStart"/>
      <w:r>
        <w:t>Proudhon</w:t>
      </w:r>
      <w:proofErr w:type="spellEnd"/>
      <w:r>
        <w:t>, Marx, pol. 19. stol.). Dle Marxe umožnil právě tento proces tzv. primitivní akumulace (přivlastnění původních občin soukromými majiteli) odstartovat kapitalismus – tj. akumulaci kapitálu.</w:t>
      </w:r>
      <w:r w:rsidRPr="008B1B95">
        <w:t xml:space="preserve"> </w:t>
      </w:r>
      <w:r>
        <w:t xml:space="preserve">David Harvey, Rosa </w:t>
      </w:r>
      <w:proofErr w:type="spellStart"/>
      <w:r>
        <w:t>Luxembourg</w:t>
      </w:r>
      <w:proofErr w:type="spellEnd"/>
      <w:r>
        <w:t>: kapitalismus má tendenci expandovat (brát zdroje „zadarmo“ zvnějšku trhu), občiny jsou nasnadě jako kořist.</w:t>
      </w:r>
    </w:p>
    <w:p w14:paraId="30C7A012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>
        <w:t>Jejich pohlcení je ale vždy nekompletní: přírodní občiny se těžko rozprodávají jako komodity, protože se prostě chovají „nekooperativně“ – nejsou jako typické zboží. Zároveň se někdy těžko brání v přístupu k jejich využívání (voda, …). Sociální limity – rezistence, když dojde na základní potřeby.</w:t>
      </w:r>
    </w:p>
    <w:p w14:paraId="75549094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>
        <w:t xml:space="preserve">Současnost –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grabbing</w:t>
      </w:r>
      <w:proofErr w:type="spellEnd"/>
      <w:r>
        <w:t xml:space="preserve"> (Afrika, …) – tzv. akumulace zbavením přístupu; ale také komodifikace přírody pomocí hodnocení ekosystémových služeb (kompenzace za zachování</w:t>
      </w:r>
      <w:r w:rsidRPr="00C7681F">
        <w:t xml:space="preserve"> biodiverzit</w:t>
      </w:r>
      <w:r>
        <w:t xml:space="preserve">y – </w:t>
      </w:r>
      <w:proofErr w:type="spellStart"/>
      <w:r>
        <w:t>Bolsonaro</w:t>
      </w:r>
      <w:proofErr w:type="spellEnd"/>
      <w:r>
        <w:t>! –</w:t>
      </w:r>
      <w:r w:rsidRPr="00C7681F">
        <w:t xml:space="preserve"> a</w:t>
      </w:r>
      <w:r>
        <w:t xml:space="preserve"> obchodovatelné emisní povolenky – napříč zeměmi světa, globální Jih vs. globální Sever).</w:t>
      </w:r>
    </w:p>
    <w:p w14:paraId="483B66E4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>
        <w:t xml:space="preserve">Kontext nerůstu – kritika komodifikace a expanze tržní logiky a hodnot, požaduje </w:t>
      </w:r>
      <w:proofErr w:type="spellStart"/>
      <w:r>
        <w:t>dekomodifikaci</w:t>
      </w:r>
      <w:proofErr w:type="spellEnd"/>
      <w:r>
        <w:t>.</w:t>
      </w:r>
    </w:p>
    <w:p w14:paraId="29E70CAD" w14:textId="0947D385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 w:rsidRPr="005E1926">
        <w:t>Pragmatická“ řešení ze strany environmentalistů nechat proniknout tržní logiku do ochrany přírody přehlížejí dlouhodobý kontext a následky takovéto strategie na společnost</w:t>
      </w:r>
      <w:r>
        <w:t xml:space="preserve"> (performativita</w:t>
      </w:r>
      <w:r w:rsidR="005E1926">
        <w:t>…</w:t>
      </w:r>
      <w:r>
        <w:t>). Může tak dojít k vytlačení vnitřních motivací k ochraně přírody – „tragédie dobře míněného hodnocení přírody“.</w:t>
      </w:r>
    </w:p>
    <w:p w14:paraId="1FDE0624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 w:rsidRPr="005E1926">
        <w:t>Akcelerace komodifikace závisí na mocenských vazbách – zda mají navrch „vlastníci“, nebo „vyvlastňovaní“. Nejde o nutně nezvratný jednosměrný proces.</w:t>
      </w:r>
      <w:r>
        <w:t xml:space="preserve"> Příklady </w:t>
      </w:r>
      <w:proofErr w:type="spellStart"/>
      <w:r>
        <w:t>dekomodifikace</w:t>
      </w:r>
      <w:proofErr w:type="spellEnd"/>
      <w:r>
        <w:t>: otroctví (přepnulo se do jazyka lidských práv)</w:t>
      </w:r>
    </w:p>
    <w:p w14:paraId="239E5CE2" w14:textId="77777777" w:rsidR="00760D73" w:rsidRDefault="00760D73" w:rsidP="00F6174B">
      <w:pPr>
        <w:pStyle w:val="Odstavecseseznamem"/>
        <w:numPr>
          <w:ilvl w:val="1"/>
          <w:numId w:val="13"/>
        </w:numPr>
        <w:ind w:left="1077" w:hanging="357"/>
      </w:pPr>
      <w:r w:rsidRPr="005E1926">
        <w:t>Komodifikace není jen výhradní doména kapitalismu – trhy jsou jednou z nejdéle existujících a nejtrvalejších institucí v dějinách lidstva.</w:t>
      </w:r>
      <w:r>
        <w:t xml:space="preserve"> Jejich koordinační mechanismus je ale vhodný jen na určité oblasti lidských interakcí (obchod). Kritickou otázkou tedy je, kde leží hranice komodifikace – etická a politická otázka.</w:t>
      </w:r>
    </w:p>
    <w:p w14:paraId="6F1A0BC8" w14:textId="77777777" w:rsidR="00760D73" w:rsidRPr="00C602B1" w:rsidRDefault="00760D73" w:rsidP="00760D73">
      <w:pPr>
        <w:rPr>
          <w:sz w:val="20"/>
        </w:rPr>
      </w:pPr>
    </w:p>
    <w:p w14:paraId="5542E8CC" w14:textId="70844767" w:rsidR="00760D73" w:rsidRDefault="00760D73" w:rsidP="00760D73">
      <w:pPr>
        <w:pStyle w:val="Nadpis2"/>
      </w:pPr>
      <w:r>
        <w:lastRenderedPageBreak/>
        <w:t>Metody hodnocení př</w:t>
      </w:r>
      <w:r w:rsidR="00306101">
        <w:t xml:space="preserve">írody – možné alternativy ke </w:t>
      </w:r>
      <w:proofErr w:type="spellStart"/>
      <w:r w:rsidR="00306101">
        <w:t>cost</w:t>
      </w:r>
      <w:proofErr w:type="spellEnd"/>
      <w:r w:rsidR="00306101">
        <w:t>-benefit analýze (CBA)</w:t>
      </w:r>
    </w:p>
    <w:p w14:paraId="5C473053" w14:textId="77777777" w:rsidR="00760D73" w:rsidRPr="002B6E35" w:rsidRDefault="00760D73" w:rsidP="00760D73">
      <w:r w:rsidRPr="002B6E35">
        <w:t>Kritika CBA – hodnocení přírody, „ekosystémových služeb“ pomocí peněz na 3 rovinách:</w:t>
      </w:r>
    </w:p>
    <w:p w14:paraId="3215CDED" w14:textId="5491C42A" w:rsidR="00760D73" w:rsidRPr="002B6E35" w:rsidRDefault="002B6E35" w:rsidP="00F6174B">
      <w:pPr>
        <w:pStyle w:val="Odstavecseseznamem"/>
        <w:numPr>
          <w:ilvl w:val="0"/>
          <w:numId w:val="3"/>
        </w:numPr>
      </w:pPr>
      <w:r w:rsidRPr="002B6E35">
        <w:t xml:space="preserve">I. </w:t>
      </w:r>
      <w:r w:rsidR="00760D73" w:rsidRPr="002B6E35">
        <w:t>Z ontologických a etických pozic: nelze převádět hodnotu života a přírody na finanční (směnnou) hodnotu, „není to na prodej“</w:t>
      </w:r>
    </w:p>
    <w:p w14:paraId="0989CB8D" w14:textId="2F1126F4" w:rsidR="00760D73" w:rsidRPr="002B6E35" w:rsidRDefault="002B6E35" w:rsidP="00F6174B">
      <w:pPr>
        <w:pStyle w:val="Odstavecseseznamem"/>
        <w:numPr>
          <w:ilvl w:val="0"/>
          <w:numId w:val="3"/>
        </w:numPr>
      </w:pPr>
      <w:r w:rsidRPr="002B6E35">
        <w:t xml:space="preserve">II. </w:t>
      </w:r>
      <w:r w:rsidR="00760D73" w:rsidRPr="002B6E35">
        <w:t xml:space="preserve">Empirická kritika – </w:t>
      </w:r>
      <w:proofErr w:type="spellStart"/>
      <w:r w:rsidR="00760D73" w:rsidRPr="002B6E35">
        <w:t>hedonické</w:t>
      </w:r>
      <w:proofErr w:type="spellEnd"/>
      <w:r w:rsidR="00760D73" w:rsidRPr="002B6E35">
        <w:t xml:space="preserve"> metody postavené na neoklasické teorii užitku – kontingenční metody hodnocení „stínové, umělé ceny“ může vést k opomíjení perspektiv budoucích generací a mimolidských entit</w:t>
      </w:r>
    </w:p>
    <w:p w14:paraId="06529A85" w14:textId="77777777" w:rsidR="00760D73" w:rsidRPr="002B6E35" w:rsidRDefault="00760D73" w:rsidP="00F6174B">
      <w:pPr>
        <w:pStyle w:val="Odstavecseseznamem"/>
        <w:numPr>
          <w:ilvl w:val="1"/>
          <w:numId w:val="3"/>
        </w:numPr>
      </w:pPr>
      <w:r w:rsidRPr="002B6E35">
        <w:t xml:space="preserve">Diskontování – </w:t>
      </w:r>
      <w:proofErr w:type="spellStart"/>
      <w:r w:rsidRPr="002B6E35">
        <w:t>Douthwaite</w:t>
      </w:r>
      <w:proofErr w:type="spellEnd"/>
      <w:r w:rsidRPr="002B6E35">
        <w:t xml:space="preserve"> – současná hodnota budoucího nákladu i přínosu je nižší, než skutečná v budoucnosti. To je nevýhodné zvláště tam, kde jsou vysoké negativní dopady daleko v budoucnosti.</w:t>
      </w:r>
    </w:p>
    <w:p w14:paraId="284A4F78" w14:textId="74153B4C" w:rsidR="00760D73" w:rsidRPr="002B6E35" w:rsidRDefault="002B6E35" w:rsidP="002B6E35">
      <w:pPr>
        <w:pStyle w:val="Odstavecseseznamem"/>
        <w:numPr>
          <w:ilvl w:val="0"/>
          <w:numId w:val="3"/>
        </w:numPr>
      </w:pPr>
      <w:r w:rsidRPr="002B6E35">
        <w:t xml:space="preserve">III. </w:t>
      </w:r>
      <w:r w:rsidR="00760D73" w:rsidRPr="002B6E35">
        <w:t>Kritika z post-strukturálních pozic, politická ekologie (CBA nebere v potaz moc – benefity pro koho, náklady na čí bedra?)</w:t>
      </w:r>
      <w:r w:rsidRPr="002B6E35">
        <w:t xml:space="preserve">. </w:t>
      </w:r>
      <w:proofErr w:type="spellStart"/>
      <w:r w:rsidR="00760D73" w:rsidRPr="002B6E35">
        <w:t>Cost</w:t>
      </w:r>
      <w:proofErr w:type="spellEnd"/>
      <w:r w:rsidR="00760D73" w:rsidRPr="002B6E35">
        <w:t>-benefit analýza je ekonometrická metoda, ale lze ji chápat i jako tzv. jazyk hodnocení</w:t>
      </w:r>
      <w:r w:rsidRPr="002B6E35">
        <w:t>:</w:t>
      </w:r>
    </w:p>
    <w:p w14:paraId="0F6834A3" w14:textId="77777777" w:rsidR="002B6E35" w:rsidRDefault="00760D73" w:rsidP="002B6E35">
      <w:pPr>
        <w:pStyle w:val="Odstavecseseznamem"/>
        <w:numPr>
          <w:ilvl w:val="0"/>
          <w:numId w:val="48"/>
        </w:numPr>
      </w:pPr>
      <w:r w:rsidRPr="002B6E35">
        <w:t xml:space="preserve">Joan </w:t>
      </w:r>
      <w:proofErr w:type="spellStart"/>
      <w:r w:rsidRPr="002B6E35">
        <w:t>Martínez-Alier</w:t>
      </w:r>
      <w:proofErr w:type="spellEnd"/>
      <w:r w:rsidRPr="002B6E35">
        <w:t>:</w:t>
      </w:r>
      <w:r w:rsidRPr="002B6E35">
        <w:rPr>
          <w:i/>
        </w:rPr>
        <w:t xml:space="preserve"> </w:t>
      </w:r>
      <w:r w:rsidRPr="002B6E35">
        <w:t>„Jsou dva druhy moci: moc, která rozhoduje a moc, která určuje, podle jakých kritérií se bude rozhodovat – jaký se zvolí jazyk hodnocení.“ Příklad: u přehrady zvolí úřady jazyk hodnocení CBA, místní lidé by ale raději zvolili jazyk hodnocení vycházející z lidských práv.</w:t>
      </w:r>
    </w:p>
    <w:p w14:paraId="6F49EE34" w14:textId="346B31F4" w:rsidR="00760D73" w:rsidRDefault="00760D73" w:rsidP="002B6E35">
      <w:pPr>
        <w:pStyle w:val="Odstavecseseznamem"/>
        <w:numPr>
          <w:ilvl w:val="0"/>
          <w:numId w:val="48"/>
        </w:numPr>
      </w:pPr>
      <w:r w:rsidRPr="00DC48E1">
        <w:t>Nepeněžní jazyky hodnocení: L</w:t>
      </w:r>
      <w:r w:rsidRPr="00D505D9">
        <w:t xml:space="preserve">idských práv. Posvátnosti. Moci. Práva </w:t>
      </w:r>
      <w:r>
        <w:t xml:space="preserve">přírody. Práva </w:t>
      </w:r>
      <w:r w:rsidRPr="00D505D9">
        <w:t>budoucích generací.</w:t>
      </w:r>
    </w:p>
    <w:p w14:paraId="0D5FE00A" w14:textId="069E72B2" w:rsidR="00760D73" w:rsidRPr="00DC48E1" w:rsidRDefault="00DC48E1" w:rsidP="00DC48E1">
      <w:pPr>
        <w:pStyle w:val="Odstavecseseznamem"/>
        <w:numPr>
          <w:ilvl w:val="0"/>
          <w:numId w:val="17"/>
        </w:numPr>
      </w:pPr>
      <w:r w:rsidRPr="00DC48E1">
        <w:t>Multikriteriální analýza</w:t>
      </w:r>
      <w:r w:rsidRPr="00DC48E1">
        <w:t xml:space="preserve"> </w:t>
      </w:r>
      <w:r w:rsidR="00760D73" w:rsidRPr="00DC48E1">
        <w:t>– snaží se, stejně jako CBA, započíst i nefinanční náklady a přínosy (hodnota přírody, zaměstnanost), ale bez převádění na společného jmenovatele peněz</w:t>
      </w:r>
      <w:r w:rsidRPr="00DC48E1">
        <w:t xml:space="preserve">: </w:t>
      </w:r>
      <w:r w:rsidR="00760D73" w:rsidRPr="00DC48E1">
        <w:t>určí se jednotlivá kritéria, ale nepřevádějí se na peníze. Pak je jim dána různá váha. Zde může být a nemusí být vpuštěna „polis“ – v rámci diskuse (deliberace) se rozhodne, která kritéria jsou důležitější a která méně.</w:t>
      </w:r>
    </w:p>
    <w:p w14:paraId="7A9D0BAE" w14:textId="065A7EA7" w:rsidR="00760D73" w:rsidRPr="00DC48E1" w:rsidRDefault="00760D73" w:rsidP="00F6174B">
      <w:pPr>
        <w:pStyle w:val="Odstavecseseznamem"/>
        <w:numPr>
          <w:ilvl w:val="0"/>
          <w:numId w:val="17"/>
        </w:numPr>
      </w:pPr>
      <w:r w:rsidRPr="00DC48E1">
        <w:t>Multikriteriální přístupy se začaly vyvíjet v 70. letech 20. století jako alternativa k redukcionistickým metodám, které používají pouze jeden měřitelný indikátor (např. zisk/ztráta měřené v penězích) a jednu dimenzi problémů (např. finanční).</w:t>
      </w:r>
    </w:p>
    <w:p w14:paraId="75D603E0" w14:textId="77777777" w:rsidR="00760D73" w:rsidRPr="006E5882" w:rsidRDefault="00760D73" w:rsidP="00F6174B">
      <w:pPr>
        <w:pStyle w:val="Odstavecseseznamem"/>
        <w:numPr>
          <w:ilvl w:val="0"/>
          <w:numId w:val="17"/>
        </w:numPr>
      </w:pPr>
      <w:r w:rsidRPr="006E5882">
        <w:t>Obecné principy multikriteriálních přístupů:</w:t>
      </w:r>
    </w:p>
    <w:p w14:paraId="243DE542" w14:textId="14A3F67B" w:rsidR="00760D73" w:rsidRPr="006E5882" w:rsidRDefault="00760D73" w:rsidP="0070129B">
      <w:pPr>
        <w:pStyle w:val="Odstavecseseznamem"/>
        <w:numPr>
          <w:ilvl w:val="1"/>
          <w:numId w:val="17"/>
        </w:numPr>
        <w:ind w:left="1077" w:hanging="357"/>
      </w:pPr>
      <w:r w:rsidRPr="006E5882">
        <w:t xml:space="preserve">Různá kritéria zpravidla zastupují jednotlivé jazyky hodnocení: způsoby vyjádření hodnoty /odtud </w:t>
      </w:r>
      <w:proofErr w:type="spellStart"/>
      <w:r w:rsidRPr="006E5882">
        <w:t>multi</w:t>
      </w:r>
      <w:proofErr w:type="spellEnd"/>
      <w:r w:rsidRPr="006E5882">
        <w:t>-kriteriální – používají více kritérií, jazyků hodnocení/ které nemusí být nutně finanční.</w:t>
      </w:r>
      <w:r w:rsidR="006E5882">
        <w:t xml:space="preserve"> </w:t>
      </w:r>
      <w:r w:rsidRPr="006E5882">
        <w:t>V řadě z nich je třeba rozhodnout o váze, která se připíše jednotlivým kritériím. V některých metodách dělají stakeholdeři (ti, o jejichž zájmy přímo nebo nepřímo v dané kauze jde).</w:t>
      </w:r>
    </w:p>
    <w:p w14:paraId="448B4CEF" w14:textId="71338327" w:rsidR="00760D73" w:rsidRPr="006E5882" w:rsidRDefault="00760D73" w:rsidP="00DC48E1">
      <w:pPr>
        <w:pStyle w:val="Odstavecseseznamem"/>
        <w:numPr>
          <w:ilvl w:val="1"/>
          <w:numId w:val="17"/>
        </w:numPr>
        <w:ind w:left="1077" w:hanging="357"/>
      </w:pPr>
      <w:r w:rsidRPr="006E5882">
        <w:t>2 typy technik:</w:t>
      </w:r>
      <w:r w:rsidR="00DC48E1" w:rsidRPr="006E5882">
        <w:t xml:space="preserve"> I. </w:t>
      </w:r>
      <w:r w:rsidRPr="006E5882">
        <w:t>Formální techniky svěřují vyhodnocování jednotlivých variant řešení do rukou expertů, často za použití sofistikovaných modelů (</w:t>
      </w:r>
      <w:proofErr w:type="spellStart"/>
      <w:r w:rsidRPr="006E5882">
        <w:t>stakeholder</w:t>
      </w:r>
      <w:proofErr w:type="spellEnd"/>
      <w:r w:rsidRPr="006E5882">
        <w:t xml:space="preserve"> do vyhodnocení nevidí). Od stakeholderů pouze informace/preference.</w:t>
      </w:r>
      <w:r w:rsidR="00DC48E1" w:rsidRPr="006E5882">
        <w:t xml:space="preserve"> II. </w:t>
      </w:r>
      <w:proofErr w:type="spellStart"/>
      <w:r w:rsidRPr="006E5882">
        <w:t>Deliberativní</w:t>
      </w:r>
      <w:proofErr w:type="spellEnd"/>
      <w:r w:rsidRPr="006E5882">
        <w:t xml:space="preserve"> techniky pracují se sociálními procesy – nechávají stakeholdery samotné stanovit podobu hodnotícího procesu + se soustředí na jejich interakci. Sociální učení – chápání a možné přibližování perspektiv aktérů – může přispět ke konsenzuálnímu řešení.</w:t>
      </w:r>
    </w:p>
    <w:p w14:paraId="799280C1" w14:textId="77777777" w:rsidR="00760D73" w:rsidRPr="006E5882" w:rsidRDefault="00760D73" w:rsidP="00F6174B">
      <w:pPr>
        <w:pStyle w:val="Odstavecseseznamem"/>
        <w:numPr>
          <w:ilvl w:val="0"/>
          <w:numId w:val="18"/>
        </w:numPr>
        <w:rPr>
          <w:lang w:val="en-GB"/>
        </w:rPr>
      </w:pPr>
      <w:r w:rsidRPr="006E5882">
        <w:t>Příklady metod:</w:t>
      </w:r>
    </w:p>
    <w:p w14:paraId="046263B4" w14:textId="77777777" w:rsidR="00760D73" w:rsidRDefault="00760D73" w:rsidP="00F6174B">
      <w:pPr>
        <w:pStyle w:val="Odstavecseseznamem"/>
        <w:numPr>
          <w:ilvl w:val="1"/>
          <w:numId w:val="18"/>
        </w:numPr>
        <w:rPr>
          <w:lang w:val="en-GB"/>
        </w:rPr>
      </w:pPr>
      <w:r>
        <w:rPr>
          <w:lang w:val="en-GB"/>
        </w:rPr>
        <w:t>Citizens’ juries/Citizens’</w:t>
      </w:r>
      <w:r w:rsidRPr="00E726F5">
        <w:rPr>
          <w:lang w:val="en-GB"/>
        </w:rPr>
        <w:t xml:space="preserve"> assembly </w:t>
      </w:r>
      <w:r>
        <w:rPr>
          <w:lang w:val="en-GB"/>
        </w:rPr>
        <w:t>(</w:t>
      </w:r>
      <w:proofErr w:type="spellStart"/>
      <w:r w:rsidRPr="00E726F5">
        <w:rPr>
          <w:lang w:val="en-GB"/>
        </w:rPr>
        <w:t>Občansk</w:t>
      </w:r>
      <w:r>
        <w:rPr>
          <w:lang w:val="en-GB"/>
        </w:rPr>
        <w:t>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poroty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O</w:t>
      </w:r>
      <w:r w:rsidRPr="00E726F5">
        <w:rPr>
          <w:lang w:val="en-GB"/>
        </w:rPr>
        <w:t>bčansk</w:t>
      </w:r>
      <w:r>
        <w:rPr>
          <w:lang w:val="en-GB"/>
        </w:rPr>
        <w:t>á</w:t>
      </w:r>
      <w:proofErr w:type="spellEnd"/>
      <w:r w:rsidRPr="00E726F5">
        <w:rPr>
          <w:lang w:val="en-GB"/>
        </w:rPr>
        <w:t xml:space="preserve"> </w:t>
      </w:r>
      <w:proofErr w:type="spellStart"/>
      <w:r w:rsidRPr="00E726F5">
        <w:rPr>
          <w:lang w:val="en-GB"/>
        </w:rPr>
        <w:t>shromáždění</w:t>
      </w:r>
      <w:proofErr w:type="spellEnd"/>
      <w:r>
        <w:rPr>
          <w:lang w:val="en-GB"/>
        </w:rPr>
        <w:t xml:space="preserve"> – XR!)</w:t>
      </w:r>
    </w:p>
    <w:p w14:paraId="4D979FF8" w14:textId="77777777" w:rsidR="00760D73" w:rsidRPr="00591034" w:rsidRDefault="00760D73" w:rsidP="00F6174B">
      <w:pPr>
        <w:pStyle w:val="Odstavecseseznamem"/>
        <w:numPr>
          <w:ilvl w:val="1"/>
          <w:numId w:val="18"/>
        </w:numPr>
      </w:pPr>
      <w:proofErr w:type="spellStart"/>
      <w:r w:rsidRPr="00591034">
        <w:t>Participatory</w:t>
      </w:r>
      <w:proofErr w:type="spellEnd"/>
      <w:r w:rsidRPr="00591034">
        <w:t xml:space="preserve"> </w:t>
      </w:r>
      <w:proofErr w:type="spellStart"/>
      <w:r w:rsidRPr="00591034">
        <w:t>rural</w:t>
      </w:r>
      <w:proofErr w:type="spellEnd"/>
      <w:r w:rsidRPr="00591034">
        <w:t xml:space="preserve"> </w:t>
      </w:r>
      <w:proofErr w:type="spellStart"/>
      <w:r w:rsidRPr="00591034">
        <w:t>appraisal</w:t>
      </w:r>
      <w:proofErr w:type="spellEnd"/>
      <w:r w:rsidRPr="00591034">
        <w:t xml:space="preserve"> (Paolo </w:t>
      </w:r>
      <w:proofErr w:type="spellStart"/>
      <w:r w:rsidRPr="00591034">
        <w:t>Freire</w:t>
      </w:r>
      <w:proofErr w:type="spellEnd"/>
      <w:r w:rsidRPr="00591034">
        <w:t xml:space="preserve"> – Pedagogika utlačovaných). Orální historie a </w:t>
      </w:r>
      <w:proofErr w:type="spellStart"/>
      <w:r w:rsidRPr="00591034">
        <w:t>etnobiografie</w:t>
      </w:r>
      <w:proofErr w:type="spellEnd"/>
      <w:r w:rsidRPr="00591034">
        <w:t xml:space="preserve"> – mapování minulého vývoje (krajiny, místa, objektů a jejich významu pro komunitu) pro vědomé určení si budoucího plánu</w:t>
      </w:r>
    </w:p>
    <w:p w14:paraId="5E23A9C0" w14:textId="0366DE1D" w:rsidR="00760D73" w:rsidRPr="00887BA4" w:rsidRDefault="00760D73" w:rsidP="001B4EF3">
      <w:pPr>
        <w:pStyle w:val="Odstavecseseznamem"/>
        <w:numPr>
          <w:ilvl w:val="0"/>
          <w:numId w:val="19"/>
        </w:numPr>
      </w:pPr>
      <w:r w:rsidRPr="00EE52C4">
        <w:t>Kdy ješ</w:t>
      </w:r>
      <w:r w:rsidR="00643CAA" w:rsidRPr="00EE52C4">
        <w:t>tě hodnotit penězi a kdy už ne?</w:t>
      </w:r>
      <w:r w:rsidR="00EE52C4">
        <w:t xml:space="preserve"> </w:t>
      </w:r>
      <w:proofErr w:type="spellStart"/>
      <w:r w:rsidRPr="00887BA4">
        <w:t>Kallis</w:t>
      </w:r>
      <w:proofErr w:type="spellEnd"/>
      <w:r w:rsidRPr="00887BA4">
        <w:t xml:space="preserve">, </w:t>
      </w:r>
      <w:proofErr w:type="spellStart"/>
      <w:r w:rsidRPr="00887BA4">
        <w:t>Gómez-Baggethun</w:t>
      </w:r>
      <w:proofErr w:type="spellEnd"/>
      <w:r w:rsidRPr="00887BA4">
        <w:t xml:space="preserve"> a </w:t>
      </w:r>
      <w:proofErr w:type="spellStart"/>
      <w:r w:rsidRPr="00887BA4">
        <w:t>Zografos</w:t>
      </w:r>
      <w:proofErr w:type="spellEnd"/>
      <w:r>
        <w:t xml:space="preserve"> (2013) v článku „</w:t>
      </w:r>
      <w:proofErr w:type="spellStart"/>
      <w:r w:rsidRPr="009F1669">
        <w:t>Value</w:t>
      </w:r>
      <w:proofErr w:type="spellEnd"/>
      <w:r w:rsidRPr="009F1669">
        <w:t xml:space="preserve">, </w:t>
      </w:r>
      <w:proofErr w:type="spellStart"/>
      <w:r w:rsidRPr="009F1669">
        <w:t>or</w:t>
      </w:r>
      <w:proofErr w:type="spellEnd"/>
      <w:r w:rsidRPr="009F1669">
        <w:t xml:space="preserve"> not to </w:t>
      </w:r>
      <w:proofErr w:type="spellStart"/>
      <w:r w:rsidRPr="009F1669">
        <w:t>value</w:t>
      </w:r>
      <w:proofErr w:type="spellEnd"/>
      <w:r w:rsidRPr="009F1669">
        <w:t xml:space="preserve">? </w:t>
      </w:r>
      <w:proofErr w:type="spellStart"/>
      <w:r w:rsidRPr="009F1669">
        <w:t>That</w:t>
      </w:r>
      <w:proofErr w:type="spellEnd"/>
      <w:r w:rsidRPr="009F1669">
        <w:t xml:space="preserve"> </w:t>
      </w:r>
      <w:proofErr w:type="spellStart"/>
      <w:r w:rsidRPr="009F1669">
        <w:t>is</w:t>
      </w:r>
      <w:proofErr w:type="spellEnd"/>
      <w:r w:rsidRPr="009F1669">
        <w:t xml:space="preserve"> not </w:t>
      </w:r>
      <w:proofErr w:type="spellStart"/>
      <w:r w:rsidRPr="009F1669">
        <w:t>the</w:t>
      </w:r>
      <w:proofErr w:type="spellEnd"/>
      <w:r w:rsidRPr="009F1669">
        <w:t xml:space="preserve"> </w:t>
      </w:r>
      <w:proofErr w:type="spellStart"/>
      <w:r w:rsidRPr="009F1669">
        <w:t>question</w:t>
      </w:r>
      <w:proofErr w:type="spellEnd"/>
      <w:r>
        <w:t>“</w:t>
      </w:r>
      <w:r w:rsidRPr="00887BA4">
        <w:t xml:space="preserve"> navrhují vybírat rámce h</w:t>
      </w:r>
      <w:r>
        <w:t>odnocení přírody podle 4 zásad:</w:t>
      </w:r>
    </w:p>
    <w:p w14:paraId="19341A65" w14:textId="77777777" w:rsidR="00760D73" w:rsidRPr="006E5882" w:rsidRDefault="00760D73" w:rsidP="00F6174B">
      <w:pPr>
        <w:pStyle w:val="Odstavecseseznamem"/>
        <w:numPr>
          <w:ilvl w:val="1"/>
          <w:numId w:val="19"/>
        </w:numPr>
        <w:ind w:left="1077" w:hanging="357"/>
      </w:pPr>
      <w:r w:rsidRPr="006E5882">
        <w:t xml:space="preserve">1) Zlepší metoda rozhodování výsek přírody, o které se v daném případě jedná? </w:t>
      </w:r>
      <w:r w:rsidRPr="006E5882">
        <w:rPr>
          <w:bCs/>
        </w:rPr>
        <w:t>(</w:t>
      </w:r>
      <w:proofErr w:type="spellStart"/>
      <w:r w:rsidRPr="006E5882">
        <w:rPr>
          <w:bCs/>
        </w:rPr>
        <w:t>additionality</w:t>
      </w:r>
      <w:proofErr w:type="spellEnd"/>
      <w:r w:rsidRPr="006E5882">
        <w:rPr>
          <w:bCs/>
        </w:rPr>
        <w:t>/„</w:t>
      </w:r>
      <w:proofErr w:type="spellStart"/>
      <w:r w:rsidRPr="006E5882">
        <w:rPr>
          <w:bCs/>
        </w:rPr>
        <w:t>přídavnost</w:t>
      </w:r>
      <w:proofErr w:type="spellEnd"/>
      <w:r w:rsidRPr="006E5882">
        <w:rPr>
          <w:bCs/>
        </w:rPr>
        <w:t>“)</w:t>
      </w:r>
    </w:p>
    <w:p w14:paraId="7EE560E4" w14:textId="77777777" w:rsidR="00760D73" w:rsidRPr="006E5882" w:rsidRDefault="00760D73" w:rsidP="00F6174B">
      <w:pPr>
        <w:pStyle w:val="Odstavecseseznamem"/>
        <w:numPr>
          <w:ilvl w:val="1"/>
          <w:numId w:val="19"/>
        </w:numPr>
        <w:ind w:left="1077" w:hanging="357"/>
      </w:pPr>
      <w:r w:rsidRPr="006E5882">
        <w:t>2) Pomůže zredukovat existující nerovnosti a redistribuovat moc</w:t>
      </w:r>
      <w:r w:rsidRPr="006E5882">
        <w:rPr>
          <w:lang w:val="en-US"/>
        </w:rPr>
        <w:t xml:space="preserve">? </w:t>
      </w:r>
      <w:r w:rsidRPr="006E5882">
        <w:rPr>
          <w:bCs/>
          <w:lang w:val="en-US"/>
        </w:rPr>
        <w:t>(equality</w:t>
      </w:r>
      <w:r w:rsidRPr="006E5882">
        <w:rPr>
          <w:bCs/>
        </w:rPr>
        <w:t>/rovnost a distribuce</w:t>
      </w:r>
      <w:r w:rsidRPr="006E5882">
        <w:rPr>
          <w:bCs/>
          <w:lang w:val="en-US"/>
        </w:rPr>
        <w:t>)</w:t>
      </w:r>
    </w:p>
    <w:p w14:paraId="40C3009E" w14:textId="77777777" w:rsidR="00760D73" w:rsidRPr="006E5882" w:rsidRDefault="00760D73" w:rsidP="00F6174B">
      <w:pPr>
        <w:pStyle w:val="Odstavecseseznamem"/>
        <w:numPr>
          <w:ilvl w:val="1"/>
          <w:numId w:val="19"/>
        </w:numPr>
        <w:ind w:left="1077" w:hanging="357"/>
      </w:pPr>
      <w:r w:rsidRPr="006E5882">
        <w:t xml:space="preserve">3) Nepotlačí během rozhodování ostatní „jazyky hodnocení“ (způsoby vyjádření hodnoty)? </w:t>
      </w:r>
      <w:r w:rsidRPr="006E5882">
        <w:rPr>
          <w:bCs/>
        </w:rPr>
        <w:t>(</w:t>
      </w:r>
      <w:proofErr w:type="spellStart"/>
      <w:r w:rsidRPr="006E5882">
        <w:rPr>
          <w:bCs/>
        </w:rPr>
        <w:t>complexity</w:t>
      </w:r>
      <w:proofErr w:type="spellEnd"/>
      <w:r w:rsidRPr="006E5882">
        <w:rPr>
          <w:bCs/>
        </w:rPr>
        <w:t xml:space="preserve"> </w:t>
      </w:r>
      <w:proofErr w:type="spellStart"/>
      <w:r w:rsidRPr="006E5882">
        <w:rPr>
          <w:bCs/>
        </w:rPr>
        <w:t>blinding</w:t>
      </w:r>
      <w:proofErr w:type="spellEnd"/>
      <w:r w:rsidRPr="006E5882">
        <w:rPr>
          <w:bCs/>
        </w:rPr>
        <w:t>/popření, zastření komplexity)</w:t>
      </w:r>
    </w:p>
    <w:p w14:paraId="13FB758F" w14:textId="77777777" w:rsidR="00760D73" w:rsidRPr="006E5882" w:rsidRDefault="00760D73" w:rsidP="00F6174B">
      <w:pPr>
        <w:pStyle w:val="Odstavecseseznamem"/>
        <w:numPr>
          <w:ilvl w:val="1"/>
          <w:numId w:val="19"/>
        </w:numPr>
        <w:ind w:left="1077" w:hanging="357"/>
      </w:pPr>
      <w:r w:rsidRPr="006E5882">
        <w:t xml:space="preserve">4) Neposlouží metoda další </w:t>
      </w:r>
      <w:proofErr w:type="spellStart"/>
      <w:r w:rsidRPr="006E5882">
        <w:t>komodifikaci</w:t>
      </w:r>
      <w:proofErr w:type="spellEnd"/>
      <w:r w:rsidRPr="006E5882">
        <w:t xml:space="preserve"> a „uzavírání občin“? </w:t>
      </w:r>
      <w:r w:rsidRPr="006E5882">
        <w:rPr>
          <w:bCs/>
          <w:lang w:val="en-US"/>
        </w:rPr>
        <w:t>(accumulation</w:t>
      </w:r>
      <w:r w:rsidRPr="006E5882">
        <w:rPr>
          <w:bCs/>
        </w:rPr>
        <w:t xml:space="preserve"> </w:t>
      </w:r>
      <w:r w:rsidRPr="006E5882">
        <w:rPr>
          <w:bCs/>
          <w:lang w:val="en-US"/>
        </w:rPr>
        <w:t>by dispossession</w:t>
      </w:r>
      <w:r w:rsidRPr="006E5882">
        <w:rPr>
          <w:bCs/>
        </w:rPr>
        <w:t>/akumulace zbavením přístupu</w:t>
      </w:r>
      <w:r w:rsidRPr="006E5882">
        <w:rPr>
          <w:bCs/>
          <w:lang w:val="en-US"/>
        </w:rPr>
        <w:t>)</w:t>
      </w:r>
    </w:p>
    <w:p w14:paraId="2A40709E" w14:textId="7288ABAE" w:rsidR="00760D73" w:rsidRDefault="00760D73" w:rsidP="00760D73"/>
    <w:p w14:paraId="002F24D1" w14:textId="701F6731" w:rsidR="00643CAA" w:rsidRDefault="005D3169" w:rsidP="005D3169">
      <w:pPr>
        <w:pStyle w:val="Nadpis1"/>
      </w:pPr>
      <w:r w:rsidRPr="005D3169">
        <w:lastRenderedPageBreak/>
        <w:t xml:space="preserve">Kritika ekonomického růstu a problém </w:t>
      </w:r>
      <w:proofErr w:type="spellStart"/>
      <w:r w:rsidRPr="005D3169">
        <w:t>decouplingu</w:t>
      </w:r>
      <w:proofErr w:type="spellEnd"/>
      <w:r w:rsidRPr="005D3169">
        <w:t>. Jiná paradigmata: nerůst, cirkulární ekonomika</w:t>
      </w:r>
    </w:p>
    <w:p w14:paraId="7CAA4CCF" w14:textId="77FB1FA2" w:rsidR="00BC5440" w:rsidRPr="00DE5C70" w:rsidRDefault="00BC5440" w:rsidP="00BC5440">
      <w:pPr>
        <w:pStyle w:val="Nadpis2"/>
      </w:pPr>
      <w:r w:rsidRPr="00DE5C70">
        <w:t>Co je to ekonomický růst</w:t>
      </w:r>
      <w:r>
        <w:t xml:space="preserve">? </w:t>
      </w:r>
      <w:r w:rsidRPr="00DE5C70">
        <w:t>Systémové/strukturální příčiny růstu</w:t>
      </w:r>
      <w:r>
        <w:t xml:space="preserve"> – r</w:t>
      </w:r>
      <w:r w:rsidR="00BD2504">
        <w:t>ůstové</w:t>
      </w:r>
      <w:r w:rsidRPr="00DE5C70">
        <w:t xml:space="preserve"> imperativ</w:t>
      </w:r>
      <w:r w:rsidR="00BD2504">
        <w:t>y</w:t>
      </w:r>
    </w:p>
    <w:p w14:paraId="2C519F3B" w14:textId="1E15BC68" w:rsidR="00BC5440" w:rsidRPr="009A707F" w:rsidRDefault="00BC5440" w:rsidP="00BC5440">
      <w:r w:rsidRPr="009A707F">
        <w:t xml:space="preserve">Co je </w:t>
      </w:r>
      <w:r w:rsidR="009A707F" w:rsidRPr="009A707F">
        <w:t xml:space="preserve">to </w:t>
      </w:r>
      <w:r w:rsidRPr="009A707F">
        <w:t>ekonomický růst? „Růst hrubého domácího produktu, tj. celkové peněžní hodnoty statků a služeb vytvořené za dané období (obvykle rok) na daném území.“ (srovnání: HDP na hlavu)</w:t>
      </w:r>
      <w:r w:rsidRPr="009A707F">
        <w:rPr>
          <w:rStyle w:val="Znakapoznpodarou"/>
        </w:rPr>
        <w:footnoteReference w:id="16"/>
      </w:r>
    </w:p>
    <w:p w14:paraId="525661FD" w14:textId="2EB939A2" w:rsidR="00BC5440" w:rsidRPr="009A707F" w:rsidRDefault="00BC5440" w:rsidP="00BC5440">
      <w:r w:rsidRPr="009A707F">
        <w:t>HDP – množství transakcí v ekonomice – bohatství</w:t>
      </w:r>
      <w:r w:rsidR="009A707F" w:rsidRPr="009A707F">
        <w:t xml:space="preserve"> implicitně</w:t>
      </w:r>
      <w:r w:rsidRPr="009A707F">
        <w:t xml:space="preserve"> ztotožňuje s objemem výroby a spotřeby. Toto uvědomění ve středoproudé ekonomii chybí. Růst produkce a spotřeby je zde chápán bezproblémově jako nárůst bohatství a v politice je to jeden z tzv. makroekonomických cílů – stálý růst.</w:t>
      </w:r>
    </w:p>
    <w:p w14:paraId="599C3DFB" w14:textId="6B940AC3" w:rsidR="00BC5440" w:rsidRPr="009A707F" w:rsidRDefault="00BC5440" w:rsidP="00BC5440">
      <w:r w:rsidRPr="009A707F">
        <w:t xml:space="preserve">Proč ekonomika „musí“ růst? Jaké jsou strukturální/systémové příčiny růstu? (Richard </w:t>
      </w:r>
      <w:proofErr w:type="spellStart"/>
      <w:r w:rsidRPr="009A707F">
        <w:t>Douthwaite</w:t>
      </w:r>
      <w:proofErr w:type="spellEnd"/>
      <w:r w:rsidRPr="009A707F">
        <w:t xml:space="preserve"> hovoří v 90. letech o růstovém imperativu, souběhu/synergickém působení různých systémových příčin/tlaků na ekonomický růst)</w:t>
      </w:r>
    </w:p>
    <w:p w14:paraId="5A029E39" w14:textId="77777777" w:rsidR="00BC5440" w:rsidRPr="009A707F" w:rsidRDefault="00BC5440" w:rsidP="009A707F">
      <w:pPr>
        <w:pStyle w:val="Odstavecseseznamem"/>
        <w:numPr>
          <w:ilvl w:val="0"/>
          <w:numId w:val="50"/>
        </w:numPr>
        <w:ind w:left="360"/>
      </w:pPr>
      <w:r w:rsidRPr="009A707F">
        <w:t>První strukturální příčina růstu – peníze jako dluh, multiplikovaná expanze depozit: Peníze se dostávají do oběhu jako dluh. Když se koloběh půjčování a splácení zadrhne, klesne výroba, firmy si přestanou půjčovat a začnou propouštět. Lidem pak klesnou příjmy a pak přestanou utrácet nebo si přestanou půjčovat. Klesá množství peněz v oběhu, krize se ještě prohloubí.</w:t>
      </w:r>
    </w:p>
    <w:p w14:paraId="317CDAF5" w14:textId="271AA0DE" w:rsidR="00BC5440" w:rsidRPr="009A707F" w:rsidRDefault="00BC5440" w:rsidP="009A707F">
      <w:pPr>
        <w:pStyle w:val="Odstavecseseznamem"/>
        <w:numPr>
          <w:ilvl w:val="0"/>
          <w:numId w:val="50"/>
        </w:numPr>
        <w:ind w:left="360"/>
      </w:pPr>
      <w:r w:rsidRPr="009A707F">
        <w:t>Druhý problém – úrok: Systémová závislost na dluhu se prohlubuje. U nás – zadlužení z hypoték – zhruba 1,5x tolik, co státní rozpočet na 1 rok (2,67 bilionu Kč vs. výdaje státního rozpočtu 2021 necelých 1,9 bilionu Kč). S finanční krizí – zadlužené nejen domácnosti, ale i vlády</w:t>
      </w:r>
      <w:r w:rsidR="009A707F">
        <w:t xml:space="preserve">, s </w:t>
      </w:r>
      <w:proofErr w:type="spellStart"/>
      <w:r w:rsidR="009A707F">
        <w:t>koronakrizí</w:t>
      </w:r>
      <w:proofErr w:type="spellEnd"/>
      <w:r w:rsidRPr="009A707F">
        <w:t xml:space="preserve"> opět. Jak tlačí dluh na růst</w:t>
      </w:r>
      <w:r w:rsidR="009A707F">
        <w:t xml:space="preserve"> u států? Musíme splácet i s úrokem + musím</w:t>
      </w:r>
      <w:r w:rsidRPr="009A707F">
        <w:t>e splácet, pokud je dluh v jiné než vaší měně (musíte zvýšit produkci, nebo šetřit).</w:t>
      </w:r>
    </w:p>
    <w:p w14:paraId="1DE8B236" w14:textId="483071B0" w:rsidR="00BC5440" w:rsidRPr="009A707F" w:rsidRDefault="00BC5440" w:rsidP="009A707F">
      <w:pPr>
        <w:pStyle w:val="Odstavecseseznamem"/>
        <w:numPr>
          <w:ilvl w:val="0"/>
          <w:numId w:val="50"/>
        </w:numPr>
        <w:ind w:left="360"/>
      </w:pPr>
      <w:r w:rsidRPr="009A707F">
        <w:t xml:space="preserve">Třetí faktor – tlak na zaměstnanost rostoucí populace: </w:t>
      </w:r>
      <w:r w:rsidR="009A707F">
        <w:t>viz</w:t>
      </w:r>
      <w:r w:rsidRPr="009A707F">
        <w:t xml:space="preserve"> text Victora a Jacksona o produktivitě práce a ekon</w:t>
      </w:r>
      <w:r w:rsidR="00474F35">
        <w:t>omickém</w:t>
      </w:r>
      <w:r w:rsidRPr="009A707F">
        <w:t xml:space="preserve"> nerůstu.</w:t>
      </w:r>
    </w:p>
    <w:p w14:paraId="030986DB" w14:textId="05864548" w:rsidR="00BC5440" w:rsidRPr="009A707F" w:rsidRDefault="00BC5440" w:rsidP="009A707F">
      <w:pPr>
        <w:pStyle w:val="Odstavecseseznamem"/>
        <w:numPr>
          <w:ilvl w:val="0"/>
          <w:numId w:val="50"/>
        </w:numPr>
        <w:ind w:left="360"/>
      </w:pPr>
      <w:r w:rsidRPr="009A707F">
        <w:t>Čtvrtý faktor – organizační struktura akciových společností – korporací: je výhodné být větší, produkovat více (úspory z rozsahu, automatizace), snižovat náklady a „</w:t>
      </w:r>
      <w:proofErr w:type="spellStart"/>
      <w:r w:rsidRPr="009A707F">
        <w:t>externalizovat</w:t>
      </w:r>
      <w:proofErr w:type="spellEnd"/>
      <w:r w:rsidRPr="009A707F">
        <w:t>“ je. Důležitým faktorem je taky odpovědnost akcionářům a tlak na generování zisku (závazný cíl, za který jsou manažeři hodnoceni).</w:t>
      </w:r>
    </w:p>
    <w:p w14:paraId="1F872CBE" w14:textId="77777777" w:rsidR="00BC5440" w:rsidRPr="00DE5C70" w:rsidRDefault="00BC5440" w:rsidP="009A707F"/>
    <w:p w14:paraId="1FCC3CCF" w14:textId="43166291" w:rsidR="00BC5440" w:rsidRDefault="00AF1730" w:rsidP="00BC5440">
      <w:pPr>
        <w:pStyle w:val="Nadpis2"/>
      </w:pPr>
      <w:proofErr w:type="gramStart"/>
      <w:r>
        <w:t>E.F.</w:t>
      </w:r>
      <w:proofErr w:type="gramEnd"/>
      <w:r>
        <w:t xml:space="preserve"> </w:t>
      </w:r>
      <w:r w:rsidRPr="00DE5C70">
        <w:t>Schumacher</w:t>
      </w:r>
      <w:r>
        <w:t xml:space="preserve"> – Malé je milé</w:t>
      </w:r>
    </w:p>
    <w:p w14:paraId="3D2D6A48" w14:textId="77777777" w:rsidR="00FF6897" w:rsidRPr="00BB09C0" w:rsidRDefault="00FF6897" w:rsidP="00FF6897">
      <w:r w:rsidRPr="00BB09C0">
        <w:t>Schumacher – předchůdce radikálních kritiků růstu. Nabádá ke změně předpokladů, z nichž ekonomie vychází.</w:t>
      </w:r>
    </w:p>
    <w:p w14:paraId="4787D731" w14:textId="5EBEF73E" w:rsidR="00BC5440" w:rsidRPr="00FF6897" w:rsidRDefault="00FF6897" w:rsidP="0010530C">
      <w:pPr>
        <w:pStyle w:val="Odstavecseseznamem"/>
        <w:numPr>
          <w:ilvl w:val="0"/>
          <w:numId w:val="35"/>
        </w:numPr>
      </w:pPr>
      <w:r>
        <w:t>K</w:t>
      </w:r>
      <w:r w:rsidR="00017821" w:rsidRPr="00FF6897">
        <w:t>ritizuje n</w:t>
      </w:r>
      <w:r w:rsidR="00BC5440" w:rsidRPr="00FF6897">
        <w:t>ekonečný růst – lidé nikdy nebudou spokojení. Uspokojování rostoucí kaskády potřeb. Klade otázku: co znamená dostatek?</w:t>
      </w:r>
      <w:r w:rsidR="0010530C" w:rsidRPr="00FF6897">
        <w:t xml:space="preserve"> </w:t>
      </w:r>
      <w:r w:rsidR="00BC5440" w:rsidRPr="00FF6897">
        <w:t>„Bohatí, nikoli chudí</w:t>
      </w:r>
      <w:r w:rsidR="0010530C" w:rsidRPr="00FF6897">
        <w:t xml:space="preserve"> jsou těmi</w:t>
      </w:r>
      <w:r w:rsidR="00BC5440" w:rsidRPr="00FF6897">
        <w:t>, kdo nes</w:t>
      </w:r>
      <w:r w:rsidR="0010530C" w:rsidRPr="00FF6897">
        <w:t>ou</w:t>
      </w:r>
      <w:r w:rsidR="00BC5440" w:rsidRPr="00FF6897">
        <w:t xml:space="preserve"> větší odpovědnost.“</w:t>
      </w:r>
    </w:p>
    <w:p w14:paraId="41575CFA" w14:textId="432F21AF" w:rsidR="00BC5440" w:rsidRPr="00FF6897" w:rsidRDefault="0010530C" w:rsidP="0010530C">
      <w:pPr>
        <w:pStyle w:val="Odstavecseseznamem"/>
        <w:numPr>
          <w:ilvl w:val="0"/>
          <w:numId w:val="32"/>
        </w:numPr>
        <w:ind w:left="360"/>
      </w:pPr>
      <w:r w:rsidRPr="00FF6897">
        <w:t>Kritika konceptu h</w:t>
      </w:r>
      <w:r w:rsidR="00BC5440" w:rsidRPr="00FF6897">
        <w:t xml:space="preserve">omo </w:t>
      </w:r>
      <w:proofErr w:type="spellStart"/>
      <w:r w:rsidR="00BC5440" w:rsidRPr="00FF6897">
        <w:t>economicus</w:t>
      </w:r>
      <w:proofErr w:type="spellEnd"/>
      <w:r w:rsidR="00BC5440" w:rsidRPr="00FF6897">
        <w:t xml:space="preserve"> – racionální bytost, sledující vlastní blahobyt (Smith, </w:t>
      </w:r>
      <w:proofErr w:type="spellStart"/>
      <w:r w:rsidR="00BC5440" w:rsidRPr="00FF6897">
        <w:t>Keynes</w:t>
      </w:r>
      <w:proofErr w:type="spellEnd"/>
      <w:r w:rsidR="00BC5440" w:rsidRPr="00FF6897">
        <w:t>: je v pořádku maximalizovat svůj užitek, protože tím zároveň prospívám blahu celku). Ekonomie říká, že morálka není potřeba – to je ale chyba.</w:t>
      </w:r>
    </w:p>
    <w:p w14:paraId="4F96BC0F" w14:textId="270D2653" w:rsidR="00BC5440" w:rsidRPr="00FF6897" w:rsidRDefault="00BC5440" w:rsidP="0010530C">
      <w:pPr>
        <w:pStyle w:val="Odstavecseseznamem"/>
        <w:numPr>
          <w:ilvl w:val="1"/>
          <w:numId w:val="32"/>
        </w:numPr>
        <w:ind w:left="1080"/>
      </w:pPr>
      <w:r w:rsidRPr="00FF6897">
        <w:t>Současný systém nevede k míru, ale má potenciál konfliktů o zdroje – závislost na fosilních palivech. Omezení potřeb jako cesta ke smíru? Kritika reklamy (tvorba umělých potřeb)</w:t>
      </w:r>
      <w:r w:rsidR="0010530C" w:rsidRPr="00FF6897">
        <w:t>.</w:t>
      </w:r>
    </w:p>
    <w:p w14:paraId="64B97219" w14:textId="24E9CCC2" w:rsidR="00BC5440" w:rsidRPr="00FF6897" w:rsidRDefault="0010530C" w:rsidP="0010530C">
      <w:pPr>
        <w:pStyle w:val="Odstavecseseznamem"/>
        <w:numPr>
          <w:ilvl w:val="0"/>
          <w:numId w:val="32"/>
        </w:numPr>
        <w:ind w:left="360"/>
      </w:pPr>
      <w:r w:rsidRPr="00FF6897">
        <w:t>Kritika nereflektovaného</w:t>
      </w:r>
      <w:r w:rsidR="00BC5440" w:rsidRPr="00FF6897">
        <w:t xml:space="preserve"> technooptimismu („Nové problémy nejsou důsledkem náhodných selhání, ale naopak technologických úspěchů.“) –</w:t>
      </w:r>
      <w:r w:rsidR="00BB09C0" w:rsidRPr="00FF6897">
        <w:t xml:space="preserve"> </w:t>
      </w:r>
      <w:r w:rsidR="00BC5440" w:rsidRPr="00FF6897">
        <w:t>Skeptický</w:t>
      </w:r>
      <w:r w:rsidR="00BB09C0" w:rsidRPr="00FF6897">
        <w:t xml:space="preserve"> vztah k technologiím velkého měřítka</w:t>
      </w:r>
      <w:r w:rsidR="00BC5440" w:rsidRPr="00FF6897">
        <w:t xml:space="preserve">. </w:t>
      </w:r>
      <w:r w:rsidR="00BB09C0" w:rsidRPr="00FF6897">
        <w:t>Navrhuje technologie levné</w:t>
      </w:r>
      <w:r w:rsidR="00BC5440" w:rsidRPr="00FF6897">
        <w:t xml:space="preserve"> a dostupn</w:t>
      </w:r>
      <w:r w:rsidR="00BB09C0" w:rsidRPr="00FF6897">
        <w:t>é pro každého, vhodné</w:t>
      </w:r>
      <w:r w:rsidR="00BC5440" w:rsidRPr="00FF6897">
        <w:t xml:space="preserve"> pro uplatnění v malém měřítku, slučiteln</w:t>
      </w:r>
      <w:r w:rsidR="00BB09C0" w:rsidRPr="00FF6897">
        <w:t>é</w:t>
      </w:r>
      <w:r w:rsidR="00BC5440" w:rsidRPr="00FF6897">
        <w:t xml:space="preserve"> s potřebou tvořivosti. Decentralizace (produkce – osídlení – moci). Jiná filosofie práce – neusilovat o automatizaci a nahrazování práce kapitálem. Ori</w:t>
      </w:r>
      <w:r w:rsidR="00BB09C0" w:rsidRPr="00FF6897">
        <w:t>entujme se podle měřítka/škály.</w:t>
      </w:r>
    </w:p>
    <w:p w14:paraId="395B2371" w14:textId="77777777" w:rsidR="00BC5440" w:rsidRPr="00BB09C0" w:rsidRDefault="00BC5440" w:rsidP="00BC5440">
      <w:r w:rsidRPr="00BB09C0">
        <w:t>Jaká řešení navrhuje? Zčásti mimo-ekonomická – omezení potřeb + „jemné, nenásilné technologie“ („v malosti je moudrost, malé je milé“), zčásti ekonomická – společné vlastnictví, nové formy partnerství mezi vedením a zaměstnanci – družstva. Filosofická/duchovní – radikální změna ve směřování.</w:t>
      </w:r>
    </w:p>
    <w:p w14:paraId="1F20A24A" w14:textId="77777777" w:rsidR="00BC5440" w:rsidRDefault="00BC5440" w:rsidP="00BC5440"/>
    <w:p w14:paraId="41FEA362" w14:textId="54A990CF" w:rsidR="00BC5440" w:rsidRDefault="00BC5440" w:rsidP="00BC5440">
      <w:pPr>
        <w:pStyle w:val="Nadpis2"/>
      </w:pPr>
      <w:r>
        <w:lastRenderedPageBreak/>
        <w:t xml:space="preserve">Co je </w:t>
      </w:r>
      <w:proofErr w:type="gramStart"/>
      <w:r>
        <w:t>ze problém s ekonomickým</w:t>
      </w:r>
      <w:proofErr w:type="gramEnd"/>
      <w:r>
        <w:t xml:space="preserve"> růstem, zeleným růstem a cirkulární ekonomikou</w:t>
      </w:r>
    </w:p>
    <w:p w14:paraId="78AE9215" w14:textId="77777777" w:rsidR="00BC5440" w:rsidRPr="00DE5C70" w:rsidRDefault="00BC5440" w:rsidP="00BC5440">
      <w:r>
        <w:t xml:space="preserve">Varování před negativními dopady růstu – od </w:t>
      </w:r>
      <w:r w:rsidRPr="00DE5C70">
        <w:t xml:space="preserve">60. let </w:t>
      </w:r>
      <w:proofErr w:type="spellStart"/>
      <w:r w:rsidRPr="00DE5C70">
        <w:t>E</w:t>
      </w:r>
      <w:r>
        <w:t>zra</w:t>
      </w:r>
      <w:proofErr w:type="spellEnd"/>
      <w:r w:rsidRPr="00DE5C70">
        <w:t xml:space="preserve"> </w:t>
      </w:r>
      <w:proofErr w:type="spellStart"/>
      <w:r w:rsidRPr="00DE5C70">
        <w:t>Mishan</w:t>
      </w:r>
      <w:proofErr w:type="spellEnd"/>
      <w:r>
        <w:t xml:space="preserve"> (1967: kniha „Náklady ekonomického růstu“)</w:t>
      </w:r>
      <w:r w:rsidRPr="00DE5C70">
        <w:t>, Meze růstu</w:t>
      </w:r>
      <w:r>
        <w:t xml:space="preserve"> (70. léta, </w:t>
      </w:r>
      <w:proofErr w:type="spellStart"/>
      <w:r>
        <w:t>Meadowsovi</w:t>
      </w:r>
      <w:proofErr w:type="spellEnd"/>
      <w:r>
        <w:t>)</w:t>
      </w:r>
      <w:r w:rsidRPr="00DE5C70">
        <w:t>, Schum</w:t>
      </w:r>
      <w:r>
        <w:t xml:space="preserve">acher, </w:t>
      </w:r>
      <w:proofErr w:type="spellStart"/>
      <w:r>
        <w:t>Douthwaite</w:t>
      </w:r>
      <w:proofErr w:type="spellEnd"/>
      <w:r>
        <w:t xml:space="preserve"> (outsideři).</w:t>
      </w:r>
    </w:p>
    <w:p w14:paraId="5C272843" w14:textId="29A43DB8" w:rsidR="00BC5440" w:rsidRPr="002D5163" w:rsidRDefault="002D5163" w:rsidP="00BC5440">
      <w:r w:rsidRPr="002D5163">
        <w:t xml:space="preserve">Nicholas </w:t>
      </w:r>
      <w:proofErr w:type="spellStart"/>
      <w:r w:rsidR="00BC5440" w:rsidRPr="002D5163">
        <w:t>Georgescu-Roegen</w:t>
      </w:r>
      <w:proofErr w:type="spellEnd"/>
      <w:r w:rsidR="00BC5440" w:rsidRPr="002D5163">
        <w:t xml:space="preserve"> (rumunský matematik) – propojil kritiku růstu s fyzikou – teorií entropie (míra neuspořádanosti systému). Druhý zákon termodynamiky – fyzikální procesy jsou nevratné – energie se rozptyluje a rozpadá. Pokud do systému nevstupuje další energie, vzniká stále větší neuspořádanost – menší schopnost „konat práci“ (dřevo vs. popel).</w:t>
      </w:r>
    </w:p>
    <w:p w14:paraId="65407D43" w14:textId="77777777" w:rsidR="00BC5440" w:rsidRPr="002D5163" w:rsidRDefault="00BC5440" w:rsidP="00BC5440">
      <w:r w:rsidRPr="002D5163">
        <w:t>Aplikace na přírodu – člověk svými zásahy zvyšuje entropii planety. Např. koncentrovaná ložiska surovin se rozptýlí, nejsou dále využitelná. Ekonomický proces nás ochuzuje. (Toto kritizováno – platí jen pro izolované systémy, kam nevstupuje sluneční energie X pro fosilní paliva a nerostné suroviny platí, rozhodně v horizontu udržitelnosti jejich využívání lidstvem.)</w:t>
      </w:r>
    </w:p>
    <w:p w14:paraId="761254E5" w14:textId="77777777" w:rsidR="00BC5440" w:rsidRPr="002D5163" w:rsidRDefault="00BC5440" w:rsidP="00BC5440">
      <w:r w:rsidRPr="002D5163">
        <w:t xml:space="preserve">Herman </w:t>
      </w:r>
      <w:proofErr w:type="gramStart"/>
      <w:r w:rsidRPr="002D5163">
        <w:t>Daly</w:t>
      </w:r>
      <w:proofErr w:type="gramEnd"/>
      <w:r w:rsidRPr="002D5163">
        <w:t xml:space="preserve"> 80. léta: ekonomika ustáleného stavu (</w:t>
      </w:r>
      <w:proofErr w:type="spellStart"/>
      <w:r w:rsidRPr="002D5163">
        <w:t>steady</w:t>
      </w:r>
      <w:proofErr w:type="spellEnd"/>
      <w:r w:rsidRPr="002D5163">
        <w:t xml:space="preserve"> </w:t>
      </w:r>
      <w:proofErr w:type="spellStart"/>
      <w:r w:rsidRPr="002D5163">
        <w:t>state</w:t>
      </w:r>
      <w:proofErr w:type="spellEnd"/>
      <w:r w:rsidRPr="002D5163">
        <w:t xml:space="preserve"> </w:t>
      </w:r>
      <w:proofErr w:type="spellStart"/>
      <w:r w:rsidRPr="002D5163">
        <w:t>economy</w:t>
      </w:r>
      <w:proofErr w:type="spellEnd"/>
      <w:r w:rsidRPr="002D5163">
        <w:t xml:space="preserve">). Ustálený tok energií a materiálů </w:t>
      </w:r>
      <w:proofErr w:type="spellStart"/>
      <w:r w:rsidRPr="002D5163">
        <w:t>ekon</w:t>
      </w:r>
      <w:proofErr w:type="spellEnd"/>
      <w:r w:rsidRPr="002D5163">
        <w:t xml:space="preserve">. systémem. Implikace: omezení populačního růstu (za to </w:t>
      </w:r>
      <w:proofErr w:type="gramStart"/>
      <w:r w:rsidRPr="002D5163">
        <w:t>Daly schytává</w:t>
      </w:r>
      <w:proofErr w:type="gramEnd"/>
      <w:r w:rsidRPr="002D5163">
        <w:t xml:space="preserve"> kritiku „zleva zprava“ – z řad zastánců nerůstu i neoliberálních ekonomů a asi by ji schytal i od Schumachera). Některé části světa musí nerůst, aby jiné mohly ještě chvíli růst.</w:t>
      </w:r>
    </w:p>
    <w:p w14:paraId="384FC210" w14:textId="77777777" w:rsidR="00BC5440" w:rsidRPr="002D5163" w:rsidRDefault="00BC5440" w:rsidP="00BC5440">
      <w:r w:rsidRPr="002D5163">
        <w:t>Ekologická ekonomie na rozdíl od environmentální ekonomie bere ekonomiku jako součást většího ekosystému přírody (nakreslit graf). Často kritika některých axiomů neoklasické ekonomie – růst (Daly), nebo nahraditelnost kapitálů. X Z hlediska post-strukturálního – zůstává často pozitivní vědou. Nebere v potaz otázku moci. Nebere v potaz tzv. nepeněžní ekonomiku – vzájemná pomoc a svépomoc a péče. Stále svými východisky a fokusem vzdálená např. etice péče či Gándhíovské představy ekonomiky jako nutnosti vracet to, co jsem dostal od své komunity a od přírody (logika reciprocity, daru).</w:t>
      </w:r>
    </w:p>
    <w:p w14:paraId="66D4B6CD" w14:textId="77777777" w:rsidR="00BC5440" w:rsidRPr="002D5163" w:rsidRDefault="00BC5440" w:rsidP="00BC5440">
      <w:r w:rsidRPr="002D5163">
        <w:t xml:space="preserve">Od 80. let: dva přístupy – široké myšlenkové proudy, které reagují na naléhavé výzvy, upozorňující, že ekonomický růst ve své konvenční podobě (spotřeba energie a materiálů a výsledné emise a další environmentální problémy) ničí přírodu.   </w:t>
      </w:r>
    </w:p>
    <w:p w14:paraId="0975D242" w14:textId="14BC39EC" w:rsidR="00BC5440" w:rsidRPr="005E19DE" w:rsidRDefault="002D5163" w:rsidP="00BC5440">
      <w:r w:rsidRPr="005E19DE">
        <w:t>I.</w:t>
      </w:r>
      <w:r w:rsidR="00BC5440" w:rsidRPr="005E19DE">
        <w:t xml:space="preserve"> </w:t>
      </w:r>
      <w:r w:rsidR="00E04423">
        <w:t xml:space="preserve">proud: </w:t>
      </w:r>
      <w:r w:rsidR="00BC5440" w:rsidRPr="005E19DE">
        <w:t xml:space="preserve">Zelená ekonomika/zelený růst (nezaměňovat se zelenou ekonomií), modrá ekonomika, cirkulární ekonomika. Změnit reformně ekonomiku k větší udržitelnosti a růst pak může pokračovat. </w:t>
      </w:r>
      <w:proofErr w:type="spellStart"/>
      <w:r w:rsidR="00BC5440" w:rsidRPr="005E19DE">
        <w:t>Dematerializace</w:t>
      </w:r>
      <w:proofErr w:type="spellEnd"/>
      <w:r w:rsidR="00BC5440" w:rsidRPr="005E19DE">
        <w:t xml:space="preserve">. </w:t>
      </w:r>
      <w:proofErr w:type="spellStart"/>
      <w:r w:rsidR="00BC5440" w:rsidRPr="005E19DE">
        <w:t>Decoupling</w:t>
      </w:r>
      <w:proofErr w:type="spellEnd"/>
      <w:r w:rsidR="00BC5440" w:rsidRPr="005E19DE">
        <w:t xml:space="preserve">. Ekologická modernizace. (Zisk a zároveň udržitelnost – výhoda: přijatelnější pro širší okruh X nevýhoda – povrchnost, chybí hlubší kritika jdoucí k příčinám současných </w:t>
      </w:r>
      <w:proofErr w:type="spellStart"/>
      <w:r w:rsidR="00BC5440" w:rsidRPr="005E19DE">
        <w:t>environ</w:t>
      </w:r>
      <w:proofErr w:type="spellEnd"/>
      <w:r w:rsidR="00BC5440" w:rsidRPr="005E19DE">
        <w:t>. problémů.</w:t>
      </w:r>
      <w:r w:rsidR="005E19DE">
        <w:t>; problematické i z biofyzikálního hlediska</w:t>
      </w:r>
      <w:r w:rsidR="00BC5440" w:rsidRPr="005E19DE">
        <w:t>)</w:t>
      </w:r>
    </w:p>
    <w:p w14:paraId="3CBD5222" w14:textId="520EAE8B" w:rsidR="00BC5440" w:rsidRPr="005E19DE" w:rsidRDefault="00BC5440" w:rsidP="00F6174B">
      <w:pPr>
        <w:pStyle w:val="Odstavecseseznamem"/>
        <w:numPr>
          <w:ilvl w:val="0"/>
          <w:numId w:val="30"/>
        </w:numPr>
      </w:pPr>
      <w:r w:rsidRPr="005E19DE">
        <w:rPr>
          <w:iCs/>
        </w:rPr>
        <w:t xml:space="preserve">„Závěr je naprosto jasný a zdrcující: </w:t>
      </w:r>
      <w:r w:rsidRPr="005E19DE">
        <w:rPr>
          <w:bCs/>
          <w:iCs/>
        </w:rPr>
        <w:t xml:space="preserve">nejenže neexistují žádné empirické důkazy, které by potvrzovaly existenci oddělení </w:t>
      </w:r>
      <w:r w:rsidR="005E19DE" w:rsidRPr="005E19DE">
        <w:rPr>
          <w:bCs/>
          <w:iCs/>
        </w:rPr>
        <w:t>(</w:t>
      </w:r>
      <w:proofErr w:type="spellStart"/>
      <w:r w:rsidR="005E19DE" w:rsidRPr="005E19DE">
        <w:rPr>
          <w:bCs/>
          <w:iCs/>
        </w:rPr>
        <w:t>decouplingu</w:t>
      </w:r>
      <w:proofErr w:type="spellEnd"/>
      <w:r w:rsidR="005E19DE" w:rsidRPr="005E19DE">
        <w:rPr>
          <w:bCs/>
          <w:iCs/>
        </w:rPr>
        <w:t xml:space="preserve">) </w:t>
      </w:r>
      <w:r w:rsidRPr="005E19DE">
        <w:rPr>
          <w:bCs/>
          <w:iCs/>
        </w:rPr>
        <w:t>ekonomického růstu od environmentálních tlaků v takovém rozsahu, jaký je nezbytný pro řešení hrozící ekologické katastrofy</w:t>
      </w:r>
      <w:r w:rsidRPr="005E19DE">
        <w:rPr>
          <w:iCs/>
        </w:rPr>
        <w:t xml:space="preserve">, ale také – a to je ještě důležitější – se zdá, že </w:t>
      </w:r>
      <w:r w:rsidRPr="005E19DE">
        <w:rPr>
          <w:bCs/>
          <w:iCs/>
        </w:rPr>
        <w:t>k takovému oddělení v budoucnu pravděpodobně ani nedojde.</w:t>
      </w:r>
      <w:r w:rsidRPr="005E19DE">
        <w:rPr>
          <w:iCs/>
        </w:rPr>
        <w:t xml:space="preserve">“ </w:t>
      </w:r>
      <w:r w:rsidRPr="005E19DE">
        <w:t>(</w:t>
      </w:r>
      <w:proofErr w:type="spellStart"/>
      <w:r w:rsidRPr="005E19DE">
        <w:t>Parrique</w:t>
      </w:r>
      <w:proofErr w:type="spellEnd"/>
      <w:r w:rsidRPr="005E19DE">
        <w:t xml:space="preserve"> et al., 2019, p. 3)</w:t>
      </w:r>
    </w:p>
    <w:p w14:paraId="4604C927" w14:textId="77777777" w:rsidR="00BC5440" w:rsidRDefault="00BC5440" w:rsidP="00F6174B">
      <w:pPr>
        <w:pStyle w:val="Odstavecseseznamem"/>
        <w:numPr>
          <w:ilvl w:val="0"/>
          <w:numId w:val="30"/>
        </w:numPr>
      </w:pPr>
      <w:r>
        <w:t>Druhý termodynamický zákon – kritika cirkulární ekonomiky – recyklování materiálů má z hlediska entropie své limity.</w:t>
      </w:r>
    </w:p>
    <w:p w14:paraId="40A5BF19" w14:textId="77777777" w:rsidR="00BC5440" w:rsidRPr="00DE5C70" w:rsidRDefault="00BC5440" w:rsidP="00BC5440"/>
    <w:p w14:paraId="31A10B6F" w14:textId="60CF1A77" w:rsidR="00BC5440" w:rsidRPr="00DE5C70" w:rsidRDefault="009552A2" w:rsidP="00BC5440">
      <w:pPr>
        <w:pStyle w:val="Nadpis2"/>
      </w:pPr>
      <w:proofErr w:type="spellStart"/>
      <w:r>
        <w:t>Asara</w:t>
      </w:r>
      <w:proofErr w:type="spellEnd"/>
      <w:r>
        <w:t xml:space="preserve"> et al.</w:t>
      </w:r>
      <w:r>
        <w:t xml:space="preserve"> – </w:t>
      </w:r>
      <w:proofErr w:type="spellStart"/>
      <w:r>
        <w:t>S</w:t>
      </w:r>
      <w:r w:rsidR="00BC5440" w:rsidRPr="00DE5C70">
        <w:t>ocially</w:t>
      </w:r>
      <w:proofErr w:type="spellEnd"/>
      <w:r w:rsidR="00BC5440" w:rsidRPr="00DE5C70">
        <w:t xml:space="preserve"> </w:t>
      </w:r>
      <w:proofErr w:type="spellStart"/>
      <w:r w:rsidR="00BC5440" w:rsidRPr="00DE5C70">
        <w:t>sustai</w:t>
      </w:r>
      <w:r>
        <w:t>nable</w:t>
      </w:r>
      <w:proofErr w:type="spellEnd"/>
      <w:r>
        <w:t xml:space="preserve"> degrowth (nerůst)</w:t>
      </w:r>
    </w:p>
    <w:p w14:paraId="633B3489" w14:textId="222736E3" w:rsidR="00BC5440" w:rsidRPr="00EA5352" w:rsidRDefault="00E04423" w:rsidP="00BC5440">
      <w:r w:rsidRPr="00EA5352">
        <w:t xml:space="preserve">II. </w:t>
      </w:r>
      <w:r w:rsidR="00BC5440" w:rsidRPr="00EA5352">
        <w:t xml:space="preserve">proud: také široký, mnohem radikálnější:  Nerůst – degrowth – </w:t>
      </w:r>
      <w:proofErr w:type="spellStart"/>
      <w:r w:rsidR="00BC5440" w:rsidRPr="00EA5352">
        <w:t>décroissance</w:t>
      </w:r>
      <w:proofErr w:type="spellEnd"/>
      <w:r w:rsidR="00BC5440" w:rsidRPr="00EA5352">
        <w:t xml:space="preserve"> – </w:t>
      </w:r>
      <w:proofErr w:type="spellStart"/>
      <w:r w:rsidR="00BC5440" w:rsidRPr="00EA5352">
        <w:t>Postwachstum</w:t>
      </w:r>
      <w:proofErr w:type="spellEnd"/>
      <w:r w:rsidR="00BC5440" w:rsidRPr="00EA5352">
        <w:t>.</w:t>
      </w:r>
    </w:p>
    <w:p w14:paraId="715B612E" w14:textId="500E5831" w:rsidR="00BC5440" w:rsidRPr="00EA5352" w:rsidRDefault="00BC5440" w:rsidP="00BC5440">
      <w:r w:rsidRPr="00EA5352">
        <w:t>Kde se vzal nerůst? Jižní, JZ Evropa – posledních 20 let. Hnutí (sociálně-ekologické) a pak teprve akademické. Rozčarování ze středoproudého modelu, který nefunguje, stále se zrychlující tempo života, které vyřazuje spoustu lidí.</w:t>
      </w:r>
    </w:p>
    <w:p w14:paraId="59AC13C0" w14:textId="5CCBBB85" w:rsidR="00BC5440" w:rsidRPr="00EA5352" w:rsidRDefault="00BC5440" w:rsidP="00F6174B">
      <w:pPr>
        <w:pStyle w:val="Odstavecseseznamem"/>
        <w:numPr>
          <w:ilvl w:val="0"/>
          <w:numId w:val="34"/>
        </w:numPr>
      </w:pPr>
      <w:r w:rsidRPr="00EA5352">
        <w:t xml:space="preserve">Akademické hnutí: Důležité centrum – vazby i osobní okruh lidí kolem JM </w:t>
      </w:r>
      <w:proofErr w:type="spellStart"/>
      <w:r w:rsidRPr="00EA5352">
        <w:t>Aliera</w:t>
      </w:r>
      <w:proofErr w:type="spellEnd"/>
      <w:r w:rsidRPr="00EA5352">
        <w:t xml:space="preserve"> v Barcelon</w:t>
      </w:r>
      <w:r w:rsidR="005A31A5" w:rsidRPr="00EA5352">
        <w:t>ě, původně francouzsko-španělsko-italská</w:t>
      </w:r>
      <w:r w:rsidRPr="00EA5352">
        <w:t xml:space="preserve"> „debata“ (</w:t>
      </w:r>
      <w:proofErr w:type="spellStart"/>
      <w:r w:rsidRPr="00EA5352">
        <w:t>Gorz</w:t>
      </w:r>
      <w:proofErr w:type="spellEnd"/>
      <w:r w:rsidRPr="00EA5352">
        <w:t xml:space="preserve">, </w:t>
      </w:r>
      <w:proofErr w:type="spellStart"/>
      <w:r w:rsidRPr="00EA5352">
        <w:t>Latouche</w:t>
      </w:r>
      <w:proofErr w:type="spellEnd"/>
      <w:r w:rsidRPr="00EA5352">
        <w:t>, Schneider…)</w:t>
      </w:r>
      <w:r w:rsidR="00EA5352" w:rsidRPr="00EA5352">
        <w:t xml:space="preserve"> s rezonancí v Řecku (obecně státy zasažené silně ekonomickou krizí v roce 2008).</w:t>
      </w:r>
      <w:r w:rsidR="005C7A70" w:rsidRPr="00EA5352">
        <w:t xml:space="preserve"> </w:t>
      </w:r>
      <w:r w:rsidRPr="00EA5352">
        <w:t>X</w:t>
      </w:r>
      <w:r w:rsidR="005C7A70" w:rsidRPr="00EA5352">
        <w:t xml:space="preserve"> postupně</w:t>
      </w:r>
      <w:r w:rsidRPr="00EA5352">
        <w:t xml:space="preserve"> i Německo, Rakousko, Kanada, dnes i Chorvatsko, Maďarsko a Česko</w:t>
      </w:r>
    </w:p>
    <w:p w14:paraId="397E9846" w14:textId="485B8AD8" w:rsidR="00BC5440" w:rsidRPr="00EA5352" w:rsidRDefault="00BC5440" w:rsidP="00F6174B">
      <w:pPr>
        <w:pStyle w:val="Odstavecseseznamem"/>
        <w:numPr>
          <w:ilvl w:val="0"/>
          <w:numId w:val="34"/>
        </w:numPr>
      </w:pPr>
      <w:r w:rsidRPr="00EA5352">
        <w:t>Vychází také z kritické kulturní antropologie – tzv. post-rozvoj (</w:t>
      </w:r>
      <w:proofErr w:type="spellStart"/>
      <w:r w:rsidRPr="00EA5352">
        <w:t>Latouche</w:t>
      </w:r>
      <w:proofErr w:type="spellEnd"/>
      <w:r w:rsidRPr="00EA5352">
        <w:t>). Odmítá lineární model rozvoje. Praxe ukazuje, že západní model nevedl k blahobytu pro země globálního Jihu – naopak vedl k nerovnostem, vyloučení, likvidac</w:t>
      </w:r>
      <w:r w:rsidR="00EA5352" w:rsidRPr="00EA5352">
        <w:t>i přírody.</w:t>
      </w:r>
    </w:p>
    <w:p w14:paraId="48A48202" w14:textId="77777777" w:rsidR="00BC5440" w:rsidRPr="00EA5352" w:rsidRDefault="00BC5440" w:rsidP="00F6174B">
      <w:pPr>
        <w:pStyle w:val="Odstavecseseznamem"/>
        <w:numPr>
          <w:ilvl w:val="0"/>
          <w:numId w:val="34"/>
        </w:numPr>
      </w:pPr>
      <w:r w:rsidRPr="00EA5352">
        <w:lastRenderedPageBreak/>
        <w:t xml:space="preserve">Též ekologie (věda) a od 70. let ekologická ekonomie (frankofonní: </w:t>
      </w:r>
      <w:proofErr w:type="spellStart"/>
      <w:r w:rsidRPr="00EA5352">
        <w:t>bioekonomie</w:t>
      </w:r>
      <w:proofErr w:type="spellEnd"/>
      <w:r w:rsidRPr="00EA5352">
        <w:t xml:space="preserve">). </w:t>
      </w:r>
      <w:proofErr w:type="spellStart"/>
      <w:r w:rsidRPr="00EA5352">
        <w:t>Georgescu-Roegen</w:t>
      </w:r>
      <w:proofErr w:type="spellEnd"/>
      <w:r w:rsidRPr="00EA5352">
        <w:t xml:space="preserve"> – jeden z prvních, kdo použil </w:t>
      </w:r>
      <w:proofErr w:type="spellStart"/>
      <w:r w:rsidRPr="00EA5352">
        <w:t>Gorzův</w:t>
      </w:r>
      <w:proofErr w:type="spellEnd"/>
      <w:r w:rsidRPr="00EA5352">
        <w:t xml:space="preserve"> pojem </w:t>
      </w:r>
      <w:proofErr w:type="spellStart"/>
      <w:r w:rsidRPr="00EA5352">
        <w:t>décroissance</w:t>
      </w:r>
      <w:proofErr w:type="spellEnd"/>
      <w:r w:rsidRPr="00EA5352">
        <w:t>.</w:t>
      </w:r>
    </w:p>
    <w:p w14:paraId="6A1C52A0" w14:textId="1AB94164" w:rsidR="00BC5440" w:rsidRPr="00EA5352" w:rsidRDefault="00E04423" w:rsidP="00BC5440">
      <w:r w:rsidRPr="00EA5352">
        <w:t>H</w:t>
      </w:r>
      <w:r w:rsidR="00BC5440" w:rsidRPr="00EA5352">
        <w:t>lavní myšlenky</w:t>
      </w:r>
      <w:r w:rsidRPr="00EA5352">
        <w:t xml:space="preserve"> nerůstu:</w:t>
      </w:r>
    </w:p>
    <w:p w14:paraId="5B9AC467" w14:textId="77777777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>Další růst je nemožný, potřebujeme nerůst, ale environmentálně udržitelný a sociálně spravedlivý</w:t>
      </w:r>
    </w:p>
    <w:p w14:paraId="5B6D7C0F" w14:textId="7AEA5030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>Je třeba osvobodit naši imaginaci (diskurs), abychom si představili „osvobozenou“ společnost, aby naše mysl nebyla kolonizovaná růstovým paradigmatem – tedy že růst je nutný. Musí začít být legitimní o tom diskutovat (</w:t>
      </w:r>
      <w:proofErr w:type="spellStart"/>
      <w:r w:rsidRPr="00EA5352">
        <w:t>repolitizace</w:t>
      </w:r>
      <w:proofErr w:type="spellEnd"/>
      <w:r w:rsidRPr="00EA5352">
        <w:t>). Nerůst jako „performativní fikce“, „</w:t>
      </w:r>
      <w:proofErr w:type="spellStart"/>
      <w:r w:rsidRPr="00EA5352">
        <w:t>social</w:t>
      </w:r>
      <w:proofErr w:type="spellEnd"/>
      <w:r w:rsidRPr="00EA5352">
        <w:t xml:space="preserve"> </w:t>
      </w:r>
      <w:proofErr w:type="spellStart"/>
      <w:r w:rsidRPr="00EA5352">
        <w:t>movement</w:t>
      </w:r>
      <w:proofErr w:type="spellEnd"/>
      <w:r w:rsidRPr="00EA5352">
        <w:t xml:space="preserve"> and </w:t>
      </w:r>
      <w:proofErr w:type="spellStart"/>
      <w:r w:rsidRPr="00EA5352">
        <w:t>activist</w:t>
      </w:r>
      <w:proofErr w:type="spellEnd"/>
      <w:r w:rsidRPr="00EA5352">
        <w:t>-led science“(!)</w:t>
      </w:r>
      <w:r w:rsidR="00EA5352" w:rsidRPr="00EA5352">
        <w:t>.</w:t>
      </w:r>
    </w:p>
    <w:p w14:paraId="123D20B9" w14:textId="2E8A5075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 xml:space="preserve">Změnit systém tak, aby už nebyl závislý na růstu. </w:t>
      </w:r>
      <w:proofErr w:type="spellStart"/>
      <w:r w:rsidRPr="00EA5352">
        <w:t>Multiscalar</w:t>
      </w:r>
      <w:proofErr w:type="spellEnd"/>
      <w:r w:rsidRPr="00EA5352">
        <w:t xml:space="preserve"> </w:t>
      </w:r>
      <w:proofErr w:type="spellStart"/>
      <w:r w:rsidRPr="00EA5352">
        <w:t>tr</w:t>
      </w:r>
      <w:r w:rsidR="00EA5352">
        <w:t>ansformation</w:t>
      </w:r>
      <w:proofErr w:type="spellEnd"/>
      <w:r w:rsidR="00EA5352">
        <w:t xml:space="preserve"> </w:t>
      </w:r>
      <w:proofErr w:type="spellStart"/>
      <w:r w:rsidR="00EA5352">
        <w:t>beyond</w:t>
      </w:r>
      <w:proofErr w:type="spellEnd"/>
      <w:r w:rsidR="00EA5352">
        <w:t xml:space="preserve"> </w:t>
      </w:r>
      <w:proofErr w:type="spellStart"/>
      <w:r w:rsidR="00EA5352">
        <w:t>capitalism</w:t>
      </w:r>
      <w:proofErr w:type="spellEnd"/>
      <w:r w:rsidR="00EA5352">
        <w:t xml:space="preserve"> </w:t>
      </w:r>
      <w:r w:rsidRPr="00EA5352">
        <w:t>(kritizují kapitalismus, prosazují demokracii): „</w:t>
      </w:r>
      <w:proofErr w:type="spellStart"/>
      <w:r w:rsidRPr="00EA5352">
        <w:t>an</w:t>
      </w:r>
      <w:proofErr w:type="spellEnd"/>
      <w:r w:rsidRPr="00EA5352">
        <w:t xml:space="preserve"> </w:t>
      </w:r>
      <w:proofErr w:type="spellStart"/>
      <w:r w:rsidRPr="00EA5352">
        <w:t>equitable</w:t>
      </w:r>
      <w:proofErr w:type="spellEnd"/>
      <w:r w:rsidRPr="00EA5352">
        <w:t xml:space="preserve"> </w:t>
      </w:r>
      <w:proofErr w:type="spellStart"/>
      <w:r w:rsidRPr="00EA5352">
        <w:t>downscaling</w:t>
      </w:r>
      <w:proofErr w:type="spellEnd"/>
      <w:r w:rsidRPr="00EA5352">
        <w:t xml:space="preserve"> </w:t>
      </w:r>
      <w:proofErr w:type="spellStart"/>
      <w:r w:rsidRPr="00EA5352">
        <w:t>of</w:t>
      </w:r>
      <w:proofErr w:type="spellEnd"/>
      <w:r w:rsidRPr="00EA5352">
        <w:t xml:space="preserve"> </w:t>
      </w:r>
      <w:proofErr w:type="spellStart"/>
      <w:r w:rsidRPr="00EA5352">
        <w:t>production</w:t>
      </w:r>
      <w:proofErr w:type="spellEnd"/>
      <w:r w:rsidRPr="00EA5352">
        <w:t xml:space="preserve"> and </w:t>
      </w:r>
      <w:proofErr w:type="spellStart"/>
      <w:r w:rsidRPr="00EA5352">
        <w:t>consumption</w:t>
      </w:r>
      <w:proofErr w:type="spellEnd"/>
      <w:r w:rsidRPr="00EA5352">
        <w:t xml:space="preserve"> </w:t>
      </w:r>
      <w:proofErr w:type="spellStart"/>
      <w:r w:rsidRPr="00EA5352">
        <w:t>that</w:t>
      </w:r>
      <w:proofErr w:type="spellEnd"/>
      <w:r w:rsidRPr="00EA5352">
        <w:t xml:space="preserve"> </w:t>
      </w:r>
      <w:proofErr w:type="spellStart"/>
      <w:r w:rsidRPr="00EA5352">
        <w:t>increases</w:t>
      </w:r>
      <w:proofErr w:type="spellEnd"/>
      <w:r w:rsidRPr="00EA5352">
        <w:t xml:space="preserve"> </w:t>
      </w:r>
      <w:proofErr w:type="spellStart"/>
      <w:r w:rsidRPr="00EA5352">
        <w:t>human</w:t>
      </w:r>
      <w:proofErr w:type="spellEnd"/>
      <w:r w:rsidRPr="00EA5352">
        <w:t xml:space="preserve"> </w:t>
      </w:r>
      <w:proofErr w:type="spellStart"/>
      <w:r w:rsidRPr="00EA5352">
        <w:t>well-being</w:t>
      </w:r>
      <w:proofErr w:type="spellEnd"/>
      <w:r w:rsidRPr="00EA5352">
        <w:t xml:space="preserve"> and </w:t>
      </w:r>
      <w:proofErr w:type="spellStart"/>
      <w:r w:rsidRPr="00EA5352">
        <w:t>enhances</w:t>
      </w:r>
      <w:proofErr w:type="spellEnd"/>
      <w:r w:rsidRPr="00EA5352">
        <w:t xml:space="preserve"> </w:t>
      </w:r>
      <w:proofErr w:type="spellStart"/>
      <w:r w:rsidRPr="00EA5352">
        <w:t>ecological</w:t>
      </w:r>
      <w:proofErr w:type="spellEnd"/>
      <w:r w:rsidRPr="00EA5352">
        <w:t xml:space="preserve"> </w:t>
      </w:r>
      <w:proofErr w:type="spellStart"/>
      <w:r w:rsidRPr="00EA5352">
        <w:t>conditions</w:t>
      </w:r>
      <w:proofErr w:type="spellEnd"/>
      <w:r w:rsidRPr="00EA5352">
        <w:t xml:space="preserve"> </w:t>
      </w:r>
      <w:proofErr w:type="spellStart"/>
      <w:r w:rsidRPr="00EA5352">
        <w:t>at</w:t>
      </w:r>
      <w:proofErr w:type="spellEnd"/>
      <w:r w:rsidRPr="00EA5352">
        <w:t xml:space="preserve"> </w:t>
      </w:r>
      <w:proofErr w:type="spellStart"/>
      <w:r w:rsidRPr="00EA5352">
        <w:t>the</w:t>
      </w:r>
      <w:proofErr w:type="spellEnd"/>
      <w:r w:rsidRPr="00EA5352">
        <w:t xml:space="preserve"> </w:t>
      </w:r>
      <w:proofErr w:type="spellStart"/>
      <w:r w:rsidRPr="00EA5352">
        <w:t>local</w:t>
      </w:r>
      <w:proofErr w:type="spellEnd"/>
      <w:r w:rsidRPr="00EA5352">
        <w:t xml:space="preserve"> and </w:t>
      </w:r>
      <w:proofErr w:type="spellStart"/>
      <w:r w:rsidRPr="00EA5352">
        <w:t>global</w:t>
      </w:r>
      <w:proofErr w:type="spellEnd"/>
      <w:r w:rsidRPr="00EA5352">
        <w:t xml:space="preserve"> </w:t>
      </w:r>
      <w:proofErr w:type="spellStart"/>
      <w:r w:rsidRPr="00EA5352">
        <w:t>level</w:t>
      </w:r>
      <w:proofErr w:type="spellEnd"/>
      <w:r w:rsidRPr="00EA5352">
        <w:t xml:space="preserve">, in </w:t>
      </w:r>
      <w:proofErr w:type="spellStart"/>
      <w:r w:rsidRPr="00EA5352">
        <w:t>the</w:t>
      </w:r>
      <w:proofErr w:type="spellEnd"/>
      <w:r w:rsidRPr="00EA5352">
        <w:t xml:space="preserve"> </w:t>
      </w:r>
      <w:proofErr w:type="spellStart"/>
      <w:r w:rsidRPr="00EA5352">
        <w:t>short</w:t>
      </w:r>
      <w:proofErr w:type="spellEnd"/>
      <w:r w:rsidRPr="00EA5352">
        <w:t xml:space="preserve"> and long term“ (Schneider et al. 2010: 512). + „</w:t>
      </w:r>
      <w:proofErr w:type="spellStart"/>
      <w:r w:rsidRPr="00EA5352">
        <w:t>socially</w:t>
      </w:r>
      <w:proofErr w:type="spellEnd"/>
      <w:r w:rsidRPr="00EA5352">
        <w:t xml:space="preserve"> </w:t>
      </w:r>
      <w:proofErr w:type="spellStart"/>
      <w:r w:rsidRPr="00EA5352">
        <w:t>sustainable</w:t>
      </w:r>
      <w:proofErr w:type="spellEnd"/>
      <w:r w:rsidRPr="00EA5352">
        <w:t>“(!)</w:t>
      </w:r>
    </w:p>
    <w:p w14:paraId="4E1D0171" w14:textId="216147A4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>„</w:t>
      </w:r>
      <w:proofErr w:type="spellStart"/>
      <w:r w:rsidRPr="00EA5352">
        <w:t>Selective</w:t>
      </w:r>
      <w:proofErr w:type="spellEnd"/>
      <w:r w:rsidRPr="00EA5352">
        <w:t xml:space="preserve"> </w:t>
      </w:r>
      <w:proofErr w:type="spellStart"/>
      <w:r w:rsidRPr="00EA5352">
        <w:t>downscaling</w:t>
      </w:r>
      <w:proofErr w:type="spellEnd"/>
      <w:r w:rsidRPr="00EA5352">
        <w:t>“: snížit objem vyrobeného kapitálu, ale ne všude plošně</w:t>
      </w:r>
      <w:r w:rsidR="00EA5352" w:rsidRPr="00EA5352">
        <w:t>. „Nerůst neznamená středověk.“</w:t>
      </w:r>
    </w:p>
    <w:p w14:paraId="49CD3AA5" w14:textId="2DE625D7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>Je třeba transformovat celou ekonomiku</w:t>
      </w:r>
      <w:r w:rsidR="00EA5352">
        <w:t xml:space="preserve"> tak</w:t>
      </w:r>
      <w:r w:rsidRPr="00EA5352">
        <w:t>, aby nebyla závislá na růstu</w:t>
      </w:r>
      <w:r w:rsidR="00EA5352">
        <w:t xml:space="preserve"> – odstranit růstové imperativy.</w:t>
      </w:r>
      <w:r w:rsidRPr="00EA5352">
        <w:t xml:space="preserve"> „Pokud začne nerůst společnost, závislá na růstu</w:t>
      </w:r>
      <w:r w:rsidR="00EA5352">
        <w:t>,</w:t>
      </w:r>
      <w:r w:rsidRPr="00EA5352">
        <w:t xml:space="preserve"> tak je to špatně. Povede k recesi, </w:t>
      </w:r>
      <w:r w:rsidR="00EA5352">
        <w:t xml:space="preserve">hospodářské </w:t>
      </w:r>
      <w:r w:rsidRPr="00EA5352">
        <w:t>depresi, nezaměstnanosti.“ „Není nic horšího než růstová ekonomika, která neroste“</w:t>
      </w:r>
      <w:r w:rsidR="00EA5352" w:rsidRPr="00EA5352">
        <w:t>.</w:t>
      </w:r>
    </w:p>
    <w:p w14:paraId="614FA9AD" w14:textId="0A134BD5" w:rsidR="00BC5440" w:rsidRPr="00EA5352" w:rsidRDefault="00BC5440" w:rsidP="00F6174B">
      <w:pPr>
        <w:pStyle w:val="Odstavecseseznamem"/>
        <w:numPr>
          <w:ilvl w:val="0"/>
          <w:numId w:val="30"/>
        </w:numPr>
      </w:pPr>
      <w:r w:rsidRPr="00EA5352">
        <w:t>Proto je třeba hluboká transformace na všech úrovních. Jinými slovy: odstranit růstový imperativ. Pozor – není cílem snížit HDP, spíš se o něj prostě nestarat (snížení HDP jako „by-</w:t>
      </w:r>
      <w:proofErr w:type="spellStart"/>
      <w:r w:rsidRPr="00EA5352">
        <w:t>product</w:t>
      </w:r>
      <w:proofErr w:type="spellEnd"/>
      <w:r w:rsidRPr="00EA5352">
        <w:t>“). Ne „méně“, ale „jinak“ (slon X šnek)</w:t>
      </w:r>
      <w:r w:rsidR="00EA5352" w:rsidRPr="00EA5352">
        <w:t>.</w:t>
      </w:r>
    </w:p>
    <w:p w14:paraId="1C8CE64C" w14:textId="6F02E3FD" w:rsidR="00BC5440" w:rsidRPr="00EA5352" w:rsidRDefault="00EA5352" w:rsidP="00BC5440">
      <w:r w:rsidRPr="00EA5352">
        <w:t>Návrhy:</w:t>
      </w:r>
    </w:p>
    <w:p w14:paraId="646BC0CF" w14:textId="77777777" w:rsidR="00BC5440" w:rsidRPr="00EA5352" w:rsidRDefault="00BC5440" w:rsidP="00F6174B">
      <w:pPr>
        <w:pStyle w:val="Odstavecseseznamem"/>
        <w:numPr>
          <w:ilvl w:val="0"/>
          <w:numId w:val="33"/>
        </w:numPr>
      </w:pPr>
      <w:r w:rsidRPr="00EA5352">
        <w:t xml:space="preserve">Sociální a solidární ekonomika, </w:t>
      </w:r>
      <w:proofErr w:type="spellStart"/>
      <w:r w:rsidRPr="00EA5352">
        <w:t>konvivialita</w:t>
      </w:r>
      <w:proofErr w:type="spellEnd"/>
      <w:r w:rsidRPr="00EA5352">
        <w:t xml:space="preserve"> (vzájemnost, „sousedskost“, malé technologie)</w:t>
      </w:r>
    </w:p>
    <w:p w14:paraId="14D09ED1" w14:textId="6271212A" w:rsidR="00BC5440" w:rsidRPr="00EA5352" w:rsidRDefault="00BC5440" w:rsidP="00F6174B">
      <w:pPr>
        <w:pStyle w:val="Odstavecseseznamem"/>
        <w:numPr>
          <w:ilvl w:val="0"/>
          <w:numId w:val="33"/>
        </w:numPr>
      </w:pPr>
      <w:r w:rsidRPr="00EA5352">
        <w:t xml:space="preserve">Je třeba fungovat na více úrovních, lokální až po globální; podporovat existující alternativy zdola, ale taky přemýšlet </w:t>
      </w:r>
      <w:r w:rsidR="00EA5352" w:rsidRPr="00EA5352">
        <w:t>nad transformací v makroměřítku</w:t>
      </w:r>
    </w:p>
    <w:p w14:paraId="226974B2" w14:textId="77777777" w:rsidR="00BC5440" w:rsidRPr="00EA5352" w:rsidRDefault="00BC5440" w:rsidP="00F6174B">
      <w:pPr>
        <w:pStyle w:val="Odstavecseseznamem"/>
        <w:numPr>
          <w:ilvl w:val="0"/>
          <w:numId w:val="33"/>
        </w:numPr>
      </w:pPr>
      <w:r w:rsidRPr="00EA5352">
        <w:t>„Pracovně intenzivní ekonomika“ (opět snaha ustupovat od excesivního využívání kapitálu a technologií)</w:t>
      </w:r>
    </w:p>
    <w:p w14:paraId="42AE900E" w14:textId="738726BC" w:rsidR="00BC5440" w:rsidRPr="00EA5352" w:rsidRDefault="00BC5440" w:rsidP="00F6174B">
      <w:pPr>
        <w:pStyle w:val="Odstavecseseznamem"/>
        <w:numPr>
          <w:ilvl w:val="0"/>
          <w:numId w:val="33"/>
        </w:numPr>
      </w:pPr>
      <w:r w:rsidRPr="00EA5352">
        <w:t>Základní příjem, stát by měl získat ko</w:t>
      </w:r>
      <w:r w:rsidR="00EA5352" w:rsidRPr="00EA5352">
        <w:t>ntrolu nad produkcí peněz (MMT?</w:t>
      </w:r>
      <w:r w:rsidRPr="00EA5352">
        <w:t>)</w:t>
      </w:r>
    </w:p>
    <w:p w14:paraId="3DD93630" w14:textId="77777777" w:rsidR="00BC5440" w:rsidRPr="00EA5352" w:rsidRDefault="00BC5440" w:rsidP="00F6174B">
      <w:pPr>
        <w:pStyle w:val="Odstavecseseznamem"/>
        <w:numPr>
          <w:ilvl w:val="0"/>
          <w:numId w:val="33"/>
        </w:numPr>
      </w:pPr>
      <w:r w:rsidRPr="00EA5352">
        <w:t xml:space="preserve">Dualita </w:t>
      </w:r>
      <w:proofErr w:type="spellStart"/>
      <w:r w:rsidRPr="00EA5352">
        <w:t>transition</w:t>
      </w:r>
      <w:proofErr w:type="spellEnd"/>
      <w:r w:rsidRPr="00EA5352">
        <w:t xml:space="preserve"> X </w:t>
      </w:r>
      <w:proofErr w:type="spellStart"/>
      <w:r w:rsidRPr="00EA5352">
        <w:t>transformation</w:t>
      </w:r>
      <w:proofErr w:type="spellEnd"/>
      <w:r w:rsidRPr="00EA5352">
        <w:t xml:space="preserve"> (transformace radikální, </w:t>
      </w:r>
      <w:proofErr w:type="spellStart"/>
      <w:r w:rsidRPr="00EA5352">
        <w:t>rupturální</w:t>
      </w:r>
      <w:proofErr w:type="spellEnd"/>
      <w:r w:rsidRPr="00EA5352">
        <w:t xml:space="preserve">, zlomová X </w:t>
      </w:r>
      <w:proofErr w:type="spellStart"/>
      <w:r w:rsidRPr="00EA5352">
        <w:t>tranzice</w:t>
      </w:r>
      <w:proofErr w:type="spellEnd"/>
      <w:r w:rsidRPr="00EA5352">
        <w:t xml:space="preserve"> – přechod plynulý). Transformace spočívá v aktivním budování nových praktik a infrastruktur, spíše než v přetváření současných. </w:t>
      </w:r>
      <w:proofErr w:type="spellStart"/>
      <w:r w:rsidRPr="00EA5352">
        <w:t>Tranzice</w:t>
      </w:r>
      <w:proofErr w:type="spellEnd"/>
      <w:r w:rsidRPr="00EA5352">
        <w:t>/přechod nezpochybňují základní cíle a premisy současného systému, chtějí jej jen reformovat (zelený růst).</w:t>
      </w:r>
    </w:p>
    <w:p w14:paraId="5100A5C1" w14:textId="77777777" w:rsidR="00BC5440" w:rsidRPr="00DE5C70" w:rsidRDefault="00BC5440" w:rsidP="00BC5440"/>
    <w:p w14:paraId="7FC6A554" w14:textId="285AFBAF" w:rsidR="005D3169" w:rsidRDefault="00700134" w:rsidP="00700134">
      <w:pPr>
        <w:pStyle w:val="Nadpis1"/>
      </w:pPr>
      <w:r w:rsidRPr="00700134">
        <w:t>Rovnost a nerovnost, distribuce a spravedlnost v (ekologické) ekonomii</w:t>
      </w:r>
    </w:p>
    <w:p w14:paraId="114A2BB5" w14:textId="441004BD" w:rsidR="003D50A7" w:rsidRDefault="003D50A7" w:rsidP="003D50A7">
      <w:pPr>
        <w:pStyle w:val="Nadpis2"/>
      </w:pPr>
      <w:r>
        <w:t>Nerovnost a spravedlivost v podání sociálně ekologické ekonomie</w:t>
      </w:r>
    </w:p>
    <w:p w14:paraId="4E9493AE" w14:textId="3508DFE1" w:rsidR="003D50A7" w:rsidRPr="00551ED3" w:rsidRDefault="00551ED3" w:rsidP="003D50A7">
      <w:r w:rsidRPr="00551ED3">
        <w:t>F</w:t>
      </w:r>
      <w:r w:rsidR="003D50A7" w:rsidRPr="00551ED3">
        <w:t>ormy nerovnosti?</w:t>
      </w:r>
      <w:r>
        <w:t xml:space="preserve"> Všelijaké.</w:t>
      </w:r>
      <w:r w:rsidR="003D50A7" w:rsidRPr="00551ED3">
        <w:t xml:space="preserve"> </w:t>
      </w:r>
      <w:r w:rsidRPr="00551ED3">
        <w:t>P</w:t>
      </w:r>
      <w:r w:rsidR="003D50A7" w:rsidRPr="00551ED3">
        <w:t>říjmová,</w:t>
      </w:r>
      <w:r w:rsidR="003D50A7" w:rsidRPr="00551ED3">
        <w:rPr>
          <w:i/>
        </w:rPr>
        <w:t xml:space="preserve"> </w:t>
      </w:r>
      <w:r w:rsidR="003D50A7" w:rsidRPr="00551ED3">
        <w:t>rasová nerovnost, genderová, přístup k elektřině, k internetu, ...</w:t>
      </w:r>
    </w:p>
    <w:p w14:paraId="34F24FA1" w14:textId="5E06431A" w:rsidR="003D50A7" w:rsidRPr="00680141" w:rsidRDefault="003D50A7" w:rsidP="003D50A7">
      <w:r w:rsidRPr="00680141">
        <w:t>Příjmová nerovnost</w:t>
      </w:r>
      <w:r w:rsidR="00680141">
        <w:t>:</w:t>
      </w:r>
    </w:p>
    <w:p w14:paraId="4EE5B006" w14:textId="77777777" w:rsidR="003D50A7" w:rsidRPr="00AF5A81" w:rsidRDefault="003D50A7" w:rsidP="00F6174B">
      <w:pPr>
        <w:pStyle w:val="Odstavecseseznamem"/>
        <w:numPr>
          <w:ilvl w:val="0"/>
          <w:numId w:val="36"/>
        </w:numPr>
      </w:pPr>
      <w:r>
        <w:t>P</w:t>
      </w:r>
      <w:r w:rsidRPr="00422AE0">
        <w:t>osilován</w:t>
      </w:r>
      <w:r>
        <w:t>a</w:t>
      </w:r>
      <w:r w:rsidRPr="00422AE0">
        <w:t xml:space="preserve"> politicky omezením role státu:</w:t>
      </w:r>
      <w:r w:rsidRPr="0000023F">
        <w:rPr>
          <w:i/>
        </w:rPr>
        <w:t xml:space="preserve"> </w:t>
      </w:r>
      <w:r>
        <w:t xml:space="preserve">neoliberální reformy – snížení </w:t>
      </w:r>
      <w:r w:rsidRPr="00AF5A81">
        <w:t xml:space="preserve">přerozdělování </w:t>
      </w:r>
      <w:r>
        <w:t>–</w:t>
      </w:r>
      <w:r w:rsidRPr="00AF5A81">
        <w:t xml:space="preserve"> odstr</w:t>
      </w:r>
      <w:r>
        <w:t>anění</w:t>
      </w:r>
      <w:r w:rsidRPr="00AF5A81">
        <w:t xml:space="preserve"> dotací na potraviny, rovné daně, poplatky za zdrav</w:t>
      </w:r>
      <w:r>
        <w:t>otnictví</w:t>
      </w:r>
      <w:r w:rsidRPr="00AF5A81">
        <w:t xml:space="preserve"> a školství, odstranění ochrany trhů...</w:t>
      </w:r>
      <w:r>
        <w:t xml:space="preserve"> </w:t>
      </w:r>
      <w:r w:rsidRPr="00AF5A81">
        <w:t xml:space="preserve">(80. léta </w:t>
      </w:r>
      <w:r>
        <w:t xml:space="preserve">– </w:t>
      </w:r>
      <w:r w:rsidRPr="00AF5A81">
        <w:t xml:space="preserve">ztracená dekáda v Africe </w:t>
      </w:r>
      <w:r>
        <w:t>–</w:t>
      </w:r>
      <w:r w:rsidRPr="00AF5A81">
        <w:t xml:space="preserve"> zadlužení, MMF </w:t>
      </w:r>
      <w:r>
        <w:t>–</w:t>
      </w:r>
      <w:r w:rsidRPr="00AF5A81">
        <w:t xml:space="preserve"> musíte si vy</w:t>
      </w:r>
      <w:r>
        <w:t>dělat na splácení dluhů</w:t>
      </w:r>
      <w:r w:rsidRPr="00AF5A81">
        <w:t xml:space="preserve">) </w:t>
      </w:r>
    </w:p>
    <w:p w14:paraId="5C9EBC88" w14:textId="77777777" w:rsidR="003D50A7" w:rsidRPr="0000023F" w:rsidRDefault="003D50A7" w:rsidP="00F6174B">
      <w:pPr>
        <w:pStyle w:val="Odstavecseseznamem"/>
        <w:numPr>
          <w:ilvl w:val="0"/>
          <w:numId w:val="36"/>
        </w:numPr>
        <w:rPr>
          <w:b/>
        </w:rPr>
      </w:pPr>
      <w:r>
        <w:t>S</w:t>
      </w:r>
      <w:r w:rsidRPr="007A4D6F">
        <w:t>ouvislost se způsobem, jak vznikají peníze?</w:t>
      </w:r>
      <w:r w:rsidRPr="00AF5A81">
        <w:t xml:space="preserve"> (dluh </w:t>
      </w:r>
      <w:r>
        <w:t>–</w:t>
      </w:r>
      <w:r w:rsidRPr="00AF5A81">
        <w:t xml:space="preserve"> systémový</w:t>
      </w:r>
      <w:r>
        <w:t xml:space="preserve"> tlak na nerovnost – úrok: transfery od dlužníků k věřitelům)</w:t>
      </w:r>
    </w:p>
    <w:p w14:paraId="50B38BE4" w14:textId="77777777" w:rsidR="003D50A7" w:rsidRPr="00AF5A81" w:rsidRDefault="003D50A7" w:rsidP="00F6174B">
      <w:pPr>
        <w:pStyle w:val="Odstavecseseznamem"/>
        <w:numPr>
          <w:ilvl w:val="0"/>
          <w:numId w:val="36"/>
        </w:numPr>
      </w:pPr>
      <w:r w:rsidRPr="00AF5A81">
        <w:t xml:space="preserve">V ekonomii </w:t>
      </w:r>
      <w:r w:rsidRPr="00680141">
        <w:t>– renta, příjem z vlastnictví kapitálu</w:t>
      </w:r>
      <w:r>
        <w:t xml:space="preserve">. </w:t>
      </w:r>
      <w:r w:rsidRPr="008D24AF">
        <w:t>Vlastnictví kapitálu</w:t>
      </w:r>
      <w:r w:rsidRPr="0000023F">
        <w:rPr>
          <w:b/>
        </w:rPr>
        <w:t xml:space="preserve"> </w:t>
      </w:r>
      <w:r>
        <w:t xml:space="preserve">generuje, resp. reprodukuje </w:t>
      </w:r>
      <w:r w:rsidRPr="00AF5A81">
        <w:t xml:space="preserve">nerovnost (půda </w:t>
      </w:r>
      <w:r>
        <w:t>–</w:t>
      </w:r>
      <w:r w:rsidRPr="00AF5A81">
        <w:t xml:space="preserve"> </w:t>
      </w:r>
      <w:proofErr w:type="spellStart"/>
      <w:r w:rsidRPr="00AF5A81">
        <w:t>landgrabbin</w:t>
      </w:r>
      <w:r>
        <w:t>g</w:t>
      </w:r>
      <w:proofErr w:type="spellEnd"/>
      <w:r>
        <w:t>, peníze jako kapitál,</w:t>
      </w:r>
      <w:r w:rsidRPr="00AF5A81">
        <w:t xml:space="preserve"> akumulace</w:t>
      </w:r>
      <w:r>
        <w:t xml:space="preserve"> kapitálu; bydlení – podobné; ti, co vlastní, jsou v systémově mnohem výhodnější pozici)</w:t>
      </w:r>
    </w:p>
    <w:p w14:paraId="130A858B" w14:textId="0B18739B" w:rsidR="003D50A7" w:rsidRPr="00AF5A81" w:rsidRDefault="003D50A7" w:rsidP="00F6174B">
      <w:pPr>
        <w:pStyle w:val="Odstavecseseznamem"/>
        <w:numPr>
          <w:ilvl w:val="0"/>
          <w:numId w:val="36"/>
        </w:numPr>
      </w:pPr>
      <w:r>
        <w:t>Ricardo v souladu s tím konstatuje, že až sko</w:t>
      </w:r>
      <w:r w:rsidRPr="00AF5A81">
        <w:t>n</w:t>
      </w:r>
      <w:r>
        <w:t xml:space="preserve">čí ekonomický </w:t>
      </w:r>
      <w:r w:rsidRPr="00AF5A81">
        <w:t>růst, budou na tom dobře vlastníci kapitálů.</w:t>
      </w:r>
      <w:r>
        <w:t xml:space="preserve"> K</w:t>
      </w:r>
      <w:r w:rsidRPr="00AF5A81">
        <w:t xml:space="preserve">apitál i vytěžení levné fosilní energie </w:t>
      </w:r>
      <w:r>
        <w:t>–</w:t>
      </w:r>
      <w:r w:rsidRPr="00AF5A81">
        <w:t xml:space="preserve"> </w:t>
      </w:r>
      <w:r>
        <w:t>vybudování infrastruktury (X</w:t>
      </w:r>
      <w:r w:rsidRPr="00AF5A81">
        <w:t xml:space="preserve"> může být i nevýhodné s tím, jak levná a energeticky hustá energie</w:t>
      </w:r>
      <w:r>
        <w:t xml:space="preserve"> bude docházet – může vznikat problém s </w:t>
      </w:r>
      <w:r w:rsidRPr="00AF5A81">
        <w:t>údržb</w:t>
      </w:r>
      <w:r>
        <w:t>ou</w:t>
      </w:r>
      <w:r w:rsidRPr="00AF5A81">
        <w:t xml:space="preserve"> těchto infrastruktur)</w:t>
      </w:r>
      <w:r w:rsidR="00680141">
        <w:t>.</w:t>
      </w:r>
    </w:p>
    <w:p w14:paraId="64C08466" w14:textId="4417BEFA" w:rsidR="003D50A7" w:rsidRPr="00680141" w:rsidRDefault="003D50A7" w:rsidP="003D50A7">
      <w:r w:rsidRPr="00680141">
        <w:t>Nerovnost v produkci vědění a technologických inovací</w:t>
      </w:r>
      <w:r w:rsidR="00680141">
        <w:t>:</w:t>
      </w:r>
    </w:p>
    <w:p w14:paraId="48A43B02" w14:textId="77777777" w:rsidR="003D50A7" w:rsidRPr="00AF5A81" w:rsidRDefault="003D50A7" w:rsidP="00F6174B">
      <w:pPr>
        <w:pStyle w:val="Odstavecseseznamem"/>
        <w:numPr>
          <w:ilvl w:val="0"/>
          <w:numId w:val="33"/>
        </w:numPr>
      </w:pPr>
      <w:r w:rsidRPr="00680141">
        <w:lastRenderedPageBreak/>
        <w:t>500 milionů produkuje „vědění“ pro 7 miliard – typicky např. anglosaské texty – chybí příběhy a diskurs těch druhých „</w:t>
      </w:r>
      <w:proofErr w:type="spellStart"/>
      <w:r w:rsidRPr="00680141">
        <w:t>the</w:t>
      </w:r>
      <w:proofErr w:type="spellEnd"/>
      <w:r w:rsidRPr="00680141">
        <w:t xml:space="preserve"> </w:t>
      </w:r>
      <w:proofErr w:type="spellStart"/>
      <w:r w:rsidRPr="00680141">
        <w:t>other</w:t>
      </w:r>
      <w:proofErr w:type="spellEnd"/>
      <w:r w:rsidRPr="00680141">
        <w:t>“ (</w:t>
      </w:r>
      <w:proofErr w:type="spellStart"/>
      <w:r w:rsidRPr="00680141">
        <w:t>othering</w:t>
      </w:r>
      <w:proofErr w:type="spellEnd"/>
      <w:r w:rsidRPr="00680141">
        <w:t>). Jak říká</w:t>
      </w:r>
      <w:r w:rsidRPr="00AF5A81">
        <w:t xml:space="preserve"> </w:t>
      </w:r>
      <w:proofErr w:type="spellStart"/>
      <w:r w:rsidRPr="00AF5A81">
        <w:t>poststrukturální</w:t>
      </w:r>
      <w:proofErr w:type="spellEnd"/>
      <w:r w:rsidRPr="00AF5A81">
        <w:t xml:space="preserve"> pohled: žádný autor není nestranný</w:t>
      </w:r>
      <w:r>
        <w:t xml:space="preserve">. Převažuje </w:t>
      </w:r>
      <w:r w:rsidRPr="00AF5A81">
        <w:t>určitý západní pohled, vycházejíc</w:t>
      </w:r>
      <w:r>
        <w:t>í</w:t>
      </w:r>
      <w:r w:rsidRPr="00AF5A81">
        <w:t xml:space="preserve"> ze západního klimatu, pří</w:t>
      </w:r>
      <w:r>
        <w:t xml:space="preserve">rodních a sociálních podmínek. Science and technology </w:t>
      </w:r>
      <w:proofErr w:type="spellStart"/>
      <w:r>
        <w:t>studies</w:t>
      </w:r>
      <w:proofErr w:type="spellEnd"/>
      <w:r>
        <w:t xml:space="preserve"> – technologie vždy </w:t>
      </w:r>
      <w:proofErr w:type="spellStart"/>
      <w:r>
        <w:t>předpokládaji</w:t>
      </w:r>
      <w:proofErr w:type="spellEnd"/>
      <w:r>
        <w:t>/vyhovují určitému socioekonomickému uspořádání a infrastrukturám a utvrzují ho (elektromobily…).</w:t>
      </w:r>
    </w:p>
    <w:p w14:paraId="5F78A287" w14:textId="77777777" w:rsidR="003D50A7" w:rsidRPr="00680141" w:rsidRDefault="003D50A7" w:rsidP="003D50A7">
      <w:r w:rsidRPr="00680141">
        <w:t>Problém konceptu „chudoba”?</w:t>
      </w:r>
    </w:p>
    <w:p w14:paraId="31FFF6FA" w14:textId="1C7E2FFB" w:rsidR="003D50A7" w:rsidRDefault="003D50A7" w:rsidP="00F6174B">
      <w:pPr>
        <w:pStyle w:val="Odstavecseseznamem"/>
        <w:numPr>
          <w:ilvl w:val="0"/>
          <w:numId w:val="33"/>
        </w:numPr>
      </w:pPr>
      <w:r w:rsidRPr="002C10A7">
        <w:t>Co je chu</w:t>
      </w:r>
      <w:r>
        <w:t xml:space="preserve">doba? 1 dolar denně příjem? 1,25 dolarů denně (UN)? 2 dolary? </w:t>
      </w:r>
      <w:r w:rsidRPr="00306100">
        <w:t>60 % mediánu příjmů v dané společnosti</w:t>
      </w:r>
      <w:r w:rsidR="00680141">
        <w:t xml:space="preserve"> (EU)?</w:t>
      </w:r>
    </w:p>
    <w:p w14:paraId="43B297CE" w14:textId="77777777" w:rsidR="003D50A7" w:rsidRPr="002C10A7" w:rsidRDefault="003D50A7" w:rsidP="00F6174B">
      <w:pPr>
        <w:pStyle w:val="Odstavecseseznamem"/>
        <w:numPr>
          <w:ilvl w:val="0"/>
          <w:numId w:val="33"/>
        </w:numPr>
      </w:pPr>
      <w:r w:rsidRPr="002C10A7">
        <w:t xml:space="preserve">Helena </w:t>
      </w:r>
      <w:proofErr w:type="spellStart"/>
      <w:r w:rsidRPr="002C10A7">
        <w:t>Norberg</w:t>
      </w:r>
      <w:proofErr w:type="spellEnd"/>
      <w:r w:rsidRPr="002C10A7">
        <w:t xml:space="preserve"> </w:t>
      </w:r>
      <w:proofErr w:type="spellStart"/>
      <w:r w:rsidRPr="002C10A7">
        <w:t>Hodge</w:t>
      </w:r>
      <w:proofErr w:type="spellEnd"/>
      <w:r>
        <w:t xml:space="preserve"> (lingvistka, environmentální aktivistka zabývající se ochranou biodiverzity a lokálních kultur)</w:t>
      </w:r>
      <w:r w:rsidRPr="002C10A7">
        <w:t xml:space="preserve"> </w:t>
      </w:r>
      <w:r>
        <w:t>–</w:t>
      </w:r>
      <w:r w:rsidRPr="002C10A7">
        <w:t xml:space="preserve"> 1974: zde není nikdo chudý. 1994: jsme tak chudí </w:t>
      </w:r>
      <w:r>
        <w:t>–</w:t>
      </w:r>
      <w:r w:rsidRPr="002C10A7">
        <w:t xml:space="preserve"> pomozte nám. </w:t>
      </w:r>
      <w:r w:rsidRPr="00680141">
        <w:t>Co se změnilo?</w:t>
      </w:r>
      <w:r>
        <w:t xml:space="preserve"> Relativní vnímání chudoby – jako sociální vyloučenost, upření uspokojování potřeb.</w:t>
      </w:r>
      <w:r w:rsidRPr="00593E96">
        <w:t xml:space="preserve"> </w:t>
      </w:r>
      <w:r>
        <w:t>Chudoba je v mnohém relativní, záleží hlavně na odepření potřeb a na vyloučení ze společnosti. Tomáš Ryška, antropolog: Svět bílého Boha (Asie).</w:t>
      </w:r>
    </w:p>
    <w:p w14:paraId="3576A283" w14:textId="77777777" w:rsidR="003D50A7" w:rsidRPr="002C10A7" w:rsidRDefault="003D50A7" w:rsidP="00F6174B">
      <w:pPr>
        <w:pStyle w:val="Odstavecseseznamem"/>
        <w:numPr>
          <w:ilvl w:val="0"/>
          <w:numId w:val="33"/>
        </w:numPr>
      </w:pPr>
      <w:proofErr w:type="spellStart"/>
      <w:r w:rsidRPr="002C10A7">
        <w:t>Oxfam</w:t>
      </w:r>
      <w:proofErr w:type="spellEnd"/>
      <w:r w:rsidRPr="002C10A7">
        <w:t xml:space="preserve"> a také S</w:t>
      </w:r>
      <w:r>
        <w:t>chumacher:</w:t>
      </w:r>
      <w:r w:rsidRPr="002C10A7">
        <w:t xml:space="preserve"> </w:t>
      </w:r>
      <w:r>
        <w:t xml:space="preserve">bohatí i chudí finančně </w:t>
      </w:r>
      <w:r w:rsidRPr="002C10A7">
        <w:t xml:space="preserve">bohatnou, ale bohatí bohatnou </w:t>
      </w:r>
      <w:r>
        <w:t>rychleji</w:t>
      </w:r>
      <w:r w:rsidRPr="002C10A7">
        <w:t xml:space="preserve"> </w:t>
      </w:r>
      <w:r>
        <w:t>–</w:t>
      </w:r>
      <w:r w:rsidRPr="002C10A7">
        <w:t xml:space="preserve"> </w:t>
      </w:r>
      <w:r>
        <w:t>tzv. rozevírání nůžek.</w:t>
      </w:r>
      <w:r w:rsidRPr="002C10A7">
        <w:t xml:space="preserve"> V tomto smyslu je c</w:t>
      </w:r>
      <w:r>
        <w:t xml:space="preserve">hudoba pojem relativní – nemůžu </w:t>
      </w:r>
      <w:r w:rsidRPr="002C10A7">
        <w:t xml:space="preserve">si dovolit to, </w:t>
      </w:r>
      <w:r>
        <w:t xml:space="preserve">co soused – můžu </w:t>
      </w:r>
      <w:r w:rsidRPr="002C10A7">
        <w:t xml:space="preserve">se </w:t>
      </w:r>
      <w:r>
        <w:t>cítit</w:t>
      </w:r>
      <w:r w:rsidRPr="002C10A7">
        <w:t xml:space="preserve"> sociálně vyloučený, i když oproti li</w:t>
      </w:r>
      <w:r>
        <w:t>dem v jiné zemi mám dost peněz.</w:t>
      </w:r>
    </w:p>
    <w:p w14:paraId="23454BEA" w14:textId="77777777" w:rsidR="003D50A7" w:rsidRPr="00680141" w:rsidRDefault="003D50A7" w:rsidP="00F6174B">
      <w:pPr>
        <w:pStyle w:val="Odstavecseseznamem"/>
        <w:numPr>
          <w:ilvl w:val="0"/>
          <w:numId w:val="33"/>
        </w:numPr>
      </w:pPr>
      <w:r w:rsidRPr="00680141">
        <w:t>Nepeněžní ekonomika a její role („ekonomika péče“) – měření příjmů nepokrývá např. přístup k půdě, vodě, … (ekologická distribuce). Ohrazování občiny (viz vlastnictví příští hodina) a komodifikace (</w:t>
      </w:r>
      <w:proofErr w:type="spellStart"/>
      <w:r w:rsidRPr="00680141">
        <w:t>Gómez-Baggethun</w:t>
      </w:r>
      <w:proofErr w:type="spellEnd"/>
      <w:r w:rsidRPr="00680141">
        <w:t>).</w:t>
      </w:r>
    </w:p>
    <w:p w14:paraId="347E1F0F" w14:textId="77777777" w:rsidR="003D50A7" w:rsidRPr="002C10A7" w:rsidRDefault="003D50A7" w:rsidP="00F6174B">
      <w:pPr>
        <w:pStyle w:val="Odstavecseseznamem"/>
        <w:numPr>
          <w:ilvl w:val="0"/>
          <w:numId w:val="33"/>
        </w:numPr>
      </w:pPr>
      <w:r w:rsidRPr="00680141">
        <w:t xml:space="preserve">Ivan </w:t>
      </w:r>
      <w:proofErr w:type="spellStart"/>
      <w:r w:rsidRPr="00680141">
        <w:t>Illich</w:t>
      </w:r>
      <w:proofErr w:type="spellEnd"/>
      <w:r w:rsidRPr="00680141">
        <w:t>: výroba chudoby, resp. modernizace chudoby:</w:t>
      </w:r>
      <w:r>
        <w:rPr>
          <w:b/>
        </w:rPr>
        <w:t xml:space="preserve"> </w:t>
      </w:r>
      <w:r>
        <w:t>ztráta dovedností, s komodifikace a uspokojováním potřeb skrze trh</w:t>
      </w:r>
      <w:r w:rsidRPr="00680786">
        <w:t xml:space="preserve"> </w:t>
      </w:r>
      <w:r w:rsidRPr="002C10A7">
        <w:t xml:space="preserve">člověk </w:t>
      </w:r>
      <w:r>
        <w:t>ztrácí</w:t>
      </w:r>
      <w:r w:rsidRPr="002C10A7">
        <w:t xml:space="preserve"> schopnost</w:t>
      </w:r>
      <w:r>
        <w:t xml:space="preserve"> (kompetenci, dovednost, know-how)</w:t>
      </w:r>
      <w:r w:rsidRPr="002C10A7">
        <w:t xml:space="preserve"> něco vyrobit vlastníma rukama, opravit </w:t>
      </w:r>
      <w:r>
        <w:t>(</w:t>
      </w:r>
      <w:r w:rsidRPr="002C10A7">
        <w:t xml:space="preserve">není to moderní, nemá na to čas, legislativa </w:t>
      </w:r>
      <w:r>
        <w:t>to zakáže…).</w:t>
      </w:r>
    </w:p>
    <w:p w14:paraId="657A4E20" w14:textId="77777777" w:rsidR="003D50A7" w:rsidRPr="002C10A7" w:rsidRDefault="003D50A7" w:rsidP="00F6174B">
      <w:pPr>
        <w:pStyle w:val="Odstavecseseznamem"/>
        <w:numPr>
          <w:ilvl w:val="0"/>
          <w:numId w:val="33"/>
        </w:numPr>
      </w:pPr>
      <w:r>
        <w:t xml:space="preserve">S expanzí tržní logiky do společnosti a modernizací chudoby souvisí také odcizení </w:t>
      </w:r>
      <w:r w:rsidRPr="00680786">
        <w:t>– ztráta sociálních sítí –</w:t>
      </w:r>
      <w:r>
        <w:t xml:space="preserve"> </w:t>
      </w:r>
      <w:r w:rsidRPr="002C10A7">
        <w:t xml:space="preserve">větší izolovanost  a zranitelnost X </w:t>
      </w:r>
      <w:r>
        <w:t>v tradičních společenstvích. Středoproudá ekonomie</w:t>
      </w:r>
      <w:r w:rsidRPr="002C10A7">
        <w:t xml:space="preserve"> toto nevnímá: </w:t>
      </w:r>
      <w:r>
        <w:t xml:space="preserve">analytickou jednotkou je </w:t>
      </w:r>
      <w:r w:rsidRPr="002C10A7">
        <w:t xml:space="preserve">individuum, maximalizující svůj užitek </w:t>
      </w:r>
      <w:r>
        <w:t>–</w:t>
      </w:r>
      <w:r w:rsidRPr="002C10A7">
        <w:t xml:space="preserve"> </w:t>
      </w:r>
      <w:r>
        <w:t xml:space="preserve">nevnímá </w:t>
      </w:r>
      <w:r w:rsidRPr="002C10A7">
        <w:t>s</w:t>
      </w:r>
      <w:r>
        <w:t>ítě a nepeněžní sféru.</w:t>
      </w:r>
    </w:p>
    <w:p w14:paraId="20140D00" w14:textId="77777777" w:rsidR="003D50A7" w:rsidRPr="00680141" w:rsidRDefault="003D50A7" w:rsidP="003D50A7">
      <w:r w:rsidRPr="00680141">
        <w:t>Jak souvisí nerovnost s životním prostředím?</w:t>
      </w:r>
    </w:p>
    <w:p w14:paraId="3C4377A4" w14:textId="77777777" w:rsidR="003D50A7" w:rsidRPr="00680141" w:rsidRDefault="003D50A7" w:rsidP="00F6174B">
      <w:pPr>
        <w:pStyle w:val="Odstavecseseznamem"/>
        <w:numPr>
          <w:ilvl w:val="0"/>
          <w:numId w:val="37"/>
        </w:numPr>
      </w:pPr>
      <w:r w:rsidRPr="00680141">
        <w:t>Mezigenerační distribuce – ti v budoucnu budou na tom hůře? Lépe?</w:t>
      </w:r>
    </w:p>
    <w:p w14:paraId="0351A2BA" w14:textId="77777777" w:rsidR="003D50A7" w:rsidRPr="00680141" w:rsidRDefault="003D50A7" w:rsidP="00F6174B">
      <w:pPr>
        <w:pStyle w:val="Odstavecseseznamem"/>
        <w:numPr>
          <w:ilvl w:val="0"/>
          <w:numId w:val="37"/>
        </w:numPr>
      </w:pPr>
      <w:r w:rsidRPr="00680141">
        <w:t>Environmentální nespravedlnost: ti, co ničí prostředí nejméně – cítí dopady nejhůře. Příklady? (těžba ropy, ostrovy – klimatická změna)</w:t>
      </w:r>
    </w:p>
    <w:p w14:paraId="6DDC6C5F" w14:textId="77777777" w:rsidR="003D50A7" w:rsidRPr="00680141" w:rsidRDefault="003D50A7" w:rsidP="00F6174B">
      <w:pPr>
        <w:pStyle w:val="Odstavecseseznamem"/>
        <w:numPr>
          <w:ilvl w:val="0"/>
          <w:numId w:val="33"/>
        </w:numPr>
      </w:pPr>
      <w:r w:rsidRPr="00680141">
        <w:t>Komunita ztratí svou formu obživy, přístup k půdě, k lesu, k řece... zchudne. HDP – nárůst (příjmy firmy, která tam má plantáž).</w:t>
      </w:r>
    </w:p>
    <w:p w14:paraId="3C365833" w14:textId="77777777" w:rsidR="003D50A7" w:rsidRPr="00680141" w:rsidRDefault="003D50A7" w:rsidP="00F6174B">
      <w:pPr>
        <w:pStyle w:val="Odstavecseseznamem"/>
        <w:numPr>
          <w:ilvl w:val="0"/>
          <w:numId w:val="33"/>
        </w:numPr>
      </w:pPr>
      <w:proofErr w:type="spellStart"/>
      <w:r w:rsidRPr="00680141">
        <w:t>Martínez-Alier</w:t>
      </w:r>
      <w:proofErr w:type="spellEnd"/>
      <w:r w:rsidRPr="00680141">
        <w:t xml:space="preserve">: environmentalismus chudých – leckde vznikají hnutí na obranu práv užívat svůj les, pastvinu... aliance s hnutími na globálním Severu (kritika pojetí přítomného i v environmentální </w:t>
      </w:r>
      <w:proofErr w:type="spellStart"/>
      <w:r w:rsidRPr="00680141">
        <w:t>Kuznetsově</w:t>
      </w:r>
      <w:proofErr w:type="spellEnd"/>
      <w:r w:rsidRPr="00680141">
        <w:t xml:space="preserve"> křivce: </w:t>
      </w:r>
      <w:proofErr w:type="spellStart"/>
      <w:r w:rsidRPr="00680141">
        <w:t>Too</w:t>
      </w:r>
      <w:proofErr w:type="spellEnd"/>
      <w:r w:rsidRPr="00680141">
        <w:t xml:space="preserve"> </w:t>
      </w:r>
      <w:proofErr w:type="spellStart"/>
      <w:r w:rsidRPr="00680141">
        <w:t>poor</w:t>
      </w:r>
      <w:proofErr w:type="spellEnd"/>
      <w:r w:rsidRPr="00680141">
        <w:t xml:space="preserve"> to </w:t>
      </w:r>
      <w:proofErr w:type="spellStart"/>
      <w:r w:rsidRPr="00680141">
        <w:t>be</w:t>
      </w:r>
      <w:proofErr w:type="spellEnd"/>
      <w:r w:rsidRPr="00680141">
        <w:t xml:space="preserve"> green? -&gt; </w:t>
      </w:r>
      <w:proofErr w:type="spellStart"/>
      <w:r w:rsidRPr="00680141">
        <w:t>Too</w:t>
      </w:r>
      <w:proofErr w:type="spellEnd"/>
      <w:r w:rsidRPr="00680141">
        <w:t xml:space="preserve"> </w:t>
      </w:r>
      <w:proofErr w:type="spellStart"/>
      <w:r w:rsidRPr="00680141">
        <w:t>rich</w:t>
      </w:r>
      <w:proofErr w:type="spellEnd"/>
      <w:r w:rsidRPr="00680141">
        <w:t xml:space="preserve"> to </w:t>
      </w:r>
      <w:proofErr w:type="spellStart"/>
      <w:r w:rsidRPr="00680141">
        <w:t>be</w:t>
      </w:r>
      <w:proofErr w:type="spellEnd"/>
      <w:r w:rsidRPr="00680141">
        <w:t xml:space="preserve"> green! -&gt; </w:t>
      </w:r>
      <w:proofErr w:type="spellStart"/>
      <w:r w:rsidRPr="00680141">
        <w:t>Too</w:t>
      </w:r>
      <w:proofErr w:type="spellEnd"/>
      <w:r w:rsidRPr="00680141">
        <w:t xml:space="preserve"> </w:t>
      </w:r>
      <w:proofErr w:type="spellStart"/>
      <w:r w:rsidRPr="00680141">
        <w:t>late</w:t>
      </w:r>
      <w:proofErr w:type="spellEnd"/>
      <w:r w:rsidRPr="00680141">
        <w:t xml:space="preserve"> to </w:t>
      </w:r>
      <w:proofErr w:type="spellStart"/>
      <w:r w:rsidRPr="00680141">
        <w:t>be</w:t>
      </w:r>
      <w:proofErr w:type="spellEnd"/>
      <w:r w:rsidRPr="00680141">
        <w:t xml:space="preserve"> green </w:t>
      </w:r>
      <w:r w:rsidRPr="00680141">
        <w:sym w:font="Wingdings" w:char="F04A"/>
      </w:r>
      <w:r w:rsidRPr="00680141">
        <w:t xml:space="preserve">). Environmentální konflikty – </w:t>
      </w:r>
      <w:proofErr w:type="spellStart"/>
      <w:r w:rsidRPr="00680141">
        <w:t>commodity</w:t>
      </w:r>
      <w:proofErr w:type="spellEnd"/>
      <w:r w:rsidRPr="00680141">
        <w:t xml:space="preserve"> </w:t>
      </w:r>
      <w:proofErr w:type="spellStart"/>
      <w:r w:rsidRPr="00680141">
        <w:t>frontiers</w:t>
      </w:r>
      <w:proofErr w:type="spellEnd"/>
      <w:r w:rsidRPr="00680141">
        <w:t xml:space="preserve"> (kapitalismus hledá nové zdroje a chce je </w:t>
      </w:r>
      <w:proofErr w:type="spellStart"/>
      <w:r w:rsidRPr="00680141">
        <w:t>komodifikovat</w:t>
      </w:r>
      <w:proofErr w:type="spellEnd"/>
      <w:r w:rsidRPr="00680141">
        <w:t>) – likvidace území, která obývají.</w:t>
      </w:r>
    </w:p>
    <w:p w14:paraId="05958D36" w14:textId="77777777" w:rsidR="003D50A7" w:rsidRPr="00D5057C" w:rsidRDefault="003D50A7" w:rsidP="003D50A7">
      <w:r w:rsidRPr="00D5057C">
        <w:t>Jaké jsou různé koncepty spravedlnosti, které se týkají životního prostředí? (</w:t>
      </w:r>
      <w:proofErr w:type="spellStart"/>
      <w:r w:rsidRPr="00D5057C">
        <w:t>Heffron</w:t>
      </w:r>
      <w:proofErr w:type="spellEnd"/>
      <w:r w:rsidRPr="00D5057C">
        <w:t xml:space="preserve"> a </w:t>
      </w:r>
      <w:proofErr w:type="spellStart"/>
      <w:r w:rsidRPr="00D5057C">
        <w:t>McCauley</w:t>
      </w:r>
      <w:proofErr w:type="spellEnd"/>
      <w:r w:rsidRPr="00D5057C">
        <w:t xml:space="preserve"> (2018))</w:t>
      </w:r>
    </w:p>
    <w:p w14:paraId="5556F34F" w14:textId="77777777" w:rsidR="003D50A7" w:rsidRPr="00D5057C" w:rsidRDefault="003D50A7" w:rsidP="00F6174B">
      <w:pPr>
        <w:pStyle w:val="Odstavecseseznamem"/>
        <w:numPr>
          <w:ilvl w:val="0"/>
          <w:numId w:val="33"/>
        </w:numPr>
      </w:pPr>
      <w:r w:rsidRPr="00D5057C">
        <w:t>Existují různé konceptualizace „spravedlnosti“ (podobné jako u nerovnosti).</w:t>
      </w:r>
    </w:p>
    <w:p w14:paraId="03C0FB5D" w14:textId="77777777" w:rsidR="003D50A7" w:rsidRPr="00D5057C" w:rsidRDefault="003D50A7" w:rsidP="00F6174B">
      <w:pPr>
        <w:pStyle w:val="Odstavecseseznamem"/>
        <w:numPr>
          <w:ilvl w:val="1"/>
          <w:numId w:val="33"/>
        </w:numPr>
      </w:pPr>
      <w:r w:rsidRPr="00D5057C">
        <w:t xml:space="preserve">(1) klimatická spravedlnost se týká rozvržení přínosů a nákladů souvisejících se změnami klimatu (kdo profituje z toho, že ekonomika vypouští tolik </w:t>
      </w:r>
      <w:proofErr w:type="gramStart"/>
      <w:r w:rsidRPr="00D5057C">
        <w:t>emisí X kdo</w:t>
      </w:r>
      <w:proofErr w:type="gramEnd"/>
      <w:r w:rsidRPr="00D5057C">
        <w:t xml:space="preserve"> nese následky klimatických změn) – viz např. text </w:t>
      </w:r>
      <w:proofErr w:type="spellStart"/>
      <w:r w:rsidRPr="00D5057C">
        <w:t>Chancel</w:t>
      </w:r>
      <w:proofErr w:type="spellEnd"/>
      <w:r w:rsidRPr="00D5057C">
        <w:t xml:space="preserve"> a </w:t>
      </w:r>
      <w:proofErr w:type="spellStart"/>
      <w:r w:rsidRPr="00D5057C">
        <w:t>Piketty</w:t>
      </w:r>
      <w:proofErr w:type="spellEnd"/>
    </w:p>
    <w:p w14:paraId="1D77D436" w14:textId="77777777" w:rsidR="003D50A7" w:rsidRPr="00D5057C" w:rsidRDefault="003D50A7" w:rsidP="00F6174B">
      <w:pPr>
        <w:pStyle w:val="Odstavecseseznamem"/>
        <w:numPr>
          <w:ilvl w:val="1"/>
          <w:numId w:val="33"/>
        </w:numPr>
      </w:pPr>
      <w:r w:rsidRPr="00D5057C">
        <w:t>(2) energetická spravedlnost se vztahuje k lidským právům souvisejícím s využíváním energie a přístupu k ní (podobně u materiálů; možná spíš „</w:t>
      </w:r>
      <w:proofErr w:type="spellStart"/>
      <w:r w:rsidRPr="00D5057C">
        <w:t>exktraktivní</w:t>
      </w:r>
      <w:proofErr w:type="spellEnd"/>
      <w:r w:rsidRPr="00D5057C">
        <w:t xml:space="preserve"> spravedlnost“)</w:t>
      </w:r>
    </w:p>
    <w:p w14:paraId="1914E2A7" w14:textId="77777777" w:rsidR="003D50A7" w:rsidRPr="00D5057C" w:rsidRDefault="003D50A7" w:rsidP="00F6174B">
      <w:pPr>
        <w:pStyle w:val="Odstavecseseznamem"/>
        <w:numPr>
          <w:ilvl w:val="1"/>
          <w:numId w:val="33"/>
        </w:numPr>
      </w:pPr>
      <w:r w:rsidRPr="00D5057C">
        <w:t>(3) environmentální spravedlnost spočívá ve snaze o rovné zacházení se všemi občany a jejich zapojení do tvorby, provádění a prosazování politik v oblasti životního prostředí</w:t>
      </w:r>
    </w:p>
    <w:p w14:paraId="5147DBA3" w14:textId="054F9667" w:rsidR="003D50A7" w:rsidRDefault="003D50A7" w:rsidP="00F6174B">
      <w:pPr>
        <w:pStyle w:val="Odstavecseseznamem"/>
        <w:numPr>
          <w:ilvl w:val="0"/>
          <w:numId w:val="33"/>
        </w:numPr>
      </w:pPr>
      <w:r w:rsidRPr="00D5057C">
        <w:t xml:space="preserve">Zastřešující koncept (4) spravedlivé transformace /just </w:t>
      </w:r>
      <w:proofErr w:type="spellStart"/>
      <w:r w:rsidRPr="00D5057C">
        <w:t>transition</w:t>
      </w:r>
      <w:proofErr w:type="spellEnd"/>
      <w:r w:rsidRPr="00D5057C">
        <w:t>/:</w:t>
      </w:r>
      <w:r>
        <w:t xml:space="preserve"> usiluje o zapojení </w:t>
      </w:r>
      <w:r w:rsidRPr="008F2147">
        <w:t>všech</w:t>
      </w:r>
      <w:r>
        <w:t xml:space="preserve"> relevantních a legitimních</w:t>
      </w:r>
      <w:r w:rsidRPr="008F2147">
        <w:t xml:space="preserve"> </w:t>
      </w:r>
      <w:r>
        <w:t>stakeholderů (</w:t>
      </w:r>
      <w:r w:rsidRPr="008F2147">
        <w:t>zúčastněných stran</w:t>
      </w:r>
      <w:r>
        <w:t xml:space="preserve">, které buď mají schopnost, moc, možnost proces </w:t>
      </w:r>
      <w:proofErr w:type="spellStart"/>
      <w:r>
        <w:t>tranzice</w:t>
      </w:r>
      <w:proofErr w:type="spellEnd"/>
      <w:r>
        <w:t xml:space="preserve"> ovlivnit, nebo na ně dopadnou její následky) do rozhodování o podobě </w:t>
      </w:r>
      <w:r w:rsidRPr="008F2147">
        <w:t xml:space="preserve">procesu </w:t>
      </w:r>
      <w:r>
        <w:t>tohoto přechodu (s. 75). Participativní procesy –</w:t>
      </w:r>
      <w:r w:rsidR="00D5057C">
        <w:t xml:space="preserve"> </w:t>
      </w:r>
      <w:r>
        <w:t>pokus o vtažení rozšířené komunity stakeholderů namísto čistě vědeckého nebo politického (ve smyslu politických elit) rozhodování.</w:t>
      </w:r>
    </w:p>
    <w:p w14:paraId="42F5CBFE" w14:textId="77777777" w:rsidR="003D50A7" w:rsidRPr="00EE2329" w:rsidRDefault="003D50A7" w:rsidP="003D50A7"/>
    <w:p w14:paraId="6A9F9C99" w14:textId="05A57608" w:rsidR="003D50A7" w:rsidRDefault="00DE0337" w:rsidP="003D50A7">
      <w:pPr>
        <w:pStyle w:val="Nadpis2"/>
      </w:pPr>
      <w:proofErr w:type="spellStart"/>
      <w:r>
        <w:t>Chancel</w:t>
      </w:r>
      <w:proofErr w:type="spellEnd"/>
      <w:r>
        <w:t xml:space="preserve"> a </w:t>
      </w:r>
      <w:proofErr w:type="spellStart"/>
      <w:r>
        <w:t>Piketty</w:t>
      </w:r>
      <w:proofErr w:type="spellEnd"/>
      <w:r w:rsidR="002D6E90">
        <w:t xml:space="preserve"> – klimatická (ne)spravedlnost a globální odpovědnost za emise skleníkových plynů</w:t>
      </w:r>
    </w:p>
    <w:p w14:paraId="084784CF" w14:textId="37ADC881" w:rsidR="003D50A7" w:rsidRDefault="003D50A7" w:rsidP="003D50A7">
      <w:r>
        <w:t>Text hledá alternativy současného mechanismu globálního přerozdělování uhlíkových fondů – je velmi diplomatický, až v něčem mělký. Souvislost s předchozím? Ohledává prostor pro přenastavení současných mechanismů tak, aby braly explicitní ohled na otázku (ne)spravedlnosti. Týká se hlavně klimatické spravedlnosti.</w:t>
      </w:r>
    </w:p>
    <w:p w14:paraId="3ABEA9E7" w14:textId="0FD8F6A7" w:rsidR="003D50A7" w:rsidRDefault="003D50A7" w:rsidP="00F6174B">
      <w:pPr>
        <w:pStyle w:val="Odstavecseseznamem"/>
        <w:numPr>
          <w:ilvl w:val="0"/>
          <w:numId w:val="33"/>
        </w:numPr>
      </w:pPr>
      <w:r>
        <w:t>Hovoří pořád o „rozvinutých“ X „rozvíjejících se“ zemích – skrytý předpoklad, že rozvíjející se země budou následovat rozvinu</w:t>
      </w:r>
      <w:r w:rsidR="00B12163">
        <w:t>té v dalším hospodářském vývoji.</w:t>
      </w:r>
      <w:r>
        <w:t xml:space="preserve"> </w:t>
      </w:r>
      <w:r w:rsidR="00B12163">
        <w:t>Z</w:t>
      </w:r>
      <w:r>
        <w:t xml:space="preserve">vlášť paradoxní, když hovoří o tématu distribuce/odpovědnosti za emise CO2, kde je to právě ekonomický růst, co je způsobuje </w:t>
      </w:r>
      <w:r w:rsidR="00B12163">
        <w:t>především – což vlastně autoři</w:t>
      </w:r>
      <w:r>
        <w:t xml:space="preserve"> uznávají.</w:t>
      </w:r>
    </w:p>
    <w:p w14:paraId="3F88DF4E" w14:textId="689E84EE" w:rsidR="003D50A7" w:rsidRPr="0046557E" w:rsidRDefault="003D50A7" w:rsidP="003D50A7">
      <w:r w:rsidRPr="0046557E">
        <w:t>Hlavní myšlenky?</w:t>
      </w:r>
    </w:p>
    <w:p w14:paraId="00EB8BC1" w14:textId="77777777" w:rsidR="003D50A7" w:rsidRPr="00C415F7" w:rsidRDefault="003D50A7" w:rsidP="00F6174B">
      <w:pPr>
        <w:pStyle w:val="Odstavecseseznamem"/>
        <w:numPr>
          <w:ilvl w:val="0"/>
          <w:numId w:val="30"/>
        </w:numPr>
      </w:pPr>
      <w:r w:rsidRPr="00C415F7">
        <w:t>Existuje přímá souvislost mezi klimatickou (ne)spravedlností a příjmovou nerovností. Příjem/útraty jako jeden z největších „driverů“ emisí CO2. U příjmu jde hlavně o emise nepřímé (luxusní zboží, často). 10% nejbohatších odpovědno za 50% emisí, 50% nejchudších odpovědno za 10% emisí. U příjmu je rozdíl ještě markantnější.</w:t>
      </w:r>
    </w:p>
    <w:p w14:paraId="675D2B7A" w14:textId="77777777" w:rsidR="003D50A7" w:rsidRPr="00C415F7" w:rsidRDefault="003D50A7" w:rsidP="00F6174B">
      <w:pPr>
        <w:pStyle w:val="Odstavecseseznamem"/>
        <w:numPr>
          <w:ilvl w:val="0"/>
          <w:numId w:val="30"/>
        </w:numPr>
      </w:pPr>
      <w:r w:rsidRPr="00C415F7">
        <w:t>Uhlíková nerovnost se během poslední doby snižovala, ale je to dáno spíš vyrovnáváním odpovědnosti na úrovni jednotlivých států – u jednotlivců (resp. příjmových skupin) je trend opačný.</w:t>
      </w:r>
    </w:p>
    <w:p w14:paraId="7C59C248" w14:textId="77777777" w:rsidR="003D50A7" w:rsidRPr="00C415F7" w:rsidRDefault="003D50A7" w:rsidP="00F6174B">
      <w:pPr>
        <w:pStyle w:val="Odstavecseseznamem"/>
        <w:numPr>
          <w:ilvl w:val="0"/>
          <w:numId w:val="30"/>
        </w:numPr>
      </w:pPr>
      <w:r w:rsidRPr="00C415F7">
        <w:t>Navrhují neřešit klimatickou (ne)spravedlnost po státech, ale po příjmových skupinách; na základě toho navrhují model progresivní uhlíkové daně. Nemá moc smysl se dívat na státy jako celky, jednotlivci (příjmové skupiny) jsou za emise různě zodpovědní (i u Schumachera).</w:t>
      </w:r>
    </w:p>
    <w:p w14:paraId="1A7F3D18" w14:textId="77777777" w:rsidR="003D50A7" w:rsidRPr="00C415F7" w:rsidRDefault="003D50A7" w:rsidP="00F6174B">
      <w:pPr>
        <w:pStyle w:val="Odstavecseseznamem"/>
        <w:numPr>
          <w:ilvl w:val="0"/>
          <w:numId w:val="30"/>
        </w:numPr>
      </w:pPr>
      <w:proofErr w:type="spellStart"/>
      <w:r w:rsidRPr="00C415F7">
        <w:t>Theilův</w:t>
      </w:r>
      <w:proofErr w:type="spellEnd"/>
      <w:r w:rsidRPr="00C415F7">
        <w:t xml:space="preserve"> index: používán k měření ekonomické nerovnosti. Měří „vzdálenost“ populace od „ideálního“ rovnostářského stavu, kdy mají všichni stejný příjem (z entropie – „</w:t>
      </w:r>
      <w:proofErr w:type="spellStart"/>
      <w:r w:rsidRPr="00C415F7">
        <w:t>neuspočádanost</w:t>
      </w:r>
      <w:proofErr w:type="spellEnd"/>
      <w:r w:rsidRPr="00C415F7">
        <w:t>“, ekvivalentní s rovností jednotek). Vyšší číslo znamená větší „uspořádanost“, tj. nižší entropii, která je vzdálenější od „ideálu“ maximální „neuspořádanosti“, tedy rovnosti.</w:t>
      </w:r>
      <w:r w:rsidRPr="00C415F7">
        <w:rPr>
          <w:rStyle w:val="Znakapoznpodarou"/>
        </w:rPr>
        <w:footnoteReference w:id="17"/>
      </w:r>
    </w:p>
    <w:p w14:paraId="1E577BCA" w14:textId="230E5F84" w:rsidR="003D50A7" w:rsidRPr="00C415F7" w:rsidRDefault="003D50A7" w:rsidP="00F6174B">
      <w:pPr>
        <w:pStyle w:val="Odstavecseseznamem"/>
        <w:numPr>
          <w:ilvl w:val="0"/>
          <w:numId w:val="30"/>
        </w:numPr>
      </w:pPr>
      <w:r w:rsidRPr="00C415F7">
        <w:t>Závěr: návrh progresivní uhlíkové daně, která by reflektovala příjmové složení uvnitř každé země, podle kterého by se odvozovaly příspěvky do klimatických fondů; případně zdanit určité typy produktů, u nichž je uhlíková stopa ne</w:t>
      </w:r>
      <w:r w:rsidR="00C415F7" w:rsidRPr="00C415F7">
        <w:t>jvětší (např. letecká doprava).</w:t>
      </w:r>
    </w:p>
    <w:p w14:paraId="1D34C575" w14:textId="296BC164" w:rsidR="003D50A7" w:rsidRPr="00156F1F" w:rsidRDefault="003D50A7" w:rsidP="003D50A7">
      <w:r w:rsidRPr="00156F1F">
        <w:t>K metodám – taky zajímavé, ale spíš „třešnička</w:t>
      </w:r>
      <w:r w:rsidR="00156F1F">
        <w:t xml:space="preserve"> na dortu</w:t>
      </w:r>
      <w:r w:rsidRPr="00156F1F">
        <w:t>“:</w:t>
      </w:r>
    </w:p>
    <w:p w14:paraId="0C87E183" w14:textId="77777777" w:rsidR="003D50A7" w:rsidRPr="00156F1F" w:rsidRDefault="003D50A7" w:rsidP="00F6174B">
      <w:pPr>
        <w:pStyle w:val="Odstavecseseznamem"/>
        <w:numPr>
          <w:ilvl w:val="0"/>
          <w:numId w:val="30"/>
        </w:numPr>
      </w:pPr>
      <w:r w:rsidRPr="00156F1F">
        <w:t>„</w:t>
      </w:r>
      <w:proofErr w:type="spellStart"/>
      <w:r w:rsidRPr="00156F1F">
        <w:t>Production-based</w:t>
      </w:r>
      <w:proofErr w:type="spellEnd"/>
      <w:r w:rsidRPr="00156F1F">
        <w:t xml:space="preserve"> X </w:t>
      </w:r>
      <w:proofErr w:type="spellStart"/>
      <w:r w:rsidRPr="00156F1F">
        <w:t>consumption-based</w:t>
      </w:r>
      <w:proofErr w:type="spellEnd"/>
      <w:r w:rsidRPr="00156F1F">
        <w:t xml:space="preserve"> </w:t>
      </w:r>
      <w:proofErr w:type="spellStart"/>
      <w:r w:rsidRPr="00156F1F">
        <w:t>emissions</w:t>
      </w:r>
      <w:proofErr w:type="spellEnd"/>
      <w:r w:rsidRPr="00156F1F">
        <w:t xml:space="preserve">“ – vzpomeňte na minulou hodinu a způsoby počítání materiálové a uhlíkové stopy – podobný problém, ale „naruby“ (u počítání </w:t>
      </w:r>
      <w:proofErr w:type="spellStart"/>
      <w:r w:rsidRPr="00156F1F">
        <w:t>decouplingu</w:t>
      </w:r>
      <w:proofErr w:type="spellEnd"/>
      <w:r w:rsidRPr="00156F1F">
        <w:t xml:space="preserve"> se naopak řešila domácí spotřeba).</w:t>
      </w:r>
    </w:p>
    <w:p w14:paraId="53E3276B" w14:textId="77777777" w:rsidR="003D50A7" w:rsidRPr="00156F1F" w:rsidRDefault="003D50A7" w:rsidP="00F6174B">
      <w:pPr>
        <w:pStyle w:val="Odstavecseseznamem"/>
        <w:numPr>
          <w:ilvl w:val="0"/>
          <w:numId w:val="30"/>
        </w:numPr>
        <w:rPr>
          <w:i/>
        </w:rPr>
      </w:pPr>
      <w:r w:rsidRPr="00156F1F">
        <w:t>Přímé X nepřímé emise – rozdíl? (přímé – emise z provozu/používání X nepřímé – započítání dodavatelských řetězců, údržby – otázka životního cyklu daného produktu/kapitálu). LCA X IOA. LCA – sleduje produkty a jejich uhlíkovou stopu, může se ale stát, že se nějaký proces během zpracování započítá dvakrát. IOA – nejde po konkrétních produktech (max. po produktových skupinách, příp. po odvětvích), ale zajišťuje, že nic není započítáno dvakrát nebo naopak vynecháno (konzistence).</w:t>
      </w:r>
    </w:p>
    <w:p w14:paraId="4C6C22FD" w14:textId="48BA4ED3" w:rsidR="003D50A7" w:rsidRPr="00156F1F" w:rsidRDefault="003D50A7" w:rsidP="00F6174B">
      <w:pPr>
        <w:pStyle w:val="Odstavecseseznamem"/>
        <w:numPr>
          <w:ilvl w:val="0"/>
          <w:numId w:val="30"/>
        </w:numPr>
        <w:rPr>
          <w:i/>
        </w:rPr>
      </w:pPr>
      <w:r w:rsidRPr="00156F1F">
        <w:t>Problém – chybí datové řady, proto se mimo jiné pořád používají zavádějící (</w:t>
      </w:r>
      <w:proofErr w:type="spellStart"/>
      <w:r w:rsidRPr="00156F1F">
        <w:t>production-based</w:t>
      </w:r>
      <w:proofErr w:type="spellEnd"/>
      <w:r w:rsidRPr="00156F1F">
        <w:t xml:space="preserve"> emise, domácí materiálová spotřeba…) nebo nevhodné (HDP…) indikátory. Navzdory tomu, že na tom pracuje slušné množství vědeckých týmů, některé státy a korporace mají tendenci data (pokud vůbec existují a jsou spolehlivá) držet pro sebe. (s. 19-20).</w:t>
      </w:r>
    </w:p>
    <w:p w14:paraId="6B872C0F" w14:textId="77777777" w:rsidR="003D50A7" w:rsidRPr="00DE5C70" w:rsidRDefault="003D50A7" w:rsidP="003D50A7"/>
    <w:p w14:paraId="45763F1E" w14:textId="2CB9FB57" w:rsidR="00700134" w:rsidRDefault="00110D13" w:rsidP="00110D13">
      <w:pPr>
        <w:pStyle w:val="Nadpis1"/>
        <w:rPr>
          <w:bCs/>
        </w:rPr>
      </w:pPr>
      <w:r w:rsidRPr="00110D13">
        <w:rPr>
          <w:bCs/>
        </w:rPr>
        <w:t>Jiné formy vlastnictví a souvisejících forem výroby v ekonomice a jejich implikace</w:t>
      </w:r>
    </w:p>
    <w:p w14:paraId="3E715FE2" w14:textId="6D7A1133" w:rsidR="000E58D8" w:rsidRPr="000E58D8" w:rsidRDefault="000E58D8" w:rsidP="00C6102A">
      <w:pPr>
        <w:pStyle w:val="Nadpis2"/>
      </w:pPr>
      <w:r w:rsidRPr="000E58D8">
        <w:t>Kritický pohled na (domnělou) tragéd</w:t>
      </w:r>
      <w:r w:rsidR="00C6102A">
        <w:t>ii občiny (</w:t>
      </w:r>
      <w:proofErr w:type="spellStart"/>
      <w:r w:rsidR="00C6102A">
        <w:t>Johanisová</w:t>
      </w:r>
      <w:proofErr w:type="spellEnd"/>
      <w:r w:rsidR="00C6102A">
        <w:t>)</w:t>
      </w:r>
    </w:p>
    <w:p w14:paraId="6A969C93" w14:textId="35CBCCA4" w:rsidR="000E58D8" w:rsidRPr="00BB1B5F" w:rsidRDefault="000E58D8" w:rsidP="000E58D8">
      <w:pPr>
        <w:rPr>
          <w:rFonts w:eastAsia="Calibri" w:cstheme="majorHAnsi"/>
        </w:rPr>
      </w:pPr>
      <w:r w:rsidRPr="00BB1B5F">
        <w:rPr>
          <w:rFonts w:eastAsia="Calibri" w:cstheme="majorHAnsi"/>
        </w:rPr>
        <w:t xml:space="preserve">Co je </w:t>
      </w:r>
      <w:proofErr w:type="spellStart"/>
      <w:r w:rsidRPr="00BB1B5F">
        <w:rPr>
          <w:rFonts w:eastAsia="Calibri" w:cstheme="majorHAnsi"/>
        </w:rPr>
        <w:t>commons</w:t>
      </w:r>
      <w:proofErr w:type="spellEnd"/>
      <w:r w:rsidRPr="00BB1B5F">
        <w:rPr>
          <w:rFonts w:eastAsia="Calibri" w:cstheme="majorHAnsi"/>
        </w:rPr>
        <w:t xml:space="preserve"> podle NJ? </w:t>
      </w:r>
      <w:r w:rsidR="00BB1B5F" w:rsidRPr="00BB1B5F">
        <w:rPr>
          <w:rFonts w:eastAsia="Calibri" w:cstheme="majorHAnsi"/>
        </w:rPr>
        <w:t xml:space="preserve">Někdy definováno </w:t>
      </w:r>
      <w:r w:rsidRPr="00BB1B5F">
        <w:rPr>
          <w:rFonts w:eastAsia="Calibri" w:cstheme="majorHAnsi"/>
        </w:rPr>
        <w:t>jako ta věc, co se spravuje, někdy jako celý systém správy (vlastnictví)</w:t>
      </w:r>
      <w:r w:rsidR="00BB1B5F">
        <w:rPr>
          <w:rFonts w:eastAsia="Calibri" w:cstheme="majorHAnsi"/>
        </w:rPr>
        <w:t>.</w:t>
      </w:r>
    </w:p>
    <w:p w14:paraId="2F0191D1" w14:textId="77777777" w:rsidR="000E58D8" w:rsidRPr="000E58D8" w:rsidRDefault="000E58D8" w:rsidP="000E58D8">
      <w:pPr>
        <w:rPr>
          <w:rFonts w:eastAsia="Calibri" w:cstheme="majorHAnsi"/>
          <w:b/>
        </w:rPr>
      </w:pPr>
      <w:r w:rsidRPr="000E58D8">
        <w:rPr>
          <w:rFonts w:eastAsia="Calibri" w:cstheme="majorHAnsi"/>
          <w:b/>
        </w:rPr>
        <w:t>Tři pohledy na vlastnictví – ve vztahu k přírodě a šířeji ke světu:</w:t>
      </w:r>
    </w:p>
    <w:p w14:paraId="6A43B8C5" w14:textId="77777777" w:rsidR="000E58D8" w:rsidRPr="00BB1B5F" w:rsidRDefault="000E58D8" w:rsidP="000E58D8">
      <w:pPr>
        <w:rPr>
          <w:rFonts w:eastAsia="Calibri" w:cstheme="majorHAnsi"/>
        </w:rPr>
      </w:pPr>
      <w:r w:rsidRPr="00BB1B5F">
        <w:rPr>
          <w:rFonts w:eastAsia="Calibri" w:cstheme="majorHAnsi"/>
        </w:rPr>
        <w:lastRenderedPageBreak/>
        <w:t>1. Pohled mainstreamový:</w:t>
      </w:r>
    </w:p>
    <w:p w14:paraId="43144019" w14:textId="50F1FE29" w:rsidR="000E58D8" w:rsidRPr="00BB1B5F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BB1B5F">
        <w:rPr>
          <w:rFonts w:eastAsia="Calibri" w:cstheme="majorHAnsi"/>
        </w:rPr>
        <w:t>Cíl: je potřeba efektivně alokovat vzácné zdroje. Příroda je zdroj, cílem je vytvořit z ní komoditu/tržní statek: musí být vyloučitelný a rivalitní přístup. Tam, kde</w:t>
      </w:r>
      <w:r w:rsidR="00BB1B5F" w:rsidRPr="00BB1B5F">
        <w:rPr>
          <w:rFonts w:eastAsia="Calibri" w:cstheme="majorHAnsi"/>
        </w:rPr>
        <w:t xml:space="preserve"> panuje</w:t>
      </w:r>
      <w:r w:rsidRPr="00BB1B5F">
        <w:rPr>
          <w:rFonts w:eastAsia="Calibri" w:cstheme="majorHAnsi"/>
        </w:rPr>
        <w:t xml:space="preserve"> nerivalita a nevyloučitelnost – stát, „veřejný statek“.</w:t>
      </w:r>
    </w:p>
    <w:p w14:paraId="7AEBD373" w14:textId="77777777" w:rsidR="000E58D8" w:rsidRPr="00BB1B5F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BB1B5F">
        <w:rPr>
          <w:rFonts w:eastAsia="Calibri" w:cstheme="majorHAnsi"/>
        </w:rPr>
        <w:t>Druhý kvadrant (vpravo nahoře) – kombinace rivality s nevyloučitelností vede k „tragédii občiny“</w:t>
      </w:r>
    </w:p>
    <w:p w14:paraId="441BD0D9" w14:textId="77777777" w:rsidR="000E58D8" w:rsidRPr="00BB1B5F" w:rsidRDefault="000E58D8" w:rsidP="00F6174B">
      <w:pPr>
        <w:numPr>
          <w:ilvl w:val="1"/>
          <w:numId w:val="38"/>
        </w:numPr>
        <w:contextualSpacing/>
        <w:rPr>
          <w:rFonts w:eastAsia="Calibri" w:cstheme="majorHAnsi"/>
        </w:rPr>
      </w:pPr>
      <w:r w:rsidRPr="00BB1B5F">
        <w:rPr>
          <w:rFonts w:eastAsia="Calibri" w:cstheme="majorHAnsi"/>
        </w:rPr>
        <w:t>2 pohledy/argumenty: 1) Privatizace vede k lepší péči o přírodu, jinak nastane nevyhnutelně tragédie (</w:t>
      </w:r>
      <w:proofErr w:type="spellStart"/>
      <w:r w:rsidRPr="00BB1B5F">
        <w:rPr>
          <w:rFonts w:eastAsia="Calibri" w:cstheme="majorHAnsi"/>
        </w:rPr>
        <w:t>Hardin</w:t>
      </w:r>
      <w:proofErr w:type="spellEnd"/>
      <w:r w:rsidRPr="00BB1B5F">
        <w:rPr>
          <w:rFonts w:eastAsia="Calibri" w:cstheme="majorHAnsi"/>
        </w:rPr>
        <w:t xml:space="preserve">). 2) Privatizace povede k bohatství – „rozvojový pohled“ – namísto sdílení se bude jednat o kapitál – bude možné vzít úvěr, začít podnikat a „rozmnožit bohatství“ (de </w:t>
      </w:r>
      <w:proofErr w:type="spellStart"/>
      <w:r w:rsidRPr="00BB1B5F">
        <w:rPr>
          <w:rFonts w:eastAsia="Calibri" w:cstheme="majorHAnsi"/>
        </w:rPr>
        <w:t>Soto</w:t>
      </w:r>
      <w:proofErr w:type="spellEnd"/>
      <w:r w:rsidRPr="00BB1B5F">
        <w:rPr>
          <w:rFonts w:eastAsia="Calibri" w:cstheme="majorHAnsi"/>
        </w:rPr>
        <w:t>).</w:t>
      </w:r>
    </w:p>
    <w:p w14:paraId="7A27E839" w14:textId="77777777" w:rsidR="000E58D8" w:rsidRPr="00BB1B5F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BB1B5F">
        <w:rPr>
          <w:rFonts w:eastAsia="Calibri" w:cstheme="majorHAnsi"/>
        </w:rPr>
        <w:t xml:space="preserve">Předpoklady? Homo </w:t>
      </w:r>
      <w:proofErr w:type="spellStart"/>
      <w:r w:rsidRPr="00BB1B5F">
        <w:rPr>
          <w:rFonts w:eastAsia="Calibri" w:cstheme="majorHAnsi"/>
        </w:rPr>
        <w:t>economicus</w:t>
      </w:r>
      <w:proofErr w:type="spellEnd"/>
      <w:r w:rsidRPr="00BB1B5F">
        <w:rPr>
          <w:rFonts w:eastAsia="Calibri" w:cstheme="majorHAnsi"/>
        </w:rPr>
        <w:t xml:space="preserve">/individuální preferenční utilitarismus (je racionální nepřispívat na tvorbu parku, pokud z toho nemám přímý užitek – každý z nás je potenciálně černý pasažér a pokud nejedná ve snaze maximalizovat svůj přímý užitek, není racionální – hodnotící adjektivum). Pokud by takový předpoklad platil, v tom případě musí </w:t>
      </w:r>
      <w:proofErr w:type="spellStart"/>
      <w:r w:rsidRPr="00BB1B5F">
        <w:rPr>
          <w:rFonts w:eastAsia="Calibri" w:cstheme="majorHAnsi"/>
        </w:rPr>
        <w:t>commons</w:t>
      </w:r>
      <w:proofErr w:type="spellEnd"/>
      <w:r w:rsidRPr="00BB1B5F">
        <w:rPr>
          <w:rFonts w:eastAsia="Calibri" w:cstheme="majorHAnsi"/>
        </w:rPr>
        <w:t xml:space="preserve"> nutně a vždy selhat.</w:t>
      </w:r>
    </w:p>
    <w:p w14:paraId="6804D947" w14:textId="77777777" w:rsidR="000E58D8" w:rsidRPr="00BB1B5F" w:rsidRDefault="000E58D8" w:rsidP="00F6174B">
      <w:pPr>
        <w:numPr>
          <w:ilvl w:val="1"/>
          <w:numId w:val="38"/>
        </w:numPr>
        <w:contextualSpacing/>
        <w:rPr>
          <w:rFonts w:eastAsia="Calibri" w:cstheme="majorHAnsi"/>
        </w:rPr>
      </w:pPr>
      <w:r w:rsidRPr="00BB1B5F">
        <w:rPr>
          <w:rFonts w:eastAsia="Calibri" w:cstheme="majorHAnsi"/>
        </w:rPr>
        <w:t xml:space="preserve">„Pod tíhou kritiky </w:t>
      </w:r>
      <w:proofErr w:type="spellStart"/>
      <w:r w:rsidRPr="00BB1B5F">
        <w:rPr>
          <w:rFonts w:eastAsia="Calibri" w:cstheme="majorHAnsi"/>
        </w:rPr>
        <w:t>Hardin</w:t>
      </w:r>
      <w:proofErr w:type="spellEnd"/>
      <w:r w:rsidRPr="00BB1B5F">
        <w:rPr>
          <w:rFonts w:eastAsia="Calibri" w:cstheme="majorHAnsi"/>
        </w:rPr>
        <w:t xml:space="preserve"> nakonec ustoupil a prohlásil, že jeho článek se měl jme</w:t>
      </w:r>
      <w:r w:rsidRPr="00BB1B5F">
        <w:rPr>
          <w:rFonts w:eastAsia="Calibri" w:cstheme="majorHAnsi"/>
        </w:rPr>
        <w:softHyphen/>
        <w:t xml:space="preserve">novat „tragédie </w:t>
      </w:r>
      <w:r w:rsidRPr="00BB1B5F">
        <w:rPr>
          <w:rFonts w:eastAsia="Calibri" w:cstheme="majorHAnsi"/>
          <w:iCs/>
        </w:rPr>
        <w:t xml:space="preserve">nikým neregulované občiny </w:t>
      </w:r>
      <w:r w:rsidRPr="00BB1B5F">
        <w:rPr>
          <w:rFonts w:eastAsia="Calibri" w:cstheme="majorHAnsi"/>
        </w:rPr>
        <w:t xml:space="preserve">– </w:t>
      </w:r>
      <w:proofErr w:type="spellStart"/>
      <w:r w:rsidRPr="00BB1B5F">
        <w:rPr>
          <w:rFonts w:eastAsia="Calibri" w:cstheme="majorHAnsi"/>
          <w:iCs/>
        </w:rPr>
        <w:t>unmanaged</w:t>
      </w:r>
      <w:proofErr w:type="spellEnd"/>
      <w:r w:rsidRPr="00BB1B5F">
        <w:rPr>
          <w:rFonts w:eastAsia="Calibri" w:cstheme="majorHAnsi"/>
          <w:iCs/>
        </w:rPr>
        <w:t xml:space="preserve"> </w:t>
      </w:r>
      <w:proofErr w:type="spellStart"/>
      <w:r w:rsidRPr="00BB1B5F">
        <w:rPr>
          <w:rFonts w:eastAsia="Calibri" w:cstheme="majorHAnsi"/>
          <w:iCs/>
        </w:rPr>
        <w:t>commons</w:t>
      </w:r>
      <w:proofErr w:type="spellEnd"/>
      <w:r w:rsidRPr="00BB1B5F">
        <w:rPr>
          <w:rFonts w:eastAsia="Calibri" w:cstheme="majorHAnsi"/>
        </w:rPr>
        <w:t>“ (</w:t>
      </w:r>
      <w:proofErr w:type="spellStart"/>
      <w:r w:rsidRPr="00BB1B5F">
        <w:rPr>
          <w:rFonts w:eastAsia="Calibri" w:cstheme="majorHAnsi"/>
        </w:rPr>
        <w:t>Hardin</w:t>
      </w:r>
      <w:proofErr w:type="spellEnd"/>
      <w:r w:rsidRPr="00BB1B5F">
        <w:rPr>
          <w:rFonts w:eastAsia="Calibri" w:cstheme="majorHAnsi"/>
        </w:rPr>
        <w:t xml:space="preserve"> 1991).“ (</w:t>
      </w:r>
      <w:proofErr w:type="spellStart"/>
      <w:r w:rsidRPr="00BB1B5F">
        <w:rPr>
          <w:rFonts w:eastAsia="Calibri" w:cstheme="majorHAnsi"/>
        </w:rPr>
        <w:t>Johanisová</w:t>
      </w:r>
      <w:proofErr w:type="spellEnd"/>
      <w:r w:rsidRPr="00BB1B5F">
        <w:rPr>
          <w:rFonts w:eastAsia="Calibri" w:cstheme="majorHAnsi"/>
        </w:rPr>
        <w:t xml:space="preserve">, </w:t>
      </w:r>
      <w:proofErr w:type="spellStart"/>
      <w:r w:rsidRPr="00BB1B5F">
        <w:rPr>
          <w:rFonts w:eastAsia="Calibri" w:cstheme="majorHAnsi"/>
        </w:rPr>
        <w:t>str</w:t>
      </w:r>
      <w:proofErr w:type="spellEnd"/>
      <w:r w:rsidRPr="00BB1B5F">
        <w:rPr>
          <w:rFonts w:eastAsia="Calibri" w:cstheme="majorHAnsi"/>
        </w:rPr>
        <w:t>, 64) – ve skutečnosti popisuje spíš problém „tragédie otevřeného přístupu“.</w:t>
      </w:r>
    </w:p>
    <w:p w14:paraId="1D105B53" w14:textId="77777777" w:rsidR="000E58D8" w:rsidRPr="000A0CE1" w:rsidRDefault="000E58D8" w:rsidP="000E58D8">
      <w:pPr>
        <w:rPr>
          <w:rFonts w:eastAsia="Calibri" w:cstheme="majorHAnsi"/>
        </w:rPr>
      </w:pPr>
      <w:r w:rsidRPr="000A0CE1">
        <w:rPr>
          <w:rFonts w:eastAsia="Calibri" w:cstheme="majorHAnsi"/>
        </w:rPr>
        <w:t xml:space="preserve">2. Pohled institucionální ekonomie </w:t>
      </w:r>
      <w:proofErr w:type="spellStart"/>
      <w:r w:rsidRPr="000A0CE1">
        <w:rPr>
          <w:rFonts w:eastAsia="Calibri" w:cstheme="majorHAnsi"/>
        </w:rPr>
        <w:t>Elinor</w:t>
      </w:r>
      <w:proofErr w:type="spellEnd"/>
      <w:r w:rsidRPr="000A0CE1">
        <w:rPr>
          <w:rFonts w:eastAsia="Calibri" w:cstheme="majorHAnsi"/>
        </w:rPr>
        <w:t xml:space="preserve"> </w:t>
      </w:r>
      <w:proofErr w:type="spellStart"/>
      <w:r w:rsidRPr="000A0CE1">
        <w:rPr>
          <w:rFonts w:eastAsia="Calibri" w:cstheme="majorHAnsi"/>
        </w:rPr>
        <w:t>Ostrom</w:t>
      </w:r>
      <w:proofErr w:type="spellEnd"/>
      <w:r w:rsidRPr="000A0CE1">
        <w:rPr>
          <w:rFonts w:eastAsia="Calibri" w:cstheme="majorHAnsi"/>
        </w:rPr>
        <w:t>:</w:t>
      </w:r>
    </w:p>
    <w:p w14:paraId="178C5386" w14:textId="196BEBED" w:rsidR="000E58D8" w:rsidRPr="000A0CE1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0A0CE1">
        <w:rPr>
          <w:rFonts w:eastAsia="Calibri" w:cstheme="majorHAnsi"/>
        </w:rPr>
        <w:t xml:space="preserve">Přesun důrazu z jedince na komunitu: lidé mají schopnost se domluvit, </w:t>
      </w:r>
      <w:r w:rsidR="000A0CE1" w:rsidRPr="000A0CE1">
        <w:rPr>
          <w:rFonts w:eastAsia="Calibri" w:cstheme="majorHAnsi"/>
        </w:rPr>
        <w:t>funguje</w:t>
      </w:r>
      <w:r w:rsidRPr="000A0CE1">
        <w:rPr>
          <w:rFonts w:eastAsia="Calibri" w:cstheme="majorHAnsi"/>
        </w:rPr>
        <w:t xml:space="preserve"> sociální kontrola</w:t>
      </w:r>
    </w:p>
    <w:p w14:paraId="7D6D0362" w14:textId="77777777" w:rsidR="000E58D8" w:rsidRPr="000A0CE1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0A0CE1">
        <w:rPr>
          <w:rFonts w:eastAsia="Calibri" w:cstheme="majorHAnsi"/>
        </w:rPr>
        <w:t>Pohybuje se v druhém kvadrantu: konkrétní přírodní území, rivalitní, obtížně vyloučitelné</w:t>
      </w:r>
    </w:p>
    <w:p w14:paraId="5A27C049" w14:textId="77777777" w:rsidR="000E58D8" w:rsidRPr="000A0CE1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0A0CE1">
        <w:rPr>
          <w:rFonts w:eastAsia="Calibri" w:cstheme="majorHAnsi"/>
        </w:rPr>
        <w:t xml:space="preserve">Je rozdíl mezi území s volným přístupem – open </w:t>
      </w:r>
      <w:proofErr w:type="spellStart"/>
      <w:r w:rsidRPr="000A0CE1">
        <w:rPr>
          <w:rFonts w:eastAsia="Calibri" w:cstheme="majorHAnsi"/>
        </w:rPr>
        <w:t>access</w:t>
      </w:r>
      <w:proofErr w:type="spellEnd"/>
      <w:r w:rsidRPr="000A0CE1">
        <w:rPr>
          <w:rFonts w:eastAsia="Calibri" w:cstheme="majorHAnsi"/>
        </w:rPr>
        <w:t>/free-</w:t>
      </w:r>
      <w:proofErr w:type="spellStart"/>
      <w:r w:rsidRPr="000A0CE1">
        <w:rPr>
          <w:rFonts w:eastAsia="Calibri" w:cstheme="majorHAnsi"/>
        </w:rPr>
        <w:t>for</w:t>
      </w:r>
      <w:proofErr w:type="spellEnd"/>
      <w:r w:rsidRPr="000A0CE1">
        <w:rPr>
          <w:rFonts w:eastAsia="Calibri" w:cstheme="majorHAnsi"/>
        </w:rPr>
        <w:t>-</w:t>
      </w:r>
      <w:proofErr w:type="spellStart"/>
      <w:r w:rsidRPr="000A0CE1">
        <w:rPr>
          <w:rFonts w:eastAsia="Calibri" w:cstheme="majorHAnsi"/>
        </w:rPr>
        <w:t>all</w:t>
      </w:r>
      <w:proofErr w:type="spellEnd"/>
      <w:r w:rsidRPr="000A0CE1">
        <w:rPr>
          <w:rFonts w:eastAsia="Calibri" w:cstheme="majorHAnsi"/>
        </w:rPr>
        <w:t xml:space="preserve"> (to je ve skutečnosti to, co popisuje </w:t>
      </w:r>
      <w:proofErr w:type="spellStart"/>
      <w:r w:rsidRPr="000A0CE1">
        <w:rPr>
          <w:rFonts w:eastAsia="Calibri" w:cstheme="majorHAnsi"/>
        </w:rPr>
        <w:t>Hardin</w:t>
      </w:r>
      <w:proofErr w:type="spellEnd"/>
      <w:r w:rsidRPr="000A0CE1">
        <w:rPr>
          <w:rFonts w:eastAsia="Calibri" w:cstheme="majorHAnsi"/>
        </w:rPr>
        <w:t xml:space="preserve">) X </w:t>
      </w:r>
      <w:proofErr w:type="spellStart"/>
      <w:r w:rsidRPr="000A0CE1">
        <w:rPr>
          <w:rFonts w:eastAsia="Calibri" w:cstheme="majorHAnsi"/>
        </w:rPr>
        <w:t>commons</w:t>
      </w:r>
      <w:proofErr w:type="spellEnd"/>
      <w:r w:rsidRPr="000A0CE1">
        <w:rPr>
          <w:rFonts w:eastAsia="Calibri" w:cstheme="majorHAnsi"/>
        </w:rPr>
        <w:t>.</w:t>
      </w:r>
    </w:p>
    <w:p w14:paraId="420889C2" w14:textId="77777777" w:rsidR="000E58D8" w:rsidRPr="000A0CE1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proofErr w:type="spellStart"/>
      <w:r w:rsidRPr="000A0CE1">
        <w:rPr>
          <w:rFonts w:eastAsia="Calibri" w:cstheme="majorHAnsi"/>
        </w:rPr>
        <w:t>Commons</w:t>
      </w:r>
      <w:proofErr w:type="spellEnd"/>
      <w:r w:rsidRPr="000A0CE1">
        <w:rPr>
          <w:rFonts w:eastAsia="Calibri" w:cstheme="majorHAnsi"/>
        </w:rPr>
        <w:t xml:space="preserve"> má systém pravidel, možnost sankcionování, sofistikované metody řešení konfliktů uvnitř komunity. Nemusí tedy vůbec k žádné tragédii dojít, skupina je schopná se o zdroj dobře starat za určitých předpokladů.</w:t>
      </w:r>
    </w:p>
    <w:p w14:paraId="5C99BE20" w14:textId="77777777" w:rsidR="000E58D8" w:rsidRPr="000A0CE1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r w:rsidRPr="000A0CE1">
        <w:rPr>
          <w:rFonts w:eastAsia="Calibri" w:cstheme="majorHAnsi"/>
        </w:rPr>
        <w:t xml:space="preserve">Implikace: Ekvivalence státního, privátního a komunitního vlastnictví – </w:t>
      </w:r>
      <w:proofErr w:type="spellStart"/>
      <w:r w:rsidRPr="000A0CE1">
        <w:rPr>
          <w:rFonts w:eastAsia="Calibri" w:cstheme="majorHAnsi"/>
        </w:rPr>
        <w:t>Ostrom</w:t>
      </w:r>
      <w:proofErr w:type="spellEnd"/>
      <w:r w:rsidRPr="000A0CE1">
        <w:rPr>
          <w:rFonts w:eastAsia="Calibri" w:cstheme="majorHAnsi"/>
        </w:rPr>
        <w:t xml:space="preserve"> je staví na roveň.</w:t>
      </w:r>
    </w:p>
    <w:p w14:paraId="111FCBFC" w14:textId="4A34E60B" w:rsidR="000E58D8" w:rsidRPr="000E58D8" w:rsidRDefault="000E58D8" w:rsidP="00F6174B">
      <w:pPr>
        <w:numPr>
          <w:ilvl w:val="0"/>
          <w:numId w:val="38"/>
        </w:numPr>
        <w:contextualSpacing/>
        <w:rPr>
          <w:rFonts w:eastAsia="Calibri" w:cstheme="majorHAnsi"/>
        </w:rPr>
      </w:pPr>
      <w:proofErr w:type="spellStart"/>
      <w:r w:rsidRPr="000A0CE1">
        <w:rPr>
          <w:rFonts w:eastAsia="Calibri" w:cstheme="majorHAnsi"/>
        </w:rPr>
        <w:t>Ostrom</w:t>
      </w:r>
      <w:r w:rsidR="000A0CE1">
        <w:rPr>
          <w:rFonts w:eastAsia="Calibri" w:cstheme="majorHAnsi"/>
        </w:rPr>
        <w:t>ovská</w:t>
      </w:r>
      <w:proofErr w:type="spellEnd"/>
      <w:r w:rsidR="000A0CE1">
        <w:rPr>
          <w:rFonts w:eastAsia="Calibri" w:cstheme="majorHAnsi"/>
        </w:rPr>
        <w:t xml:space="preserve"> institucionální ekonomie</w:t>
      </w:r>
      <w:r w:rsidRPr="000A0CE1">
        <w:rPr>
          <w:rFonts w:eastAsia="Calibri" w:cstheme="majorHAnsi"/>
        </w:rPr>
        <w:t xml:space="preserve"> dále říká, že expertně se může rozhodnout, který typ vlastnictví je v dané situaci nejvhodnější (matice,</w:t>
      </w:r>
      <w:r w:rsidRPr="000E58D8">
        <w:rPr>
          <w:rFonts w:eastAsia="Calibri" w:cstheme="majorHAnsi"/>
        </w:rPr>
        <w:t xml:space="preserve"> podle charakteru území/předmětu vlastnictví/charakteru komunity). Co na to NJ?</w:t>
      </w:r>
    </w:p>
    <w:p w14:paraId="0BE14DC7" w14:textId="77777777" w:rsidR="000E58D8" w:rsidRPr="000E58D8" w:rsidRDefault="000E58D8" w:rsidP="00F6174B">
      <w:pPr>
        <w:numPr>
          <w:ilvl w:val="1"/>
          <w:numId w:val="38"/>
        </w:numPr>
        <w:contextualSpacing/>
        <w:rPr>
          <w:rFonts w:eastAsia="Calibri" w:cstheme="majorHAnsi"/>
        </w:rPr>
      </w:pPr>
      <w:r w:rsidRPr="000E58D8">
        <w:rPr>
          <w:rFonts w:eastAsia="Calibri" w:cstheme="majorHAnsi"/>
        </w:rPr>
        <w:t xml:space="preserve">„Pokud ekonomové na základě „objektivního“ výzkumu občiny jdou o krok dále a navrhnou některou veřejnou politiku správy místních přírodních zdrojů či úpravu režimu </w:t>
      </w:r>
      <w:proofErr w:type="spellStart"/>
      <w:r w:rsidRPr="000E58D8">
        <w:rPr>
          <w:rFonts w:eastAsia="Calibri" w:cstheme="majorHAnsi"/>
        </w:rPr>
        <w:t>commons</w:t>
      </w:r>
      <w:proofErr w:type="spellEnd"/>
      <w:r w:rsidRPr="000E58D8">
        <w:rPr>
          <w:rFonts w:eastAsia="Calibri" w:cstheme="majorHAnsi"/>
        </w:rPr>
        <w:t xml:space="preserve"> bez konzultace s místními aktéry, mohou být sami chápáni jako hráč, který z pozice experta porušuje demokratické procesy či rovnováhu moci uvnitř daného společenství“ (</w:t>
      </w:r>
      <w:proofErr w:type="spellStart"/>
      <w:r w:rsidRPr="000E58D8">
        <w:rPr>
          <w:rFonts w:eastAsia="Calibri" w:cstheme="majorHAnsi"/>
        </w:rPr>
        <w:t>Johanisová</w:t>
      </w:r>
      <w:proofErr w:type="spellEnd"/>
      <w:r w:rsidRPr="000E58D8">
        <w:rPr>
          <w:rFonts w:eastAsia="Calibri" w:cstheme="majorHAnsi"/>
        </w:rPr>
        <w:t>, str. 67)</w:t>
      </w:r>
    </w:p>
    <w:p w14:paraId="5D718CDB" w14:textId="77777777" w:rsidR="000E58D8" w:rsidRPr="000A0CE1" w:rsidRDefault="000E58D8" w:rsidP="000E58D8">
      <w:pPr>
        <w:rPr>
          <w:rFonts w:eastAsia="Calibri" w:cstheme="majorHAnsi"/>
        </w:rPr>
      </w:pPr>
      <w:r w:rsidRPr="000A0CE1">
        <w:rPr>
          <w:rFonts w:eastAsia="Calibri" w:cstheme="majorHAnsi"/>
        </w:rPr>
        <w:t xml:space="preserve">3. </w:t>
      </w:r>
      <w:proofErr w:type="spellStart"/>
      <w:r w:rsidRPr="000A0CE1">
        <w:rPr>
          <w:rFonts w:eastAsia="Calibri" w:cstheme="majorHAnsi"/>
        </w:rPr>
        <w:t>Commons</w:t>
      </w:r>
      <w:proofErr w:type="spellEnd"/>
      <w:r w:rsidRPr="000A0CE1">
        <w:rPr>
          <w:rFonts w:eastAsia="Calibri" w:cstheme="majorHAnsi"/>
        </w:rPr>
        <w:t xml:space="preserve"> jako hnutí – pohled radikálních zastánců </w:t>
      </w:r>
      <w:proofErr w:type="spellStart"/>
      <w:r w:rsidRPr="000A0CE1">
        <w:rPr>
          <w:rFonts w:eastAsia="Calibri" w:cstheme="majorHAnsi"/>
        </w:rPr>
        <w:t>commons</w:t>
      </w:r>
      <w:proofErr w:type="spellEnd"/>
      <w:r w:rsidRPr="000A0CE1">
        <w:rPr>
          <w:rFonts w:eastAsia="Calibri" w:cstheme="majorHAnsi"/>
        </w:rPr>
        <w:t xml:space="preserve"> – Ivan </w:t>
      </w:r>
      <w:proofErr w:type="spellStart"/>
      <w:r w:rsidRPr="000A0CE1">
        <w:rPr>
          <w:rFonts w:eastAsia="Calibri" w:cstheme="majorHAnsi"/>
        </w:rPr>
        <w:t>Illich</w:t>
      </w:r>
      <w:proofErr w:type="spellEnd"/>
      <w:r w:rsidRPr="000A0CE1">
        <w:rPr>
          <w:rFonts w:eastAsia="Calibri" w:cstheme="majorHAnsi"/>
        </w:rPr>
        <w:t xml:space="preserve">, Joan </w:t>
      </w:r>
      <w:proofErr w:type="spellStart"/>
      <w:r w:rsidRPr="000A0CE1">
        <w:rPr>
          <w:rFonts w:eastAsia="Calibri" w:cstheme="majorHAnsi"/>
        </w:rPr>
        <w:t>Martínez-Alier</w:t>
      </w:r>
      <w:proofErr w:type="spellEnd"/>
      <w:r w:rsidRPr="000A0CE1">
        <w:rPr>
          <w:rFonts w:eastAsia="Calibri" w:cstheme="majorHAnsi"/>
        </w:rPr>
        <w:t xml:space="preserve">, David </w:t>
      </w:r>
      <w:proofErr w:type="spellStart"/>
      <w:r w:rsidRPr="000A0CE1">
        <w:rPr>
          <w:rFonts w:eastAsia="Calibri" w:cstheme="majorHAnsi"/>
        </w:rPr>
        <w:t>Bollier</w:t>
      </w:r>
      <w:proofErr w:type="spellEnd"/>
      <w:r w:rsidRPr="000A0CE1">
        <w:rPr>
          <w:rFonts w:eastAsia="Calibri" w:cstheme="majorHAnsi"/>
        </w:rPr>
        <w:t xml:space="preserve">, JK </w:t>
      </w:r>
      <w:proofErr w:type="spellStart"/>
      <w:r w:rsidRPr="000A0CE1">
        <w:rPr>
          <w:rFonts w:eastAsia="Calibri" w:cstheme="majorHAnsi"/>
        </w:rPr>
        <w:t>Gibson</w:t>
      </w:r>
      <w:proofErr w:type="spellEnd"/>
      <w:r w:rsidRPr="000A0CE1">
        <w:rPr>
          <w:rFonts w:eastAsia="Calibri" w:cstheme="majorHAnsi"/>
        </w:rPr>
        <w:t>-Graham:</w:t>
      </w:r>
    </w:p>
    <w:p w14:paraId="683584EC" w14:textId="77777777" w:rsidR="000E58D8" w:rsidRPr="000A0CE1" w:rsidRDefault="000E58D8" w:rsidP="00F6174B">
      <w:pPr>
        <w:numPr>
          <w:ilvl w:val="0"/>
          <w:numId w:val="39"/>
        </w:numPr>
        <w:contextualSpacing/>
        <w:rPr>
          <w:rFonts w:eastAsia="Calibri" w:cstheme="majorHAnsi"/>
        </w:rPr>
      </w:pPr>
      <w:proofErr w:type="spellStart"/>
      <w:r w:rsidRPr="000A0CE1">
        <w:rPr>
          <w:rFonts w:eastAsia="Calibri" w:cstheme="majorHAnsi"/>
        </w:rPr>
        <w:t>Mainstream</w:t>
      </w:r>
      <w:proofErr w:type="spellEnd"/>
      <w:r w:rsidRPr="000A0CE1">
        <w:rPr>
          <w:rFonts w:eastAsia="Calibri" w:cstheme="majorHAnsi"/>
        </w:rPr>
        <w:t xml:space="preserve"> i </w:t>
      </w:r>
      <w:proofErr w:type="spellStart"/>
      <w:r w:rsidRPr="000A0CE1">
        <w:rPr>
          <w:rFonts w:eastAsia="Calibri" w:cstheme="majorHAnsi"/>
        </w:rPr>
        <w:t>Ostrom</w:t>
      </w:r>
      <w:proofErr w:type="spellEnd"/>
      <w:r w:rsidRPr="000A0CE1">
        <w:rPr>
          <w:rFonts w:eastAsia="Calibri" w:cstheme="majorHAnsi"/>
        </w:rPr>
        <w:t xml:space="preserve"> se stále pohybují v řádku rivalitních statků (ontologický předpoklad, že příroda je zdroj či statek, jehož využití se alokuje, a je správné, aby co nejvíc přírodních statků přešlo do modu vyloučitelnosti – </w:t>
      </w:r>
      <w:proofErr w:type="spellStart"/>
      <w:r w:rsidRPr="000A0CE1">
        <w:rPr>
          <w:rFonts w:eastAsia="Calibri" w:cstheme="majorHAnsi"/>
        </w:rPr>
        <w:t>Ostrom</w:t>
      </w:r>
      <w:proofErr w:type="spellEnd"/>
      <w:r w:rsidRPr="000A0CE1">
        <w:rPr>
          <w:rFonts w:eastAsia="Calibri" w:cstheme="majorHAnsi"/>
        </w:rPr>
        <w:t xml:space="preserve"> v podstatě „jen“ říká, že modus vyloučitelnosti nemusí znamenat modus privatizace). Důraz je nicméně stále na vyloučitelnost.</w:t>
      </w:r>
    </w:p>
    <w:p w14:paraId="683949FE" w14:textId="77777777" w:rsidR="000E58D8" w:rsidRPr="000E58D8" w:rsidRDefault="000E58D8" w:rsidP="00F6174B">
      <w:pPr>
        <w:numPr>
          <w:ilvl w:val="0"/>
          <w:numId w:val="39"/>
        </w:numPr>
        <w:contextualSpacing/>
        <w:rPr>
          <w:rFonts w:eastAsia="Calibri" w:cstheme="majorHAnsi"/>
        </w:rPr>
      </w:pPr>
      <w:r w:rsidRPr="000A0CE1">
        <w:rPr>
          <w:rFonts w:eastAsia="Calibri" w:cstheme="majorHAnsi"/>
        </w:rPr>
        <w:t>X radikálnější pohled – jednak se často pohybuje ve sféře nerivalitních statků (3. a 4. kvadrant – informace, genetická informace, tradiční znalosti a rizika jejich případného patentování), jednak přerámování pohledu: zpochybňuje ideu, že příroda je „zdroj“/statek, dělící se na rivalitní a nerivalitní, který je třeba efektivně alokovat</w:t>
      </w:r>
      <w:r w:rsidRPr="000E58D8">
        <w:rPr>
          <w:rFonts w:eastAsia="Calibri" w:cstheme="majorHAnsi"/>
          <w:b/>
        </w:rPr>
        <w:t xml:space="preserve"> </w:t>
      </w:r>
      <w:r w:rsidRPr="000E58D8">
        <w:rPr>
          <w:rFonts w:eastAsia="Calibri" w:cstheme="majorHAnsi"/>
        </w:rPr>
        <w:t xml:space="preserve">(aby nastalo </w:t>
      </w:r>
      <w:proofErr w:type="spellStart"/>
      <w:r w:rsidRPr="000E58D8">
        <w:rPr>
          <w:rFonts w:eastAsia="Calibri" w:cstheme="majorHAnsi"/>
        </w:rPr>
        <w:t>Paretovo</w:t>
      </w:r>
      <w:proofErr w:type="spellEnd"/>
      <w:r w:rsidRPr="000E58D8">
        <w:rPr>
          <w:rFonts w:eastAsia="Calibri" w:cstheme="majorHAnsi"/>
        </w:rPr>
        <w:t xml:space="preserve"> optimum maximalizující užitek).</w:t>
      </w:r>
    </w:p>
    <w:p w14:paraId="78D88391" w14:textId="77777777" w:rsidR="000E58D8" w:rsidRPr="000E58D8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r w:rsidRPr="000E58D8">
        <w:rPr>
          <w:rFonts w:eastAsia="Calibri" w:cstheme="majorHAnsi"/>
        </w:rPr>
        <w:t xml:space="preserve">NJ: „Příroda se v rámci tohoto konfliktu mění z </w:t>
      </w:r>
      <w:proofErr w:type="spellStart"/>
      <w:r w:rsidRPr="000E58D8">
        <w:rPr>
          <w:rFonts w:eastAsia="Calibri" w:cstheme="majorHAnsi"/>
        </w:rPr>
        <w:t>commons</w:t>
      </w:r>
      <w:proofErr w:type="spellEnd"/>
      <w:r w:rsidRPr="000E58D8">
        <w:rPr>
          <w:rFonts w:eastAsia="Calibri" w:cstheme="majorHAnsi"/>
        </w:rPr>
        <w:t>, v nichž jsou vnořeny samozásobitelské aktivity ekosystémových lidí, na zdroje.“ (</w:t>
      </w:r>
      <w:proofErr w:type="spellStart"/>
      <w:r w:rsidRPr="000E58D8">
        <w:rPr>
          <w:rFonts w:eastAsia="Calibri" w:cstheme="majorHAnsi"/>
        </w:rPr>
        <w:t>Johanisová</w:t>
      </w:r>
      <w:proofErr w:type="spellEnd"/>
      <w:r w:rsidRPr="000E58D8">
        <w:rPr>
          <w:rFonts w:eastAsia="Calibri" w:cstheme="majorHAnsi"/>
        </w:rPr>
        <w:t>, str. 71)</w:t>
      </w:r>
    </w:p>
    <w:p w14:paraId="253C39E7" w14:textId="77777777" w:rsidR="000E58D8" w:rsidRPr="00876E9E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proofErr w:type="spellStart"/>
      <w:r w:rsidRPr="00876E9E">
        <w:rPr>
          <w:rFonts w:eastAsia="Calibri" w:cstheme="majorHAnsi"/>
        </w:rPr>
        <w:t>Usufruct</w:t>
      </w:r>
      <w:proofErr w:type="spellEnd"/>
      <w:r w:rsidRPr="00876E9E">
        <w:rPr>
          <w:rFonts w:eastAsia="Calibri" w:cstheme="majorHAnsi"/>
        </w:rPr>
        <w:t xml:space="preserve"> právo – usus (užívání) je právo užívat vlastněnou věc; </w:t>
      </w:r>
      <w:proofErr w:type="spellStart"/>
      <w:r w:rsidRPr="00876E9E">
        <w:rPr>
          <w:rFonts w:eastAsia="Calibri" w:cstheme="majorHAnsi"/>
        </w:rPr>
        <w:t>fructus</w:t>
      </w:r>
      <w:proofErr w:type="spellEnd"/>
      <w:r w:rsidRPr="00876E9E">
        <w:rPr>
          <w:rFonts w:eastAsia="Calibri" w:cstheme="majorHAnsi"/>
        </w:rPr>
        <w:t xml:space="preserve"> (plod, v přeneseném smyslu) je právo mít z užívané věci plody/prospěch</w:t>
      </w:r>
      <w:r w:rsidRPr="00876E9E">
        <w:rPr>
          <w:rFonts w:eastAsia="Calibri" w:cstheme="majorHAnsi"/>
          <w:vertAlign w:val="superscript"/>
        </w:rPr>
        <w:footnoteReference w:id="18"/>
      </w:r>
    </w:p>
    <w:p w14:paraId="12861FDF" w14:textId="1DB98AB2" w:rsidR="000E58D8" w:rsidRPr="00876E9E" w:rsidRDefault="000E58D8" w:rsidP="00F6174B">
      <w:pPr>
        <w:numPr>
          <w:ilvl w:val="0"/>
          <w:numId w:val="39"/>
        </w:numPr>
        <w:contextualSpacing/>
        <w:rPr>
          <w:rFonts w:eastAsia="Calibri" w:cstheme="majorHAnsi"/>
        </w:rPr>
      </w:pPr>
      <w:r w:rsidRPr="00876E9E">
        <w:rPr>
          <w:rFonts w:eastAsia="Calibri" w:cstheme="majorHAnsi"/>
        </w:rPr>
        <w:t xml:space="preserve">Ivan </w:t>
      </w:r>
      <w:proofErr w:type="spellStart"/>
      <w:r w:rsidRPr="00876E9E">
        <w:rPr>
          <w:rFonts w:eastAsia="Calibri" w:cstheme="majorHAnsi"/>
        </w:rPr>
        <w:t>Illich</w:t>
      </w:r>
      <w:proofErr w:type="spellEnd"/>
      <w:r w:rsidRPr="00876E9E">
        <w:rPr>
          <w:rFonts w:eastAsia="Calibri" w:cstheme="majorHAnsi"/>
        </w:rPr>
        <w:t xml:space="preserve"> (významný radikální kritik modernity, </w:t>
      </w:r>
      <w:proofErr w:type="gramStart"/>
      <w:r w:rsidRPr="00876E9E">
        <w:rPr>
          <w:rFonts w:eastAsia="Calibri" w:cstheme="majorHAnsi"/>
        </w:rPr>
        <w:t>70.-80</w:t>
      </w:r>
      <w:proofErr w:type="gramEnd"/>
      <w:r w:rsidRPr="00876E9E">
        <w:rPr>
          <w:rFonts w:eastAsia="Calibri" w:cstheme="majorHAnsi"/>
        </w:rPr>
        <w:t>. léta</w:t>
      </w:r>
      <w:r w:rsidR="00876E9E">
        <w:rPr>
          <w:rFonts w:eastAsia="Calibri" w:cstheme="majorHAnsi"/>
        </w:rPr>
        <w:t xml:space="preserve"> 20. století</w:t>
      </w:r>
      <w:r w:rsidRPr="00876E9E">
        <w:rPr>
          <w:rFonts w:eastAsia="Calibri" w:cstheme="majorHAnsi"/>
        </w:rPr>
        <w:t xml:space="preserve">): </w:t>
      </w:r>
      <w:proofErr w:type="spellStart"/>
      <w:r w:rsidRPr="00876E9E">
        <w:rPr>
          <w:rFonts w:eastAsia="Calibri" w:cstheme="majorHAnsi"/>
        </w:rPr>
        <w:t>commons</w:t>
      </w:r>
      <w:proofErr w:type="spellEnd"/>
      <w:r w:rsidRPr="00876E9E">
        <w:rPr>
          <w:rFonts w:eastAsia="Calibri" w:cstheme="majorHAnsi"/>
        </w:rPr>
        <w:t xml:space="preserve"> je právě opak zdroje – uzavírání/ohrazování </w:t>
      </w:r>
      <w:proofErr w:type="spellStart"/>
      <w:r w:rsidRPr="00876E9E">
        <w:rPr>
          <w:rFonts w:eastAsia="Calibri" w:cstheme="majorHAnsi"/>
        </w:rPr>
        <w:t>commons</w:t>
      </w:r>
      <w:proofErr w:type="spellEnd"/>
      <w:r w:rsidRPr="00876E9E">
        <w:rPr>
          <w:rFonts w:eastAsia="Calibri" w:cstheme="majorHAnsi"/>
        </w:rPr>
        <w:t>: příroda se stává zdrojem – něčím, co nemá bytostnou hodnotu, ale jen užitnou a tržní hodnotu.</w:t>
      </w:r>
    </w:p>
    <w:p w14:paraId="3E817665" w14:textId="77777777" w:rsidR="000E58D8" w:rsidRPr="00AD4C29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r w:rsidRPr="00AD4C29">
        <w:rPr>
          <w:rFonts w:eastAsia="Calibri" w:cstheme="majorHAnsi"/>
        </w:rPr>
        <w:lastRenderedPageBreak/>
        <w:t xml:space="preserve">Dle něj je </w:t>
      </w:r>
      <w:proofErr w:type="spellStart"/>
      <w:r w:rsidRPr="00AD4C29">
        <w:rPr>
          <w:rFonts w:eastAsia="Calibri" w:cstheme="majorHAnsi"/>
        </w:rPr>
        <w:t>commons</w:t>
      </w:r>
      <w:proofErr w:type="spellEnd"/>
      <w:r w:rsidRPr="00AD4C29">
        <w:rPr>
          <w:rFonts w:eastAsia="Calibri" w:cstheme="majorHAnsi"/>
        </w:rPr>
        <w:t xml:space="preserve"> forma užívání, kdy určitá skupina/komunita/národ něco rovnoprávně využívá a rozvíjí a současně má právo/povinnost/svobodu o to pečovat. Je tu i časová dimenze – určité dědictví, které předáváme dále.</w:t>
      </w:r>
    </w:p>
    <w:p w14:paraId="1598E8B4" w14:textId="7865F378" w:rsidR="000E58D8" w:rsidRPr="00AD4C29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r w:rsidRPr="00AD4C29">
        <w:rPr>
          <w:rFonts w:eastAsia="Calibri" w:cstheme="majorHAnsi"/>
        </w:rPr>
        <w:t>Problém patentování – privatizace kultury, znalostí, intelektuální „vlastnictví“, léčiva, osivo (po staletí – sbírání semínek, ovlivňování genofondu plodin – pak někdo přijde a patentuje si to)</w:t>
      </w:r>
    </w:p>
    <w:p w14:paraId="4B3F484A" w14:textId="77777777" w:rsidR="000E58D8" w:rsidRPr="00AB62BE" w:rsidRDefault="000E58D8" w:rsidP="00F6174B">
      <w:pPr>
        <w:numPr>
          <w:ilvl w:val="0"/>
          <w:numId w:val="39"/>
        </w:numPr>
        <w:contextualSpacing/>
        <w:rPr>
          <w:rFonts w:eastAsia="Calibri" w:cstheme="majorHAnsi"/>
        </w:rPr>
      </w:pPr>
      <w:r w:rsidRPr="00AB62BE">
        <w:rPr>
          <w:rFonts w:eastAsia="Calibri" w:cstheme="majorHAnsi"/>
        </w:rPr>
        <w:t xml:space="preserve">Komodifikace – ztrácíme možnost se podílet na vývoji, omezení tvořivosti, jsme sami „uzavřeni“ – </w:t>
      </w:r>
      <w:proofErr w:type="spellStart"/>
      <w:r w:rsidRPr="00AB62BE">
        <w:rPr>
          <w:rFonts w:eastAsia="Calibri" w:cstheme="majorHAnsi"/>
        </w:rPr>
        <w:t>komodifikování</w:t>
      </w:r>
      <w:proofErr w:type="spellEnd"/>
      <w:r w:rsidRPr="00AB62BE">
        <w:rPr>
          <w:rFonts w:eastAsia="Calibri" w:cstheme="majorHAnsi"/>
        </w:rPr>
        <w:t xml:space="preserve"> do role spotřebitele, ne-tvůrce či ne-spolutvůrce světa kolem sebe.</w:t>
      </w:r>
    </w:p>
    <w:p w14:paraId="55C508FC" w14:textId="77777777" w:rsidR="000E58D8" w:rsidRPr="00AB62BE" w:rsidRDefault="000E58D8" w:rsidP="00F6174B">
      <w:pPr>
        <w:numPr>
          <w:ilvl w:val="0"/>
          <w:numId w:val="39"/>
        </w:numPr>
        <w:contextualSpacing/>
        <w:rPr>
          <w:rFonts w:eastAsia="Calibri" w:cstheme="majorHAnsi"/>
        </w:rPr>
      </w:pPr>
      <w:r w:rsidRPr="00AB62BE">
        <w:rPr>
          <w:rFonts w:eastAsia="Calibri" w:cstheme="majorHAnsi"/>
        </w:rPr>
        <w:t>Rivalitní systémy vnáší dimenzi moci (existuje někdo, kdo může další vyloučit ze spotřeby – vzniká závislost, hierarchie).</w:t>
      </w:r>
    </w:p>
    <w:p w14:paraId="02F69E0B" w14:textId="77777777" w:rsidR="000E58D8" w:rsidRPr="00AB62BE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r w:rsidRPr="00AB62BE">
        <w:rPr>
          <w:rFonts w:eastAsia="Calibri" w:cstheme="majorHAnsi"/>
        </w:rPr>
        <w:t>NJ: Uzavírání občiny vede k polarizaci moci a polarizaci bohatství a chudoby.</w:t>
      </w:r>
    </w:p>
    <w:p w14:paraId="4A19AE17" w14:textId="77777777" w:rsidR="000E58D8" w:rsidRPr="00AB62BE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r w:rsidRPr="00AB62BE">
        <w:rPr>
          <w:rFonts w:eastAsia="Calibri" w:cstheme="majorHAnsi"/>
        </w:rPr>
        <w:t>Marx: Proletarizace a prvotní akumulace, Harvey: akumulace kapitálu vyvlastněním.</w:t>
      </w:r>
    </w:p>
    <w:p w14:paraId="563874A2" w14:textId="77777777" w:rsidR="000E58D8" w:rsidRPr="00AB62BE" w:rsidRDefault="000E58D8" w:rsidP="00F6174B">
      <w:pPr>
        <w:numPr>
          <w:ilvl w:val="1"/>
          <w:numId w:val="39"/>
        </w:numPr>
        <w:contextualSpacing/>
        <w:rPr>
          <w:rFonts w:eastAsia="Calibri" w:cstheme="majorHAnsi"/>
        </w:rPr>
      </w:pPr>
      <w:proofErr w:type="spellStart"/>
      <w:r w:rsidRPr="00AB62BE">
        <w:rPr>
          <w:rFonts w:eastAsia="Calibri" w:cstheme="majorHAnsi"/>
        </w:rPr>
        <w:t>Enclosure</w:t>
      </w:r>
      <w:proofErr w:type="spellEnd"/>
      <w:r w:rsidRPr="00AB62BE">
        <w:rPr>
          <w:rFonts w:eastAsia="Calibri" w:cstheme="majorHAnsi"/>
        </w:rPr>
        <w:t xml:space="preserve"> – uzavření (ohrazení) v podobě privatizace: (globální ekonomický) rozvoj stojí na uzavírání občin, jejich privatizaci a kapitalizaci – a na odpírání jejího využívání místními lidmi.</w:t>
      </w:r>
    </w:p>
    <w:p w14:paraId="3BB11E4F" w14:textId="60242E1A" w:rsidR="000E58D8" w:rsidRPr="00B34386" w:rsidRDefault="000E58D8" w:rsidP="004A300D">
      <w:pPr>
        <w:numPr>
          <w:ilvl w:val="0"/>
          <w:numId w:val="42"/>
        </w:numPr>
        <w:contextualSpacing/>
        <w:rPr>
          <w:rFonts w:eastAsia="Calibri" w:cstheme="majorHAnsi"/>
        </w:rPr>
      </w:pPr>
      <w:r w:rsidRPr="00B34386">
        <w:rPr>
          <w:rFonts w:eastAsia="Calibri" w:cstheme="majorHAnsi"/>
        </w:rPr>
        <w:t xml:space="preserve">Radikální pohled (oproti </w:t>
      </w:r>
      <w:proofErr w:type="spellStart"/>
      <w:r w:rsidRPr="00B34386">
        <w:rPr>
          <w:rFonts w:eastAsia="Calibri" w:cstheme="majorHAnsi"/>
        </w:rPr>
        <w:t>Ostrom</w:t>
      </w:r>
      <w:proofErr w:type="spellEnd"/>
      <w:r w:rsidRPr="00B34386">
        <w:rPr>
          <w:rFonts w:eastAsia="Calibri" w:cstheme="majorHAnsi"/>
        </w:rPr>
        <w:t xml:space="preserve">) říká, že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 xml:space="preserve"> je nejlepší (z hlediska dlouhodobé udržitelnosti a sociální spravedlnosti), ale je ohrožený. Ztotožňuje konvenčně chápaný (globální ekonomický) rozvoj z uzavíráním</w:t>
      </w:r>
      <w:r w:rsidR="00AB62BE" w:rsidRPr="00B34386">
        <w:rPr>
          <w:rFonts w:eastAsia="Calibri" w:cstheme="majorHAnsi"/>
        </w:rPr>
        <w:t xml:space="preserve"> </w:t>
      </w:r>
      <w:proofErr w:type="spellStart"/>
      <w:r w:rsidR="00AB62BE" w:rsidRPr="00B34386">
        <w:rPr>
          <w:rFonts w:eastAsia="Calibri" w:cstheme="majorHAnsi"/>
        </w:rPr>
        <w:t>commons</w:t>
      </w:r>
      <w:proofErr w:type="spellEnd"/>
      <w:r w:rsidR="00AB62BE" w:rsidRPr="00B34386">
        <w:rPr>
          <w:rFonts w:eastAsia="Calibri" w:cstheme="majorHAnsi"/>
        </w:rPr>
        <w:t xml:space="preserve">. </w:t>
      </w:r>
      <w:r w:rsidRPr="00B34386">
        <w:rPr>
          <w:rFonts w:eastAsia="Calibri" w:cstheme="majorHAnsi"/>
        </w:rPr>
        <w:t>Implikace – kritika rozvoje a „rozvojových aktivit“. Odtud také snaha přeznačit diskurzivně často používané „rozvojové“ versus „rozvinuté“ země na globální Jih X globální Sever.</w:t>
      </w:r>
      <w:r w:rsidR="00B34386" w:rsidRPr="00B34386">
        <w:rPr>
          <w:rFonts w:eastAsia="Calibri" w:cstheme="majorHAnsi"/>
        </w:rPr>
        <w:t xml:space="preserve"> </w:t>
      </w:r>
      <w:r w:rsidRPr="00B34386">
        <w:rPr>
          <w:rFonts w:eastAsia="Calibri" w:cstheme="majorHAnsi"/>
        </w:rPr>
        <w:t>Problém: nerovnost v tzv. produkci vědění. Západ a anglosaský svět dominuje – performativita</w:t>
      </w:r>
      <w:r w:rsidRPr="00B34386">
        <w:rPr>
          <w:rFonts w:eastAsia="Calibri" w:cstheme="majorHAnsi"/>
          <w:i/>
        </w:rPr>
        <w:t xml:space="preserve"> </w:t>
      </w:r>
      <w:r w:rsidRPr="00B34386">
        <w:rPr>
          <w:rFonts w:eastAsia="Calibri" w:cstheme="majorHAnsi"/>
        </w:rPr>
        <w:t>prostřednictvím učebnic, učitelů. Reprodukce „rozvojového diskursu“ je velmi silná.</w:t>
      </w:r>
    </w:p>
    <w:p w14:paraId="14E49FFB" w14:textId="77777777" w:rsidR="000E58D8" w:rsidRPr="000E58D8" w:rsidRDefault="000E58D8" w:rsidP="00F6174B">
      <w:pPr>
        <w:numPr>
          <w:ilvl w:val="1"/>
          <w:numId w:val="42"/>
        </w:numPr>
        <w:contextualSpacing/>
        <w:rPr>
          <w:rFonts w:eastAsia="Calibri" w:cstheme="majorHAnsi"/>
        </w:rPr>
      </w:pPr>
      <w:r w:rsidRPr="000E58D8">
        <w:rPr>
          <w:rFonts w:eastAsia="Calibri" w:cstheme="majorHAnsi"/>
        </w:rPr>
        <w:t xml:space="preserve">NJ: „V rámci snah o reakci na </w:t>
      </w:r>
      <w:proofErr w:type="spellStart"/>
      <w:r w:rsidRPr="000E58D8">
        <w:rPr>
          <w:rFonts w:eastAsia="Calibri" w:cstheme="majorHAnsi"/>
        </w:rPr>
        <w:t>Hardinovy</w:t>
      </w:r>
      <w:proofErr w:type="spellEnd"/>
      <w:r w:rsidRPr="000E58D8">
        <w:rPr>
          <w:rFonts w:eastAsia="Calibri" w:cstheme="majorHAnsi"/>
        </w:rPr>
        <w:t xml:space="preserve"> teze se také ukázalo, že znalosti o historii a současnosti systémů komunitního vlastnictví v zemích globálního Jihu jsou poměrně malé.“ (</w:t>
      </w:r>
      <w:proofErr w:type="spellStart"/>
      <w:r w:rsidRPr="000E58D8">
        <w:rPr>
          <w:rFonts w:eastAsia="Calibri" w:cstheme="majorHAnsi"/>
        </w:rPr>
        <w:t>Johanisová</w:t>
      </w:r>
      <w:proofErr w:type="spellEnd"/>
      <w:r w:rsidRPr="000E58D8">
        <w:rPr>
          <w:rFonts w:eastAsia="Calibri" w:cstheme="majorHAnsi"/>
        </w:rPr>
        <w:t>, str. 62)</w:t>
      </w:r>
    </w:p>
    <w:p w14:paraId="21DA2D83" w14:textId="77777777" w:rsidR="000E58D8" w:rsidRPr="000E58D8" w:rsidRDefault="000E58D8" w:rsidP="00F6174B">
      <w:pPr>
        <w:numPr>
          <w:ilvl w:val="0"/>
          <w:numId w:val="42"/>
        </w:numPr>
        <w:contextualSpacing/>
        <w:rPr>
          <w:rFonts w:eastAsia="Calibri" w:cstheme="majorHAnsi"/>
        </w:rPr>
      </w:pPr>
      <w:r w:rsidRPr="00B34386">
        <w:rPr>
          <w:rFonts w:eastAsia="Calibri" w:cstheme="majorHAnsi"/>
        </w:rPr>
        <w:t>Genderový aspekt</w:t>
      </w:r>
      <w:r w:rsidRPr="000E58D8">
        <w:rPr>
          <w:rFonts w:eastAsia="Calibri" w:cstheme="majorHAnsi"/>
        </w:rPr>
        <w:t xml:space="preserve"> – ženy často zapojeny do </w:t>
      </w:r>
      <w:proofErr w:type="spellStart"/>
      <w:r w:rsidRPr="000E58D8">
        <w:rPr>
          <w:rFonts w:eastAsia="Calibri" w:cstheme="majorHAnsi"/>
        </w:rPr>
        <w:t>commons</w:t>
      </w:r>
      <w:proofErr w:type="spellEnd"/>
      <w:r w:rsidRPr="000E58D8">
        <w:rPr>
          <w:rFonts w:eastAsia="Calibri" w:cstheme="majorHAnsi"/>
        </w:rPr>
        <w:t xml:space="preserve"> mnohem více:</w:t>
      </w:r>
    </w:p>
    <w:p w14:paraId="4A10BF73" w14:textId="77777777" w:rsidR="000E58D8" w:rsidRPr="000E58D8" w:rsidRDefault="000E58D8" w:rsidP="00F6174B">
      <w:pPr>
        <w:numPr>
          <w:ilvl w:val="1"/>
          <w:numId w:val="42"/>
        </w:numPr>
        <w:contextualSpacing/>
        <w:rPr>
          <w:rFonts w:eastAsia="Calibri" w:cstheme="majorHAnsi"/>
        </w:rPr>
      </w:pPr>
      <w:r w:rsidRPr="000E58D8">
        <w:rPr>
          <w:rFonts w:eastAsia="Calibri" w:cstheme="majorHAnsi"/>
        </w:rPr>
        <w:t>„Pokud bude sociálně ekologická ekonomie věnovat obči</w:t>
      </w:r>
      <w:r w:rsidRPr="000E58D8">
        <w:rPr>
          <w:rFonts w:eastAsia="Calibri" w:cstheme="majorHAnsi"/>
        </w:rPr>
        <w:softHyphen/>
        <w:t>nám v budoucnosti větší pozornost, bude to znamenat i větší důraz na témata genderu, nepeněžní ekonomiky a alternativní mikroekonomie“ (</w:t>
      </w:r>
      <w:proofErr w:type="spellStart"/>
      <w:r w:rsidRPr="000E58D8">
        <w:rPr>
          <w:rFonts w:eastAsia="Calibri" w:cstheme="majorHAnsi"/>
        </w:rPr>
        <w:t>Johanisová</w:t>
      </w:r>
      <w:proofErr w:type="spellEnd"/>
      <w:r w:rsidRPr="000E58D8">
        <w:rPr>
          <w:rFonts w:eastAsia="Calibri" w:cstheme="majorHAnsi"/>
        </w:rPr>
        <w:t>, str. 74)</w:t>
      </w:r>
    </w:p>
    <w:p w14:paraId="7F8D75D7" w14:textId="77777777" w:rsidR="000E58D8" w:rsidRPr="00B34386" w:rsidRDefault="000E58D8" w:rsidP="00F6174B">
      <w:pPr>
        <w:numPr>
          <w:ilvl w:val="0"/>
          <w:numId w:val="42"/>
        </w:numPr>
        <w:contextualSpacing/>
        <w:rPr>
          <w:rFonts w:eastAsia="Calibri" w:cstheme="majorHAnsi"/>
        </w:rPr>
      </w:pPr>
      <w:r w:rsidRPr="00B34386">
        <w:rPr>
          <w:rFonts w:eastAsia="Calibri" w:cstheme="majorHAnsi"/>
        </w:rPr>
        <w:t xml:space="preserve">David </w:t>
      </w:r>
      <w:proofErr w:type="spellStart"/>
      <w:r w:rsidRPr="00B34386">
        <w:rPr>
          <w:rFonts w:eastAsia="Calibri" w:cstheme="majorHAnsi"/>
        </w:rPr>
        <w:t>Bollier</w:t>
      </w:r>
      <w:proofErr w:type="spellEnd"/>
      <w:r w:rsidRPr="00B34386">
        <w:rPr>
          <w:rFonts w:eastAsia="Calibri" w:cstheme="majorHAnsi"/>
        </w:rPr>
        <w:t xml:space="preserve"> (americký autor, konzultant, aktivista, novinář, propagátor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 xml:space="preserve">):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 xml:space="preserve"> jako hnutí, nové rámcové slovo pro nový svět – ani stát, ani trh, ale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 xml:space="preserve"> (v rozporu s </w:t>
      </w:r>
      <w:proofErr w:type="spellStart"/>
      <w:r w:rsidRPr="00B34386">
        <w:rPr>
          <w:rFonts w:eastAsia="Calibri" w:cstheme="majorHAnsi"/>
        </w:rPr>
        <w:t>Ostrom</w:t>
      </w:r>
      <w:proofErr w:type="spellEnd"/>
      <w:r w:rsidRPr="00B34386">
        <w:rPr>
          <w:rFonts w:eastAsia="Calibri" w:cstheme="majorHAnsi"/>
        </w:rPr>
        <w:t>)</w:t>
      </w:r>
    </w:p>
    <w:p w14:paraId="70EEBBDA" w14:textId="77777777" w:rsidR="000E58D8" w:rsidRPr="00B34386" w:rsidRDefault="000E58D8" w:rsidP="00F6174B">
      <w:pPr>
        <w:numPr>
          <w:ilvl w:val="1"/>
          <w:numId w:val="42"/>
        </w:numPr>
        <w:contextualSpacing/>
        <w:rPr>
          <w:rFonts w:eastAsia="Calibri" w:cstheme="majorHAnsi"/>
        </w:rPr>
      </w:pPr>
      <w:proofErr w:type="spellStart"/>
      <w:r w:rsidRPr="00B34386">
        <w:rPr>
          <w:rFonts w:eastAsia="Calibri" w:cstheme="majorHAnsi"/>
        </w:rPr>
        <w:t>Bollier</w:t>
      </w:r>
      <w:proofErr w:type="spellEnd"/>
      <w:r w:rsidRPr="00B34386">
        <w:rPr>
          <w:rFonts w:eastAsia="Calibri" w:cstheme="majorHAnsi"/>
        </w:rPr>
        <w:t xml:space="preserve"> (str. 15) – definice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>: „Stabilní systémy pro management sdílených zdrojů spravedlivým způsobem ku prospěchu všech“</w:t>
      </w:r>
    </w:p>
    <w:p w14:paraId="32614F21" w14:textId="70F0C2AC" w:rsidR="000E58D8" w:rsidRPr="00B34386" w:rsidRDefault="000E58D8" w:rsidP="00F6174B">
      <w:pPr>
        <w:numPr>
          <w:ilvl w:val="1"/>
          <w:numId w:val="42"/>
        </w:numPr>
        <w:contextualSpacing/>
        <w:rPr>
          <w:rFonts w:eastAsia="Calibri" w:cstheme="majorHAnsi"/>
        </w:rPr>
      </w:pPr>
      <w:r w:rsidRPr="00B34386">
        <w:rPr>
          <w:rFonts w:eastAsia="Calibri" w:cstheme="majorHAnsi"/>
        </w:rPr>
        <w:t>„Zdroj“ využíván komunitou (férově – bez mocenských diferenciálů a s cílem dlouhodobé udržitelnosti) a tatáž komunita se podílí na péči o něj – má za něj i odpovědnost. Tato vzájemná péče a koevoluce vede k utvoření partnerského vztahu mezi zdrojem a komunitou – logika dar a proti-dar (reciprocita).</w:t>
      </w:r>
    </w:p>
    <w:p w14:paraId="5A2582CC" w14:textId="77777777" w:rsidR="000E58D8" w:rsidRPr="00B34386" w:rsidRDefault="000E58D8" w:rsidP="00F6174B">
      <w:pPr>
        <w:numPr>
          <w:ilvl w:val="0"/>
          <w:numId w:val="40"/>
        </w:numPr>
        <w:contextualSpacing/>
        <w:rPr>
          <w:rFonts w:eastAsia="Calibri" w:cstheme="majorHAnsi"/>
        </w:rPr>
      </w:pPr>
      <w:r w:rsidRPr="00B34386">
        <w:rPr>
          <w:rFonts w:eastAsia="Calibri" w:cstheme="majorHAnsi"/>
        </w:rPr>
        <w:t xml:space="preserve">JK </w:t>
      </w:r>
      <w:proofErr w:type="spellStart"/>
      <w:r w:rsidRPr="00B34386">
        <w:rPr>
          <w:rFonts w:eastAsia="Calibri" w:cstheme="majorHAnsi"/>
        </w:rPr>
        <w:t>Gibson</w:t>
      </w:r>
      <w:proofErr w:type="spellEnd"/>
      <w:r w:rsidRPr="00B34386">
        <w:rPr>
          <w:rFonts w:eastAsia="Calibri" w:cstheme="majorHAnsi"/>
        </w:rPr>
        <w:t xml:space="preserve">-Graham (pseudonym feministických ekonomických geografek Julie Graham a Katherine </w:t>
      </w:r>
      <w:proofErr w:type="spellStart"/>
      <w:r w:rsidRPr="00B34386">
        <w:rPr>
          <w:rFonts w:eastAsia="Calibri" w:cstheme="majorHAnsi"/>
        </w:rPr>
        <w:t>Gibson</w:t>
      </w:r>
      <w:proofErr w:type="spellEnd"/>
      <w:r w:rsidRPr="00B34386">
        <w:rPr>
          <w:rFonts w:eastAsia="Calibri" w:cstheme="majorHAnsi"/>
        </w:rPr>
        <w:t>):</w:t>
      </w:r>
      <w:r w:rsidRPr="000E58D8">
        <w:rPr>
          <w:rFonts w:eastAsia="Calibri" w:cstheme="majorHAnsi"/>
          <w:b/>
        </w:rPr>
        <w:t xml:space="preserve"> </w:t>
      </w:r>
      <w:r w:rsidRPr="00B34386">
        <w:rPr>
          <w:rFonts w:eastAsia="Calibri" w:cstheme="majorHAnsi"/>
        </w:rPr>
        <w:t xml:space="preserve">More </w:t>
      </w:r>
      <w:proofErr w:type="spellStart"/>
      <w:r w:rsidRPr="00B34386">
        <w:rPr>
          <w:rFonts w:eastAsia="Calibri" w:cstheme="majorHAnsi"/>
        </w:rPr>
        <w:t>than</w:t>
      </w:r>
      <w:proofErr w:type="spellEnd"/>
      <w:r w:rsidRPr="00B34386">
        <w:rPr>
          <w:rFonts w:eastAsia="Calibri" w:cstheme="majorHAnsi"/>
        </w:rPr>
        <w:t xml:space="preserve"> </w:t>
      </w:r>
      <w:proofErr w:type="spellStart"/>
      <w:r w:rsidRPr="00B34386">
        <w:rPr>
          <w:rFonts w:eastAsia="Calibri" w:cstheme="majorHAnsi"/>
        </w:rPr>
        <w:t>human</w:t>
      </w:r>
      <w:proofErr w:type="spellEnd"/>
      <w:r w:rsidRPr="00B34386">
        <w:rPr>
          <w:rFonts w:eastAsia="Calibri" w:cstheme="majorHAnsi"/>
        </w:rPr>
        <w:t xml:space="preserve"> </w:t>
      </w:r>
      <w:proofErr w:type="spellStart"/>
      <w:r w:rsidRPr="00B34386">
        <w:rPr>
          <w:rFonts w:eastAsia="Calibri" w:cstheme="majorHAnsi"/>
        </w:rPr>
        <w:t>communities</w:t>
      </w:r>
      <w:proofErr w:type="spellEnd"/>
      <w:r w:rsidRPr="00B34386">
        <w:rPr>
          <w:rFonts w:eastAsia="Calibri" w:cstheme="majorHAnsi"/>
        </w:rPr>
        <w:t>/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>, komunita vč. přírody (např. permakulturní zahrada)</w:t>
      </w:r>
    </w:p>
    <w:p w14:paraId="6C17B5D5" w14:textId="77777777" w:rsidR="000E58D8" w:rsidRPr="000E58D8" w:rsidRDefault="000E58D8" w:rsidP="00F6174B">
      <w:pPr>
        <w:numPr>
          <w:ilvl w:val="1"/>
          <w:numId w:val="40"/>
        </w:numPr>
        <w:contextualSpacing/>
        <w:rPr>
          <w:rFonts w:eastAsia="Calibri" w:cstheme="majorHAnsi"/>
        </w:rPr>
      </w:pPr>
      <w:proofErr w:type="spellStart"/>
      <w:r w:rsidRPr="00B34386">
        <w:rPr>
          <w:rFonts w:eastAsia="Calibri" w:cstheme="majorHAnsi"/>
        </w:rPr>
        <w:t>Gibson</w:t>
      </w:r>
      <w:proofErr w:type="spellEnd"/>
      <w:r w:rsidRPr="00B34386">
        <w:rPr>
          <w:rFonts w:eastAsia="Calibri" w:cstheme="majorHAnsi"/>
        </w:rPr>
        <w:t xml:space="preserve">-Graham – definice </w:t>
      </w:r>
      <w:proofErr w:type="spellStart"/>
      <w:r w:rsidRPr="00B34386">
        <w:rPr>
          <w:rFonts w:eastAsia="Calibri" w:cstheme="majorHAnsi"/>
        </w:rPr>
        <w:t>commons</w:t>
      </w:r>
      <w:proofErr w:type="spellEnd"/>
      <w:r w:rsidRPr="00B34386">
        <w:rPr>
          <w:rFonts w:eastAsia="Calibri" w:cstheme="majorHAnsi"/>
        </w:rPr>
        <w:t xml:space="preserve"> (</w:t>
      </w:r>
      <w:proofErr w:type="spellStart"/>
      <w:r w:rsidRPr="00B34386">
        <w:rPr>
          <w:rFonts w:eastAsia="Calibri" w:cstheme="majorHAnsi"/>
        </w:rPr>
        <w:t>Take</w:t>
      </w:r>
      <w:proofErr w:type="spellEnd"/>
      <w:r w:rsidRPr="00B34386">
        <w:rPr>
          <w:rFonts w:eastAsia="Calibri" w:cstheme="majorHAnsi"/>
        </w:rPr>
        <w:t xml:space="preserve"> </w:t>
      </w:r>
      <w:proofErr w:type="spellStart"/>
      <w:r w:rsidRPr="00B34386">
        <w:rPr>
          <w:rFonts w:eastAsia="Calibri" w:cstheme="majorHAnsi"/>
        </w:rPr>
        <w:t>back</w:t>
      </w:r>
      <w:proofErr w:type="spellEnd"/>
      <w:r w:rsidRPr="00B34386">
        <w:rPr>
          <w:rFonts w:eastAsia="Calibri" w:cstheme="majorHAnsi"/>
        </w:rPr>
        <w:t xml:space="preserve"> </w:t>
      </w:r>
      <w:proofErr w:type="spellStart"/>
      <w:r w:rsidRPr="00B34386">
        <w:rPr>
          <w:rFonts w:eastAsia="Calibri" w:cstheme="majorHAnsi"/>
        </w:rPr>
        <w:t>the</w:t>
      </w:r>
      <w:proofErr w:type="spellEnd"/>
      <w:r w:rsidRPr="00B34386">
        <w:rPr>
          <w:rFonts w:eastAsia="Calibri" w:cstheme="majorHAnsi"/>
        </w:rPr>
        <w:t xml:space="preserve"> </w:t>
      </w:r>
      <w:proofErr w:type="spellStart"/>
      <w:r w:rsidRPr="00B34386">
        <w:rPr>
          <w:rFonts w:eastAsia="Calibri" w:cstheme="majorHAnsi"/>
        </w:rPr>
        <w:t>economy</w:t>
      </w:r>
      <w:proofErr w:type="spellEnd"/>
      <w:r w:rsidRPr="00B34386">
        <w:rPr>
          <w:rFonts w:eastAsia="Calibri" w:cstheme="majorHAnsi"/>
        </w:rPr>
        <w:t>, str. 135): Rozlišují kulturní, sociální,</w:t>
      </w:r>
      <w:r w:rsidRPr="000E58D8">
        <w:rPr>
          <w:rFonts w:eastAsia="Calibri" w:cstheme="majorHAnsi"/>
        </w:rPr>
        <w:t xml:space="preserve"> biofyzikální, znalostní </w:t>
      </w:r>
      <w:proofErr w:type="spellStart"/>
      <w:r w:rsidRPr="000E58D8">
        <w:rPr>
          <w:rFonts w:eastAsia="Calibri" w:cstheme="majorHAnsi"/>
        </w:rPr>
        <w:t>commons</w:t>
      </w:r>
      <w:proofErr w:type="spellEnd"/>
      <w:r w:rsidRPr="000E58D8">
        <w:rPr>
          <w:rFonts w:eastAsia="Calibri" w:cstheme="majorHAnsi"/>
        </w:rPr>
        <w:t xml:space="preserve">. V užším ekonomickém smyslu – </w:t>
      </w:r>
      <w:proofErr w:type="spellStart"/>
      <w:r w:rsidRPr="000E58D8">
        <w:rPr>
          <w:rFonts w:eastAsia="Calibri" w:cstheme="majorHAnsi"/>
        </w:rPr>
        <w:t>commons</w:t>
      </w:r>
      <w:proofErr w:type="spellEnd"/>
      <w:r w:rsidRPr="000E58D8">
        <w:rPr>
          <w:rFonts w:eastAsia="Calibri" w:cstheme="majorHAnsi"/>
        </w:rPr>
        <w:t xml:space="preserve"> se týkají lidského i mimolidského „dobrého přežívání“ (cílem není alokace vzácných zdrojů, ale dobré přežívání lidské a mimolidské komunity).</w:t>
      </w:r>
    </w:p>
    <w:p w14:paraId="15EAE4DF" w14:textId="77777777" w:rsidR="000E58D8" w:rsidRPr="000E58D8" w:rsidRDefault="000E58D8" w:rsidP="000E58D8">
      <w:pPr>
        <w:rPr>
          <w:rFonts w:eastAsia="Calibri" w:cstheme="majorHAnsi"/>
        </w:rPr>
      </w:pPr>
    </w:p>
    <w:p w14:paraId="6F5AF316" w14:textId="6D246432" w:rsidR="000E58D8" w:rsidRPr="000E58D8" w:rsidRDefault="000E58D8" w:rsidP="00C6102A">
      <w:pPr>
        <w:pStyle w:val="Nadpis2"/>
      </w:pPr>
      <w:r w:rsidRPr="000E58D8">
        <w:t>Alternativní formy vlastnictví z pohledu nerůstu – případ energetiky (Kunze et al.)</w:t>
      </w:r>
    </w:p>
    <w:p w14:paraId="0F2C760D" w14:textId="20129317" w:rsidR="000E58D8" w:rsidRPr="00C61C54" w:rsidRDefault="000E58D8" w:rsidP="000E58D8">
      <w:r w:rsidRPr="00C61C54">
        <w:t>Jaké jsou hlavní myšlenky textu?</w:t>
      </w:r>
    </w:p>
    <w:p w14:paraId="37B9894B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 xml:space="preserve">Ilustrativní příklad „moderních“ </w:t>
      </w:r>
      <w:proofErr w:type="spellStart"/>
      <w:r w:rsidRPr="00C61C54">
        <w:t>commons</w:t>
      </w:r>
      <w:proofErr w:type="spellEnd"/>
      <w:r w:rsidRPr="00C61C54">
        <w:t xml:space="preserve"> v praxi. Dokonce nejde ani o </w:t>
      </w:r>
      <w:proofErr w:type="spellStart"/>
      <w:r w:rsidRPr="00C61C54">
        <w:t>dekomodifikaci</w:t>
      </w:r>
      <w:proofErr w:type="spellEnd"/>
      <w:r w:rsidRPr="00C61C54">
        <w:t>, ale svého druhu o paralelní strukturu. Propojení nerůstu a energetického systému (klíčového pro řešení klimatických problémů)</w:t>
      </w:r>
    </w:p>
    <w:p w14:paraId="63D4E167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Obnovitelné zdroje umožňují mnohem snáze alternativní, decentralizované, komunitní formy vlastnictví, blízké konceptu „</w:t>
      </w:r>
      <w:proofErr w:type="spellStart"/>
      <w:r w:rsidRPr="00C61C54">
        <w:t>commons</w:t>
      </w:r>
      <w:proofErr w:type="spellEnd"/>
      <w:r w:rsidRPr="00C61C54">
        <w:t>“ (neříkají explicitně).</w:t>
      </w:r>
    </w:p>
    <w:p w14:paraId="78D8207B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„Kolektivní a politicky motivované projekty obnovitelné energetiky“ – co tím autoři myslí?</w:t>
      </w:r>
    </w:p>
    <w:p w14:paraId="1662F663" w14:textId="77777777" w:rsidR="000E58D8" w:rsidRPr="00C61C54" w:rsidRDefault="000E58D8" w:rsidP="00F6174B">
      <w:pPr>
        <w:numPr>
          <w:ilvl w:val="1"/>
          <w:numId w:val="40"/>
        </w:numPr>
        <w:contextualSpacing/>
      </w:pPr>
      <w:r w:rsidRPr="00C61C54">
        <w:t xml:space="preserve">(Skutečná) participace, kolektivní rozhodování, společné vlastnictví, společné benefity z využívání zdroje. V podstatě odpovídá definicím </w:t>
      </w:r>
      <w:proofErr w:type="spellStart"/>
      <w:r w:rsidRPr="00C61C54">
        <w:t>commons</w:t>
      </w:r>
      <w:proofErr w:type="spellEnd"/>
      <w:r w:rsidRPr="00C61C54">
        <w:t>.</w:t>
      </w:r>
    </w:p>
    <w:p w14:paraId="6D92F66C" w14:textId="77777777" w:rsidR="000E58D8" w:rsidRPr="00C61C54" w:rsidRDefault="000E58D8" w:rsidP="00F6174B">
      <w:pPr>
        <w:numPr>
          <w:ilvl w:val="1"/>
          <w:numId w:val="40"/>
        </w:numPr>
        <w:contextualSpacing/>
      </w:pPr>
      <w:r w:rsidRPr="00C61C54">
        <w:lastRenderedPageBreak/>
        <w:t>Formy vlastnictví – družstva, obecní vlastnictví, případně velmi lokálně omezené privátní vlastnictví. Hlavním principem je přerozdělování výhod v místě.</w:t>
      </w:r>
    </w:p>
    <w:p w14:paraId="3A0491DC" w14:textId="77777777" w:rsidR="000E58D8" w:rsidRPr="00C61C54" w:rsidRDefault="000E58D8" w:rsidP="00F6174B">
      <w:pPr>
        <w:numPr>
          <w:ilvl w:val="1"/>
          <w:numId w:val="40"/>
        </w:numPr>
        <w:contextualSpacing/>
      </w:pPr>
      <w:r w:rsidRPr="00C61C54">
        <w:t>Kritika konceptu společenské odpovědnosti firem – deklarace nejsou kompatibilní se skutečnými zájmy a se strukturou fungování privátních forem vlastnictví. Lakování nazeleno. Hledají zisk a usilují o expanzi.</w:t>
      </w:r>
    </w:p>
    <w:p w14:paraId="5C5C6BE1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Komunitní nebo obecní formy vlastnictví samy o sobě nezaručují uskutečnění sociálně-ekologické transformace. Mohou však (na rozdíl od vlastnictví privátního) sloužit jako prostředek k dosažení kontroly místní komunity nad využitím zdrojů, distribuční spravedlnosti, environmentální udržitelnosti a lepší participace.</w:t>
      </w:r>
    </w:p>
    <w:p w14:paraId="60A3711A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 xml:space="preserve">To, čeho </w:t>
      </w:r>
      <w:proofErr w:type="gramStart"/>
      <w:r w:rsidRPr="00C61C54">
        <w:t>CPE</w:t>
      </w:r>
      <w:proofErr w:type="gramEnd"/>
      <w:r w:rsidRPr="00C61C54">
        <w:t xml:space="preserve"> rozhodně </w:t>
      </w:r>
      <w:proofErr w:type="gramStart"/>
      <w:r w:rsidRPr="00C61C54">
        <w:t>dosahuje</w:t>
      </w:r>
      <w:proofErr w:type="gramEnd"/>
      <w:r w:rsidRPr="00C61C54">
        <w:t>, je vyloučení velkého institucionálního (korporátního) kapitálu, které je jinak téměř vždy doprovázeno odpojením místa a vlastnictví (zabraňuje přerozdělování výhod v místě, jde proti lokalizaci)</w:t>
      </w:r>
    </w:p>
    <w:p w14:paraId="7936CE87" w14:textId="77777777" w:rsidR="000E58D8" w:rsidRPr="000E58D8" w:rsidRDefault="000E58D8" w:rsidP="00F6174B">
      <w:pPr>
        <w:numPr>
          <w:ilvl w:val="0"/>
          <w:numId w:val="40"/>
        </w:numPr>
        <w:contextualSpacing/>
      </w:pPr>
      <w:r w:rsidRPr="000E58D8">
        <w:t>Implikace/souvislosti: Ve Španělsku a v Itálii – komunitní energetické iniciativy překonaly i ekonomickou a finanční krizi po roce 2008:</w:t>
      </w:r>
    </w:p>
    <w:p w14:paraId="469E1A50" w14:textId="77777777" w:rsidR="000E58D8" w:rsidRPr="000E58D8" w:rsidRDefault="000E58D8" w:rsidP="00F6174B">
      <w:pPr>
        <w:numPr>
          <w:ilvl w:val="1"/>
          <w:numId w:val="40"/>
        </w:numPr>
        <w:contextualSpacing/>
      </w:pPr>
      <w:r w:rsidRPr="000E58D8">
        <w:t xml:space="preserve">„New </w:t>
      </w:r>
      <w:proofErr w:type="spellStart"/>
      <w:r w:rsidRPr="000E58D8">
        <w:t>members</w:t>
      </w:r>
      <w:proofErr w:type="spellEnd"/>
      <w:r w:rsidRPr="000E58D8">
        <w:t xml:space="preserve"> </w:t>
      </w:r>
      <w:proofErr w:type="spellStart"/>
      <w:r w:rsidRPr="000E58D8">
        <w:t>were</w:t>
      </w:r>
      <w:proofErr w:type="spellEnd"/>
      <w:r w:rsidRPr="000E58D8">
        <w:t xml:space="preserve"> </w:t>
      </w:r>
      <w:proofErr w:type="spellStart"/>
      <w:r w:rsidRPr="000E58D8">
        <w:t>either</w:t>
      </w:r>
      <w:proofErr w:type="spellEnd"/>
      <w:r w:rsidRPr="000E58D8">
        <w:t xml:space="preserve"> </w:t>
      </w:r>
      <w:proofErr w:type="spellStart"/>
      <w:r w:rsidRPr="000E58D8">
        <w:t>unhappy</w:t>
      </w:r>
      <w:proofErr w:type="spellEnd"/>
      <w:r w:rsidRPr="000E58D8">
        <w:t xml:space="preserve"> </w:t>
      </w:r>
      <w:proofErr w:type="spellStart"/>
      <w:r w:rsidRPr="000E58D8">
        <w:t>with</w:t>
      </w:r>
      <w:proofErr w:type="spellEnd"/>
      <w:r w:rsidRPr="000E58D8">
        <w:t xml:space="preserve"> </w:t>
      </w:r>
      <w:proofErr w:type="spellStart"/>
      <w:r w:rsidRPr="000E58D8">
        <w:t>their</w:t>
      </w:r>
      <w:proofErr w:type="spellEnd"/>
      <w:r w:rsidRPr="000E58D8">
        <w:t xml:space="preserve"> </w:t>
      </w:r>
      <w:proofErr w:type="spellStart"/>
      <w:r w:rsidRPr="000E58D8">
        <w:t>energy</w:t>
      </w:r>
      <w:proofErr w:type="spellEnd"/>
      <w:r w:rsidRPr="000E58D8">
        <w:t xml:space="preserve"> </w:t>
      </w:r>
      <w:proofErr w:type="spellStart"/>
      <w:r w:rsidRPr="000E58D8">
        <w:t>suppliers</w:t>
      </w:r>
      <w:proofErr w:type="spellEnd"/>
      <w:r w:rsidRPr="000E58D8">
        <w:t xml:space="preserve"> </w:t>
      </w:r>
      <w:proofErr w:type="spellStart"/>
      <w:r w:rsidRPr="000E58D8">
        <w:t>or</w:t>
      </w:r>
      <w:proofErr w:type="spellEnd"/>
      <w:r w:rsidRPr="000E58D8">
        <w:t xml:space="preserve"> </w:t>
      </w:r>
      <w:proofErr w:type="spellStart"/>
      <w:r w:rsidRPr="000E58D8">
        <w:t>already</w:t>
      </w:r>
      <w:proofErr w:type="spellEnd"/>
      <w:r w:rsidRPr="000E58D8">
        <w:t xml:space="preserve"> </w:t>
      </w:r>
      <w:proofErr w:type="spellStart"/>
      <w:r w:rsidRPr="000E58D8">
        <w:t>experienced</w:t>
      </w:r>
      <w:proofErr w:type="spellEnd"/>
      <w:r w:rsidRPr="000E58D8">
        <w:t xml:space="preserve"> in </w:t>
      </w:r>
      <w:proofErr w:type="spellStart"/>
      <w:r w:rsidRPr="000E58D8">
        <w:t>the</w:t>
      </w:r>
      <w:proofErr w:type="spellEnd"/>
      <w:r w:rsidRPr="000E58D8">
        <w:t xml:space="preserve"> </w:t>
      </w:r>
      <w:proofErr w:type="spellStart"/>
      <w:r w:rsidRPr="000E58D8">
        <w:t>cooperative</w:t>
      </w:r>
      <w:proofErr w:type="spellEnd"/>
      <w:r w:rsidRPr="000E58D8">
        <w:t xml:space="preserve"> </w:t>
      </w:r>
      <w:proofErr w:type="spellStart"/>
      <w:r w:rsidRPr="000E58D8">
        <w:t>economy</w:t>
      </w:r>
      <w:proofErr w:type="spellEnd"/>
      <w:r w:rsidRPr="000E58D8">
        <w:t xml:space="preserve"> and </w:t>
      </w:r>
      <w:proofErr w:type="spellStart"/>
      <w:r w:rsidRPr="000E58D8">
        <w:t>thus</w:t>
      </w:r>
      <w:proofErr w:type="spellEnd"/>
      <w:r w:rsidRPr="000E58D8">
        <w:t xml:space="preserve"> </w:t>
      </w:r>
      <w:proofErr w:type="spellStart"/>
      <w:r w:rsidRPr="000E58D8">
        <w:t>wanted</w:t>
      </w:r>
      <w:proofErr w:type="spellEnd"/>
      <w:r w:rsidRPr="000E58D8">
        <w:t xml:space="preserve"> to </w:t>
      </w:r>
      <w:proofErr w:type="spellStart"/>
      <w:r w:rsidRPr="000E58D8">
        <w:t>include</w:t>
      </w:r>
      <w:proofErr w:type="spellEnd"/>
      <w:r w:rsidRPr="000E58D8">
        <w:t xml:space="preserve"> </w:t>
      </w:r>
      <w:proofErr w:type="spellStart"/>
      <w:r w:rsidRPr="000E58D8">
        <w:t>energy</w:t>
      </w:r>
      <w:proofErr w:type="spellEnd"/>
      <w:r w:rsidRPr="000E58D8">
        <w:t xml:space="preserve"> as </w:t>
      </w:r>
      <w:proofErr w:type="spellStart"/>
      <w:r w:rsidRPr="000E58D8">
        <w:t>an</w:t>
      </w:r>
      <w:proofErr w:type="spellEnd"/>
      <w:r w:rsidRPr="000E58D8">
        <w:t xml:space="preserve"> </w:t>
      </w:r>
      <w:proofErr w:type="spellStart"/>
      <w:r w:rsidRPr="000E58D8">
        <w:t>additional</w:t>
      </w:r>
      <w:proofErr w:type="spellEnd"/>
      <w:r w:rsidRPr="000E58D8">
        <w:t xml:space="preserve"> </w:t>
      </w:r>
      <w:proofErr w:type="spellStart"/>
      <w:r w:rsidRPr="000E58D8">
        <w:t>field</w:t>
      </w:r>
      <w:proofErr w:type="spellEnd"/>
      <w:r w:rsidRPr="000E58D8">
        <w:t>.“ – únik z tržní logiky</w:t>
      </w:r>
    </w:p>
    <w:p w14:paraId="3A643FE9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Shrnutí: Různé technologie inklinují/přilínají k různým typům vlastnictví (předurčují/umožňují). OZE jsou lépe kompatibilní s </w:t>
      </w:r>
      <w:proofErr w:type="spellStart"/>
      <w:r w:rsidRPr="00C61C54">
        <w:t>Schumacherovským</w:t>
      </w:r>
      <w:proofErr w:type="spellEnd"/>
      <w:r w:rsidRPr="00C61C54">
        <w:t xml:space="preserve"> „malé je milé“ (+napomáhají dekarbonizaci X od elektromobility, která jde jen po dekarbonizaci). Fungují – nebo mají potenciál fungovat – jako paralelní struktury k centralizovaným technologiím a „světu velkého nadnárodního kapitálu“. Mohou mu ale také časem podlehnout.</w:t>
      </w:r>
    </w:p>
    <w:p w14:paraId="6EBBB25D" w14:textId="77777777" w:rsidR="000E58D8" w:rsidRPr="000E58D8" w:rsidRDefault="000E58D8" w:rsidP="000E58D8"/>
    <w:p w14:paraId="0C461BD3" w14:textId="02E8AE9E" w:rsidR="000E58D8" w:rsidRPr="000E58D8" w:rsidRDefault="000E58D8" w:rsidP="00C6102A">
      <w:pPr>
        <w:pStyle w:val="Nadpis2"/>
      </w:pPr>
      <w:r w:rsidRPr="000E58D8">
        <w:t>Syntéza – socio</w:t>
      </w:r>
      <w:r w:rsidR="00C6102A">
        <w:t>technické imaginace</w:t>
      </w:r>
      <w:r w:rsidR="00C61C54">
        <w:t xml:space="preserve"> (jen pro zajímavost, nezaznělo plně na hodině a nebude obsahem zkoušení)</w:t>
      </w:r>
    </w:p>
    <w:p w14:paraId="19239739" w14:textId="77777777" w:rsidR="000E58D8" w:rsidRPr="00C61C54" w:rsidRDefault="000E58D8" w:rsidP="000E58D8">
      <w:proofErr w:type="spellStart"/>
      <w:r w:rsidRPr="00C61C54">
        <w:t>Sociotechnical</w:t>
      </w:r>
      <w:proofErr w:type="spellEnd"/>
      <w:r w:rsidRPr="00C61C54">
        <w:t xml:space="preserve"> </w:t>
      </w:r>
      <w:proofErr w:type="spellStart"/>
      <w:r w:rsidRPr="00C61C54">
        <w:t>imaginaries</w:t>
      </w:r>
      <w:proofErr w:type="spellEnd"/>
      <w:r w:rsidRPr="00C61C54">
        <w:t>/Sociotechnické imaginace</w:t>
      </w:r>
      <w:r w:rsidRPr="00C61C54">
        <w:rPr>
          <w:vertAlign w:val="superscript"/>
        </w:rPr>
        <w:footnoteReference w:id="19"/>
      </w:r>
    </w:p>
    <w:p w14:paraId="056D1EE2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 xml:space="preserve">Koncept vychází ze science and technology </w:t>
      </w:r>
      <w:proofErr w:type="spellStart"/>
      <w:r w:rsidRPr="00C61C54">
        <w:t>studies</w:t>
      </w:r>
      <w:proofErr w:type="spellEnd"/>
      <w:r w:rsidRPr="00C61C54">
        <w:t xml:space="preserve"> – relativně mladý obor zajímající se o vztah mezi vědeckým poznáním, technologickými systémy a společností.</w:t>
      </w:r>
    </w:p>
    <w:p w14:paraId="464667EB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Nejznámější příspěvek je asi klasická studie Thomase Kuhna Struktura vědeckých revolucí z roku 1962.</w:t>
      </w:r>
    </w:p>
    <w:p w14:paraId="160D7578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 xml:space="preserve">STS vnímá vědecká fakta spíše jako produkty sociálně podmíněného zkoumání ze strany vědců než jako objektivní reprezentace reality. Jedním z mnoha důsledků </w:t>
      </w:r>
      <w:proofErr w:type="spellStart"/>
      <w:r w:rsidRPr="00C61C54">
        <w:t>Kuhnovy</w:t>
      </w:r>
      <w:proofErr w:type="spellEnd"/>
      <w:r w:rsidRPr="00C61C54">
        <w:t xml:space="preserve"> práce byla systematická snaha sociálních vědců zkoumat, jak vědecké objevy a jejich technologické aplikace souvisejí s dalším společenským vývojem v oblasti práva, politiky, veřejné politiky, hospodářské politiky, etiky a kultury – a tedy i podoby výroby a vlastnictví.</w:t>
      </w:r>
    </w:p>
    <w:p w14:paraId="1D6040EE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Premisa STS: Vědění a technologie („věda“) a moc nikoli oddělené domény, ale výstupy navzájem se ovlivňujícího procesu (koprodukce). Věda a technologie se v moderním světě významně podílejí na vytváření kolektivních vizí „dobré a dosažitelné budoucnosti“.</w:t>
      </w:r>
    </w:p>
    <w:p w14:paraId="10A7B71E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Tyto „sociotechnické imaginace“ o budoucnosti slouží/ospravedlňují jako vize politik i jako nástroje legitimizace. Státy a veřejnost (instituce) si vytvářejí představy budoucnosti v souladu s implicitními či explicitními představami o pokroku, objevech, inovacích, efektivitě, nejistotě, argumentech, důkazech, hodnotách a legitimitě.</w:t>
      </w:r>
    </w:p>
    <w:p w14:paraId="0D28A669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Sociotechnické imaginace upozorňují na skutečnost, že vize budoucího vývoje v oblasti vědy a techniky s sebou téměř nevyhnutelně přinášejí širší vize sociální budoucnosti. Jinými slovy, že spolu s vývojem technologií a jejich rozšiřováním/implementací v praxi je třeba přemýšlet nad tím, jaké socioekonomické uspořádání favorizují/umožňují, jaké vylučují a proč.</w:t>
      </w:r>
    </w:p>
    <w:p w14:paraId="6B84B992" w14:textId="77777777" w:rsidR="000E58D8" w:rsidRPr="000E58D8" w:rsidRDefault="000E58D8" w:rsidP="00F6174B">
      <w:pPr>
        <w:numPr>
          <w:ilvl w:val="0"/>
          <w:numId w:val="40"/>
        </w:numPr>
        <w:contextualSpacing/>
      </w:pPr>
      <w:r w:rsidRPr="000E58D8">
        <w:t>Otisk vědomé či nevědomé lidské volby a společenských preferencí poznamenává design objektů, jejich rizika a přínosy; podporuje určité chování, zatímco jiné vylučuje nebo se snaží regulovat (</w:t>
      </w:r>
      <w:proofErr w:type="spellStart"/>
      <w:r w:rsidRPr="000E58D8">
        <w:t>Jasanoff</w:t>
      </w:r>
      <w:proofErr w:type="spellEnd"/>
      <w:r w:rsidRPr="000E58D8">
        <w:t xml:space="preserve"> and Kim, 2015).</w:t>
      </w:r>
    </w:p>
    <w:p w14:paraId="5DD0156A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lastRenderedPageBreak/>
        <w:t>Normativní/preskriptivní dimenze: sociotechnická imaginace je program/série akcí s odůvodněním v pozadí.</w:t>
      </w:r>
    </w:p>
    <w:p w14:paraId="12D27B9F" w14:textId="77777777" w:rsidR="000E58D8" w:rsidRPr="00C61C54" w:rsidRDefault="000E58D8" w:rsidP="00F6174B">
      <w:pPr>
        <w:numPr>
          <w:ilvl w:val="0"/>
          <w:numId w:val="40"/>
        </w:numPr>
        <w:contextualSpacing/>
      </w:pPr>
      <w:r w:rsidRPr="00C61C54">
        <w:t>Konverze toho, co se objevuje jako představy o budoucnosti do konkrétních kroků a akcí – záležitost sociálních hnutí, politiky, ale v podstatě jakýchkoli mocných organizací (i privátní sféra).</w:t>
      </w:r>
    </w:p>
    <w:p w14:paraId="75EC10DE" w14:textId="4715346F" w:rsidR="00110D13" w:rsidRPr="00110D13" w:rsidRDefault="00110D13" w:rsidP="00110D13"/>
    <w:sectPr w:rsidR="00110D13" w:rsidRPr="00110D13" w:rsidSect="007B39AF">
      <w:pgSz w:w="11906" w:h="16838"/>
      <w:pgMar w:top="720" w:right="720" w:bottom="720" w:left="720" w:header="794" w:footer="96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5D253" w16cid:durableId="2298E1CE"/>
  <w16cid:commentId w16cid:paraId="4C9D56B9" w16cid:durableId="2298E0B2"/>
  <w16cid:commentId w16cid:paraId="069A3874" w16cid:durableId="2298E1E4"/>
  <w16cid:commentId w16cid:paraId="05E3AEBF" w16cid:durableId="2298F658"/>
  <w16cid:commentId w16cid:paraId="362361E7" w16cid:durableId="2298F64F"/>
  <w16cid:commentId w16cid:paraId="4454730F" w16cid:durableId="229A2C85"/>
  <w16cid:commentId w16cid:paraId="0644FFF1" w16cid:durableId="229A2F8B"/>
  <w16cid:commentId w16cid:paraId="01E78E2D" w16cid:durableId="229A3194"/>
  <w16cid:commentId w16cid:paraId="7E6FA357" w16cid:durableId="229A37D4"/>
  <w16cid:commentId w16cid:paraId="1E9E3620" w16cid:durableId="229A39A3"/>
  <w16cid:commentId w16cid:paraId="7DC9A8EA" w16cid:durableId="229B56D5"/>
  <w16cid:commentId w16cid:paraId="10BAA52D" w16cid:durableId="229C4EBD"/>
  <w16cid:commentId w16cid:paraId="212311CB" w16cid:durableId="229C51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E833" w14:textId="77777777" w:rsidR="00BB62DA" w:rsidRDefault="00BB62DA" w:rsidP="00547BD3">
      <w:pPr>
        <w:spacing w:before="0" w:line="240" w:lineRule="auto"/>
      </w:pPr>
      <w:r>
        <w:separator/>
      </w:r>
    </w:p>
  </w:endnote>
  <w:endnote w:type="continuationSeparator" w:id="0">
    <w:p w14:paraId="4691078B" w14:textId="77777777" w:rsidR="00BB62DA" w:rsidRDefault="00BB62DA" w:rsidP="00547B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8FBA" w14:textId="77777777" w:rsidR="00BB62DA" w:rsidRDefault="00BB62DA" w:rsidP="00547BD3">
      <w:pPr>
        <w:spacing w:before="0" w:line="240" w:lineRule="auto"/>
      </w:pPr>
      <w:r>
        <w:separator/>
      </w:r>
    </w:p>
  </w:footnote>
  <w:footnote w:type="continuationSeparator" w:id="0">
    <w:p w14:paraId="632E4707" w14:textId="77777777" w:rsidR="00BB62DA" w:rsidRDefault="00BB62DA" w:rsidP="00547BD3">
      <w:pPr>
        <w:spacing w:before="0" w:line="240" w:lineRule="auto"/>
      </w:pPr>
      <w:r>
        <w:continuationSeparator/>
      </w:r>
    </w:p>
  </w:footnote>
  <w:footnote w:id="1">
    <w:p w14:paraId="7EFBF6B8" w14:textId="5B98CFC6" w:rsidR="00535785" w:rsidRDefault="005357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35785">
        <w:t>https://cs.wikipedia.org/wiki/Merkantilismus</w:t>
      </w:r>
    </w:p>
  </w:footnote>
  <w:footnote w:id="2">
    <w:p w14:paraId="799AA788" w14:textId="204F92E8" w:rsidR="00535785" w:rsidRDefault="005357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35785">
        <w:t>https://cs.wikipedia.org/wiki/Fyziokratismus</w:t>
      </w:r>
    </w:p>
  </w:footnote>
  <w:footnote w:id="3">
    <w:p w14:paraId="28F8147E" w14:textId="46D48C0A" w:rsidR="00DE6D5D" w:rsidRDefault="00DE6D5D" w:rsidP="00DE6D5D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535785" w:rsidRPr="00F87D7F">
          <w:rPr>
            <w:rStyle w:val="Hypertextovodkaz"/>
          </w:rPr>
          <w:t>https://cs.wikipedia.org/wiki/Klasick%C3%A1_ekonomie</w:t>
        </w:r>
      </w:hyperlink>
      <w:r w:rsidR="00535785">
        <w:t xml:space="preserve">, </w:t>
      </w:r>
      <w:hyperlink r:id="rId2" w:anchor="smith" w:history="1">
        <w:r w:rsidR="00127779" w:rsidRPr="00842A98">
          <w:rPr>
            <w:rStyle w:val="Hypertextovodkaz"/>
          </w:rPr>
          <w:t>https://is.muni.cz/elportal/estud/esf/js08/dejiny/web/ch05.html#smith</w:t>
        </w:r>
      </w:hyperlink>
      <w:r w:rsidR="00127779">
        <w:t xml:space="preserve">, </w:t>
      </w:r>
      <w:hyperlink r:id="rId3" w:history="1">
        <w:r w:rsidRPr="00842A98">
          <w:rPr>
            <w:rStyle w:val="Hypertextovodkaz"/>
          </w:rPr>
          <w:t>https://is.muni.cz/elportal/estud/esf/js08/dejiny/web/ch06.html</w:t>
        </w:r>
      </w:hyperlink>
      <w:r>
        <w:t xml:space="preserve">, </w:t>
      </w:r>
      <w:hyperlink r:id="rId4" w:history="1">
        <w:r w:rsidRPr="00842A98">
          <w:rPr>
            <w:rStyle w:val="Hypertextovodkaz"/>
          </w:rPr>
          <w:t>https://is.muni.cz/elportal/estud/esf/js08/dejiny/web/ch07.html</w:t>
        </w:r>
      </w:hyperlink>
    </w:p>
  </w:footnote>
  <w:footnote w:id="4">
    <w:p w14:paraId="739294FE" w14:textId="77777777" w:rsidR="00346FDC" w:rsidRDefault="00346FDC" w:rsidP="00346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54E2">
        <w:t>https://cs.wikipedia.org/wiki/Neoklasick%C3%A1_ekonomie</w:t>
      </w:r>
    </w:p>
  </w:footnote>
  <w:footnote w:id="5">
    <w:p w14:paraId="050FBC9F" w14:textId="2ED12E96" w:rsidR="008A4F08" w:rsidRDefault="008A4F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4F08">
        <w:t>https://cs.wikipedia.org/wiki/Marxistick%C3%A1_ekonomie</w:t>
      </w:r>
    </w:p>
  </w:footnote>
  <w:footnote w:id="6">
    <w:p w14:paraId="1CD85822" w14:textId="62965F97" w:rsidR="004E54E2" w:rsidRDefault="004E54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54E2">
        <w:t>https://cs.wikipedia.org/wiki/Keynesi%C3%A1nstv%C3%AD</w:t>
      </w:r>
    </w:p>
  </w:footnote>
  <w:footnote w:id="7">
    <w:p w14:paraId="5C519268" w14:textId="5AF8E63C" w:rsidR="00BA2606" w:rsidRDefault="00BA26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2606">
        <w:t>https://cs.wikipedia.org/wiki/Pozitivismus</w:t>
      </w:r>
    </w:p>
  </w:footnote>
  <w:footnote w:id="8">
    <w:p w14:paraId="718ECE53" w14:textId="3B442BE8" w:rsidR="00A82623" w:rsidRDefault="00A82623" w:rsidP="00A826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Durkheim</w:t>
      </w:r>
      <w:proofErr w:type="spellEnd"/>
      <w:r>
        <w:t xml:space="preserve"> byl přesvědčený, že </w:t>
      </w:r>
      <w:r w:rsidRPr="004B72CC">
        <w:t xml:space="preserve">pro všechny </w:t>
      </w:r>
      <w:r>
        <w:t>vědní disciplíny lze využít jednotný způsob zkoumání – jak pro</w:t>
      </w:r>
      <w:r w:rsidRPr="004B72CC">
        <w:t xml:space="preserve"> přírodní, tak pro společenské</w:t>
      </w:r>
      <w:r>
        <w:t xml:space="preserve"> (empirie, zkušenostní pozorování, zaměření na korelace spíše než na kauzality). Společenská realita je stejně objektivní jako realita přírodní.</w:t>
      </w:r>
    </w:p>
  </w:footnote>
  <w:footnote w:id="9">
    <w:p w14:paraId="2A307A7F" w14:textId="77777777" w:rsidR="002C29C4" w:rsidRDefault="002C29C4" w:rsidP="002C29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7C36">
        <w:t>https://en.wikipedia.org/wiki/General_equilibrium_theory</w:t>
      </w:r>
    </w:p>
  </w:footnote>
  <w:footnote w:id="10">
    <w:p w14:paraId="04AB97F1" w14:textId="77777777" w:rsidR="00760D73" w:rsidRDefault="00760D73" w:rsidP="00760D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2A98">
        <w:t>https://en.wikipedia.org/wiki/Fiat_money</w:t>
      </w:r>
    </w:p>
  </w:footnote>
  <w:footnote w:id="11">
    <w:p w14:paraId="45F0B76A" w14:textId="77777777" w:rsidR="00760D73" w:rsidRDefault="00760D73" w:rsidP="00760D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026726">
        <w:t>Mitchell</w:t>
      </w:r>
      <w:proofErr w:type="spellEnd"/>
      <w:r w:rsidRPr="00026726">
        <w:t xml:space="preserve">, </w:t>
      </w:r>
      <w:proofErr w:type="spellStart"/>
      <w:r w:rsidRPr="00026726">
        <w:t>Wray</w:t>
      </w:r>
      <w:proofErr w:type="spellEnd"/>
      <w:r w:rsidRPr="00026726">
        <w:t xml:space="preserve">, </w:t>
      </w:r>
      <w:proofErr w:type="spellStart"/>
      <w:r w:rsidRPr="00026726">
        <w:t>Watts</w:t>
      </w:r>
      <w:proofErr w:type="spellEnd"/>
      <w:r w:rsidRPr="00026726">
        <w:t xml:space="preserve"> </w:t>
      </w:r>
      <w:r>
        <w:t>–</w:t>
      </w:r>
      <w:r w:rsidRPr="00026726">
        <w:t xml:space="preserve"> </w:t>
      </w:r>
      <w:proofErr w:type="spellStart"/>
      <w:r w:rsidRPr="00026726">
        <w:t>Modern</w:t>
      </w:r>
      <w:proofErr w:type="spellEnd"/>
      <w:r w:rsidRPr="00026726">
        <w:t xml:space="preserve"> </w:t>
      </w:r>
      <w:proofErr w:type="spellStart"/>
      <w:r w:rsidRPr="00026726">
        <w:t>Monetary</w:t>
      </w:r>
      <w:proofErr w:type="spellEnd"/>
      <w:r w:rsidRPr="00026726">
        <w:t xml:space="preserve"> </w:t>
      </w:r>
      <w:proofErr w:type="spellStart"/>
      <w:r w:rsidRPr="00026726">
        <w:t>Theory</w:t>
      </w:r>
      <w:proofErr w:type="spellEnd"/>
      <w:r>
        <w:t xml:space="preserve"> (2016)</w:t>
      </w:r>
    </w:p>
  </w:footnote>
  <w:footnote w:id="12">
    <w:p w14:paraId="3EB9468F" w14:textId="77777777" w:rsidR="00760D73" w:rsidRDefault="00760D73" w:rsidP="00760D73">
      <w:pPr>
        <w:pStyle w:val="Textpoznpodarou"/>
      </w:pPr>
      <w:r>
        <w:rPr>
          <w:rStyle w:val="Znakapoznpodarou"/>
        </w:rPr>
        <w:footnoteRef/>
      </w:r>
      <w:r>
        <w:t xml:space="preserve"> Převzato z přednášek (prezentací) Makroekonomie 2 na ESF MU, hodina </w:t>
      </w:r>
      <w:proofErr w:type="spellStart"/>
      <w:r>
        <w:t>Peníze_inflace</w:t>
      </w:r>
      <w:proofErr w:type="spellEnd"/>
      <w:r>
        <w:t>.</w:t>
      </w:r>
    </w:p>
  </w:footnote>
  <w:footnote w:id="13">
    <w:p w14:paraId="64D4A8C0" w14:textId="77777777" w:rsidR="00760D73" w:rsidRDefault="00760D73" w:rsidP="00760D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96A">
        <w:t>https://is.muni.cz/el/econ/jaro2013/MPV_VZVP/um/33148301/Studijni_text_CBA.pdf</w:t>
      </w:r>
    </w:p>
  </w:footnote>
  <w:footnote w:id="14">
    <w:p w14:paraId="2AE77180" w14:textId="77777777" w:rsidR="00760D73" w:rsidRDefault="00760D73" w:rsidP="00760D73">
      <w:pPr>
        <w:pStyle w:val="Textpoznpodarou"/>
      </w:pPr>
      <w:r>
        <w:rPr>
          <w:rStyle w:val="Znakapoznpodarou"/>
        </w:rPr>
        <w:footnoteRef/>
      </w:r>
      <w:r>
        <w:t xml:space="preserve"> Převzato (přeloženo a mírně upraveno) z </w:t>
      </w:r>
      <w:r w:rsidRPr="00A82A98">
        <w:t>https://en.wikipedia.org/wiki/Modern_Monetary_Theory</w:t>
      </w:r>
    </w:p>
  </w:footnote>
  <w:footnote w:id="15">
    <w:p w14:paraId="5513748A" w14:textId="77777777" w:rsidR="00F154C3" w:rsidRDefault="00F154C3" w:rsidP="00F154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2134">
        <w:t>https://www.jasonhickel.org/blog/2020/9/10/degrowth-and-mmt-a-thought-experiment</w:t>
      </w:r>
    </w:p>
  </w:footnote>
  <w:footnote w:id="16">
    <w:p w14:paraId="20E3C08C" w14:textId="77777777" w:rsidR="00BC5440" w:rsidRDefault="00BC5440" w:rsidP="00BC54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1770">
        <w:t>https://cs.wikipedia.org/wiki/Hrub%C3%BD_dom%C3%A1c%C3%AD_produkt</w:t>
      </w:r>
    </w:p>
  </w:footnote>
  <w:footnote w:id="17">
    <w:p w14:paraId="3BB227B9" w14:textId="77777777" w:rsidR="003D50A7" w:rsidRDefault="003D50A7" w:rsidP="003D50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5533">
        <w:t>https://</w:t>
      </w:r>
      <w:proofErr w:type="gramStart"/>
      <w:r w:rsidRPr="009C5533">
        <w:t>www</w:t>
      </w:r>
      <w:proofErr w:type="gramEnd"/>
      <w:r w:rsidRPr="009C5533">
        <w:t>.</w:t>
      </w:r>
      <w:proofErr w:type="gramStart"/>
      <w:r w:rsidRPr="009C5533">
        <w:t>census</w:t>
      </w:r>
      <w:proofErr w:type="gramEnd"/>
      <w:r w:rsidRPr="009C5533">
        <w:t>.gov/topics/income-poverty/income-inequality/about/metrics/theil-index.html</w:t>
      </w:r>
    </w:p>
  </w:footnote>
  <w:footnote w:id="18">
    <w:p w14:paraId="5570A894" w14:textId="77777777" w:rsidR="000E58D8" w:rsidRDefault="000E58D8" w:rsidP="000E58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D6889">
        <w:t>https://en.wikipedia.org/wiki/Usufruct</w:t>
      </w:r>
    </w:p>
  </w:footnote>
  <w:footnote w:id="19">
    <w:p w14:paraId="5E002841" w14:textId="77777777" w:rsidR="000E58D8" w:rsidRDefault="000E58D8" w:rsidP="000E58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Pr="00530223">
          <w:rPr>
            <w:rStyle w:val="Hypertextovodkaz"/>
          </w:rPr>
          <w:t>https://sts.hks.harvard.edu/about/whatissts.html?fbclid=IwAR1EQcR3DyPWaPTyB_QpU9lR1sSI9-TWqI7pNTOr6NTBiOLdx_kv_to_skk</w:t>
        </w:r>
      </w:hyperlink>
      <w:r>
        <w:t xml:space="preserve">, </w:t>
      </w:r>
      <w:hyperlink r:id="rId6" w:history="1">
        <w:r w:rsidRPr="00530223">
          <w:rPr>
            <w:rStyle w:val="Hypertextovodkaz"/>
          </w:rPr>
          <w:t>https://sts.hks.harvard.edu/research/platforms/imaginaries/imaginaries-faqs/?fbclid=IwAR3RuKkydd4LgsypT5Le8GI4_sCqgRzyHKeD9oCcHvzAK5Yil49peSNTpos</w:t>
        </w:r>
      </w:hyperlink>
      <w:r>
        <w:t xml:space="preserve">, </w:t>
      </w:r>
      <w:hyperlink r:id="rId7" w:history="1">
        <w:r w:rsidRPr="00530223">
          <w:rPr>
            <w:rStyle w:val="Hypertextovodkaz"/>
          </w:rPr>
          <w:t>https://sts.hks.harvard.edu/research/platforms/imaginaries/?fbclid=IwAR18DA20GBr_PizNRJ28t2U_-l-aLZddntgYdGPieg41XuwddT6nLFv6mQA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09F"/>
    <w:multiLevelType w:val="hybridMultilevel"/>
    <w:tmpl w:val="21D2E08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235CE"/>
    <w:multiLevelType w:val="hybridMultilevel"/>
    <w:tmpl w:val="A47A5008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86B"/>
    <w:multiLevelType w:val="hybridMultilevel"/>
    <w:tmpl w:val="2EE8C240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62995"/>
    <w:multiLevelType w:val="hybridMultilevel"/>
    <w:tmpl w:val="668A4556"/>
    <w:lvl w:ilvl="0" w:tplc="7374A0B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B84"/>
    <w:multiLevelType w:val="hybridMultilevel"/>
    <w:tmpl w:val="4AD41E76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B0C83"/>
    <w:multiLevelType w:val="hybridMultilevel"/>
    <w:tmpl w:val="5E2E64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07B75C2"/>
    <w:multiLevelType w:val="hybridMultilevel"/>
    <w:tmpl w:val="5F441242"/>
    <w:lvl w:ilvl="0" w:tplc="7374A0B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7C70"/>
    <w:multiLevelType w:val="hybridMultilevel"/>
    <w:tmpl w:val="44561518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011"/>
    <w:multiLevelType w:val="hybridMultilevel"/>
    <w:tmpl w:val="977AC84A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71E5E"/>
    <w:multiLevelType w:val="hybridMultilevel"/>
    <w:tmpl w:val="47C008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FB1BFC"/>
    <w:multiLevelType w:val="hybridMultilevel"/>
    <w:tmpl w:val="78745B90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93255"/>
    <w:multiLevelType w:val="hybridMultilevel"/>
    <w:tmpl w:val="91FC07B8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30E02"/>
    <w:multiLevelType w:val="hybridMultilevel"/>
    <w:tmpl w:val="7B6EC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54629"/>
    <w:multiLevelType w:val="hybridMultilevel"/>
    <w:tmpl w:val="A59A85C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20353C"/>
    <w:multiLevelType w:val="hybridMultilevel"/>
    <w:tmpl w:val="F828AA38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5" w15:restartNumberingAfterBreak="0">
    <w:nsid w:val="24092BE2"/>
    <w:multiLevelType w:val="hybridMultilevel"/>
    <w:tmpl w:val="F02208AC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96D72B5"/>
    <w:multiLevelType w:val="hybridMultilevel"/>
    <w:tmpl w:val="9BB86B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11BC6"/>
    <w:multiLevelType w:val="hybridMultilevel"/>
    <w:tmpl w:val="38D4AA2C"/>
    <w:lvl w:ilvl="0" w:tplc="81F875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F55E6"/>
    <w:multiLevelType w:val="hybridMultilevel"/>
    <w:tmpl w:val="62E44A14"/>
    <w:lvl w:ilvl="0" w:tplc="81F875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7937"/>
    <w:multiLevelType w:val="hybridMultilevel"/>
    <w:tmpl w:val="970C509A"/>
    <w:lvl w:ilvl="0" w:tplc="860259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512D2"/>
    <w:multiLevelType w:val="hybridMultilevel"/>
    <w:tmpl w:val="6218AF5E"/>
    <w:lvl w:ilvl="0" w:tplc="4198E05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4E0567"/>
    <w:multiLevelType w:val="hybridMultilevel"/>
    <w:tmpl w:val="D78479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2729FC"/>
    <w:multiLevelType w:val="hybridMultilevel"/>
    <w:tmpl w:val="A0E4B880"/>
    <w:lvl w:ilvl="0" w:tplc="9508F0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42170"/>
    <w:multiLevelType w:val="hybridMultilevel"/>
    <w:tmpl w:val="3F5AE722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E643B5"/>
    <w:multiLevelType w:val="hybridMultilevel"/>
    <w:tmpl w:val="0888BFB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1F20F2"/>
    <w:multiLevelType w:val="hybridMultilevel"/>
    <w:tmpl w:val="69A8BCD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B4302"/>
    <w:multiLevelType w:val="hybridMultilevel"/>
    <w:tmpl w:val="CF9E841C"/>
    <w:lvl w:ilvl="0" w:tplc="81F875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3754B"/>
    <w:multiLevelType w:val="hybridMultilevel"/>
    <w:tmpl w:val="2D2C7B9A"/>
    <w:lvl w:ilvl="0" w:tplc="81F875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F75DB"/>
    <w:multiLevelType w:val="hybridMultilevel"/>
    <w:tmpl w:val="0E5072E4"/>
    <w:lvl w:ilvl="0" w:tplc="D86427AC">
      <w:start w:val="3"/>
      <w:numFmt w:val="bullet"/>
      <w:lvlText w:val="-"/>
      <w:lvlJc w:val="left"/>
      <w:pPr>
        <w:ind w:left="372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9" w15:restartNumberingAfterBreak="0">
    <w:nsid w:val="47D44F04"/>
    <w:multiLevelType w:val="hybridMultilevel"/>
    <w:tmpl w:val="4422209E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70230B"/>
    <w:multiLevelType w:val="hybridMultilevel"/>
    <w:tmpl w:val="ECB0C048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17B74"/>
    <w:multiLevelType w:val="hybridMultilevel"/>
    <w:tmpl w:val="CA7688BA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64AB4"/>
    <w:multiLevelType w:val="hybridMultilevel"/>
    <w:tmpl w:val="5718A1AA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EC0B6F"/>
    <w:multiLevelType w:val="hybridMultilevel"/>
    <w:tmpl w:val="3FFE7A68"/>
    <w:lvl w:ilvl="0" w:tplc="8338933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797707"/>
    <w:multiLevelType w:val="hybridMultilevel"/>
    <w:tmpl w:val="27C4D29C"/>
    <w:lvl w:ilvl="0" w:tplc="D86427AC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17779D7"/>
    <w:multiLevelType w:val="hybridMultilevel"/>
    <w:tmpl w:val="613A791C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B754D0"/>
    <w:multiLevelType w:val="hybridMultilevel"/>
    <w:tmpl w:val="B8C295D6"/>
    <w:lvl w:ilvl="0" w:tplc="9508F0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D632E"/>
    <w:multiLevelType w:val="hybridMultilevel"/>
    <w:tmpl w:val="3FAC027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87C5ABE"/>
    <w:multiLevelType w:val="hybridMultilevel"/>
    <w:tmpl w:val="CD667DB0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890DC5"/>
    <w:multiLevelType w:val="hybridMultilevel"/>
    <w:tmpl w:val="41FA6830"/>
    <w:lvl w:ilvl="0" w:tplc="8B023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740ED"/>
    <w:multiLevelType w:val="hybridMultilevel"/>
    <w:tmpl w:val="FFB68F12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16077"/>
    <w:multiLevelType w:val="hybridMultilevel"/>
    <w:tmpl w:val="FD94C62C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377EFB"/>
    <w:multiLevelType w:val="hybridMultilevel"/>
    <w:tmpl w:val="9512814A"/>
    <w:lvl w:ilvl="0" w:tplc="7374A0B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D22F9"/>
    <w:multiLevelType w:val="hybridMultilevel"/>
    <w:tmpl w:val="CD6A1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A39B4"/>
    <w:multiLevelType w:val="hybridMultilevel"/>
    <w:tmpl w:val="C3E851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D576617"/>
    <w:multiLevelType w:val="hybridMultilevel"/>
    <w:tmpl w:val="9CC0DB12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3C0D4A"/>
    <w:multiLevelType w:val="hybridMultilevel"/>
    <w:tmpl w:val="AE5A29F6"/>
    <w:lvl w:ilvl="0" w:tplc="D86427AC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77C34F26"/>
    <w:multiLevelType w:val="hybridMultilevel"/>
    <w:tmpl w:val="42DA09B8"/>
    <w:lvl w:ilvl="0" w:tplc="D86427A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B3991"/>
    <w:multiLevelType w:val="hybridMultilevel"/>
    <w:tmpl w:val="3D9CE11C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A20DE"/>
    <w:multiLevelType w:val="hybridMultilevel"/>
    <w:tmpl w:val="264446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35"/>
  </w:num>
  <w:num w:numId="4">
    <w:abstractNumId w:val="2"/>
  </w:num>
  <w:num w:numId="5">
    <w:abstractNumId w:val="3"/>
  </w:num>
  <w:num w:numId="6">
    <w:abstractNumId w:val="42"/>
  </w:num>
  <w:num w:numId="7">
    <w:abstractNumId w:val="6"/>
  </w:num>
  <w:num w:numId="8">
    <w:abstractNumId w:val="19"/>
  </w:num>
  <w:num w:numId="9">
    <w:abstractNumId w:val="20"/>
  </w:num>
  <w:num w:numId="10">
    <w:abstractNumId w:val="33"/>
  </w:num>
  <w:num w:numId="11">
    <w:abstractNumId w:val="24"/>
  </w:num>
  <w:num w:numId="12">
    <w:abstractNumId w:val="32"/>
  </w:num>
  <w:num w:numId="13">
    <w:abstractNumId w:val="14"/>
  </w:num>
  <w:num w:numId="14">
    <w:abstractNumId w:val="15"/>
  </w:num>
  <w:num w:numId="15">
    <w:abstractNumId w:val="28"/>
  </w:num>
  <w:num w:numId="16">
    <w:abstractNumId w:val="40"/>
  </w:num>
  <w:num w:numId="17">
    <w:abstractNumId w:val="11"/>
  </w:num>
  <w:num w:numId="18">
    <w:abstractNumId w:val="30"/>
  </w:num>
  <w:num w:numId="19">
    <w:abstractNumId w:val="46"/>
  </w:num>
  <w:num w:numId="20">
    <w:abstractNumId w:val="25"/>
  </w:num>
  <w:num w:numId="21">
    <w:abstractNumId w:val="37"/>
  </w:num>
  <w:num w:numId="22">
    <w:abstractNumId w:val="38"/>
  </w:num>
  <w:num w:numId="23">
    <w:abstractNumId w:val="21"/>
  </w:num>
  <w:num w:numId="24">
    <w:abstractNumId w:val="13"/>
  </w:num>
  <w:num w:numId="25">
    <w:abstractNumId w:val="49"/>
  </w:num>
  <w:num w:numId="26">
    <w:abstractNumId w:val="5"/>
  </w:num>
  <w:num w:numId="27">
    <w:abstractNumId w:val="0"/>
  </w:num>
  <w:num w:numId="28">
    <w:abstractNumId w:val="34"/>
  </w:num>
  <w:num w:numId="29">
    <w:abstractNumId w:val="41"/>
  </w:num>
  <w:num w:numId="30">
    <w:abstractNumId w:val="4"/>
  </w:num>
  <w:num w:numId="31">
    <w:abstractNumId w:val="12"/>
  </w:num>
  <w:num w:numId="32">
    <w:abstractNumId w:val="36"/>
  </w:num>
  <w:num w:numId="33">
    <w:abstractNumId w:val="29"/>
  </w:num>
  <w:num w:numId="34">
    <w:abstractNumId w:val="10"/>
  </w:num>
  <w:num w:numId="35">
    <w:abstractNumId w:val="1"/>
  </w:num>
  <w:num w:numId="36">
    <w:abstractNumId w:val="31"/>
  </w:num>
  <w:num w:numId="37">
    <w:abstractNumId w:val="48"/>
  </w:num>
  <w:num w:numId="38">
    <w:abstractNumId w:val="17"/>
  </w:num>
  <w:num w:numId="39">
    <w:abstractNumId w:val="26"/>
  </w:num>
  <w:num w:numId="40">
    <w:abstractNumId w:val="27"/>
  </w:num>
  <w:num w:numId="41">
    <w:abstractNumId w:val="39"/>
  </w:num>
  <w:num w:numId="42">
    <w:abstractNumId w:val="18"/>
  </w:num>
  <w:num w:numId="43">
    <w:abstractNumId w:val="8"/>
  </w:num>
  <w:num w:numId="44">
    <w:abstractNumId w:val="22"/>
  </w:num>
  <w:num w:numId="45">
    <w:abstractNumId w:val="44"/>
  </w:num>
  <w:num w:numId="46">
    <w:abstractNumId w:val="23"/>
  </w:num>
  <w:num w:numId="47">
    <w:abstractNumId w:val="45"/>
  </w:num>
  <w:num w:numId="48">
    <w:abstractNumId w:val="9"/>
  </w:num>
  <w:num w:numId="49">
    <w:abstractNumId w:val="16"/>
  </w:num>
  <w:num w:numId="50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3"/>
    <w:rsid w:val="00000AA5"/>
    <w:rsid w:val="00000BC3"/>
    <w:rsid w:val="00001386"/>
    <w:rsid w:val="0000179C"/>
    <w:rsid w:val="000017D6"/>
    <w:rsid w:val="00001894"/>
    <w:rsid w:val="000020D5"/>
    <w:rsid w:val="00002A9F"/>
    <w:rsid w:val="00002B93"/>
    <w:rsid w:val="0000335B"/>
    <w:rsid w:val="0000387C"/>
    <w:rsid w:val="00004EE8"/>
    <w:rsid w:val="00004F74"/>
    <w:rsid w:val="00005305"/>
    <w:rsid w:val="000054A7"/>
    <w:rsid w:val="00005BBF"/>
    <w:rsid w:val="00005CD6"/>
    <w:rsid w:val="000065AA"/>
    <w:rsid w:val="00006CD4"/>
    <w:rsid w:val="000071A7"/>
    <w:rsid w:val="0000770B"/>
    <w:rsid w:val="00007C6E"/>
    <w:rsid w:val="00007CA2"/>
    <w:rsid w:val="00007F0A"/>
    <w:rsid w:val="00010091"/>
    <w:rsid w:val="00010152"/>
    <w:rsid w:val="000102CA"/>
    <w:rsid w:val="00010E0E"/>
    <w:rsid w:val="000115C9"/>
    <w:rsid w:val="0001168A"/>
    <w:rsid w:val="00011A78"/>
    <w:rsid w:val="00012623"/>
    <w:rsid w:val="000128DA"/>
    <w:rsid w:val="00012A75"/>
    <w:rsid w:val="00012AA7"/>
    <w:rsid w:val="0001331B"/>
    <w:rsid w:val="000136A9"/>
    <w:rsid w:val="00013F21"/>
    <w:rsid w:val="00014080"/>
    <w:rsid w:val="000144AF"/>
    <w:rsid w:val="00014D5D"/>
    <w:rsid w:val="00015911"/>
    <w:rsid w:val="00015986"/>
    <w:rsid w:val="00015B3D"/>
    <w:rsid w:val="00015E57"/>
    <w:rsid w:val="0001735F"/>
    <w:rsid w:val="00017821"/>
    <w:rsid w:val="00017A5F"/>
    <w:rsid w:val="00017DBE"/>
    <w:rsid w:val="00020BD9"/>
    <w:rsid w:val="0002117F"/>
    <w:rsid w:val="0002166A"/>
    <w:rsid w:val="00021775"/>
    <w:rsid w:val="000219D5"/>
    <w:rsid w:val="00021E46"/>
    <w:rsid w:val="00022B18"/>
    <w:rsid w:val="00023881"/>
    <w:rsid w:val="000245A5"/>
    <w:rsid w:val="000246ED"/>
    <w:rsid w:val="00024B55"/>
    <w:rsid w:val="00025B93"/>
    <w:rsid w:val="00025CF6"/>
    <w:rsid w:val="00025E11"/>
    <w:rsid w:val="00025E91"/>
    <w:rsid w:val="00025EEF"/>
    <w:rsid w:val="000266EA"/>
    <w:rsid w:val="00027061"/>
    <w:rsid w:val="00027078"/>
    <w:rsid w:val="0002714A"/>
    <w:rsid w:val="000277B6"/>
    <w:rsid w:val="00030126"/>
    <w:rsid w:val="00031AB0"/>
    <w:rsid w:val="000320F0"/>
    <w:rsid w:val="000322B4"/>
    <w:rsid w:val="00032370"/>
    <w:rsid w:val="0003245B"/>
    <w:rsid w:val="00032563"/>
    <w:rsid w:val="0003276F"/>
    <w:rsid w:val="000334C3"/>
    <w:rsid w:val="00033B9B"/>
    <w:rsid w:val="00034DE3"/>
    <w:rsid w:val="00034EA5"/>
    <w:rsid w:val="00034ED5"/>
    <w:rsid w:val="0003664F"/>
    <w:rsid w:val="00036971"/>
    <w:rsid w:val="00036984"/>
    <w:rsid w:val="00036DD1"/>
    <w:rsid w:val="00037836"/>
    <w:rsid w:val="000400AE"/>
    <w:rsid w:val="0004012E"/>
    <w:rsid w:val="0004094A"/>
    <w:rsid w:val="00040B85"/>
    <w:rsid w:val="00040D93"/>
    <w:rsid w:val="00040E6D"/>
    <w:rsid w:val="00040F62"/>
    <w:rsid w:val="00041683"/>
    <w:rsid w:val="00041D4E"/>
    <w:rsid w:val="000425F0"/>
    <w:rsid w:val="000429B8"/>
    <w:rsid w:val="00042AF8"/>
    <w:rsid w:val="00043769"/>
    <w:rsid w:val="000438F9"/>
    <w:rsid w:val="00043F07"/>
    <w:rsid w:val="000451E8"/>
    <w:rsid w:val="00045412"/>
    <w:rsid w:val="000459F6"/>
    <w:rsid w:val="00045AD1"/>
    <w:rsid w:val="00045FD3"/>
    <w:rsid w:val="00047062"/>
    <w:rsid w:val="0004709E"/>
    <w:rsid w:val="000471BF"/>
    <w:rsid w:val="0004785D"/>
    <w:rsid w:val="00047ADC"/>
    <w:rsid w:val="00047C15"/>
    <w:rsid w:val="0005069C"/>
    <w:rsid w:val="00050E9E"/>
    <w:rsid w:val="000510F5"/>
    <w:rsid w:val="00051457"/>
    <w:rsid w:val="00051A28"/>
    <w:rsid w:val="00052124"/>
    <w:rsid w:val="00052389"/>
    <w:rsid w:val="000529D4"/>
    <w:rsid w:val="00052B27"/>
    <w:rsid w:val="00052ED8"/>
    <w:rsid w:val="00053131"/>
    <w:rsid w:val="0005384C"/>
    <w:rsid w:val="0005392C"/>
    <w:rsid w:val="00053C28"/>
    <w:rsid w:val="00053D08"/>
    <w:rsid w:val="000547EF"/>
    <w:rsid w:val="00054A28"/>
    <w:rsid w:val="00054E9F"/>
    <w:rsid w:val="00054F61"/>
    <w:rsid w:val="000555B3"/>
    <w:rsid w:val="00055611"/>
    <w:rsid w:val="00055A52"/>
    <w:rsid w:val="00056462"/>
    <w:rsid w:val="000568A6"/>
    <w:rsid w:val="000576EF"/>
    <w:rsid w:val="000576FA"/>
    <w:rsid w:val="00057AE0"/>
    <w:rsid w:val="00057BA5"/>
    <w:rsid w:val="00057F34"/>
    <w:rsid w:val="000603A6"/>
    <w:rsid w:val="00060580"/>
    <w:rsid w:val="00060815"/>
    <w:rsid w:val="000608B2"/>
    <w:rsid w:val="00060D0C"/>
    <w:rsid w:val="00060F62"/>
    <w:rsid w:val="000610AA"/>
    <w:rsid w:val="0006161D"/>
    <w:rsid w:val="00061A6A"/>
    <w:rsid w:val="000622C3"/>
    <w:rsid w:val="00062566"/>
    <w:rsid w:val="00062737"/>
    <w:rsid w:val="00062A67"/>
    <w:rsid w:val="00062E29"/>
    <w:rsid w:val="00063644"/>
    <w:rsid w:val="00063700"/>
    <w:rsid w:val="000650D4"/>
    <w:rsid w:val="000657D8"/>
    <w:rsid w:val="00065FEC"/>
    <w:rsid w:val="0006617C"/>
    <w:rsid w:val="00066200"/>
    <w:rsid w:val="0006620F"/>
    <w:rsid w:val="000664DC"/>
    <w:rsid w:val="000668AF"/>
    <w:rsid w:val="00066AB9"/>
    <w:rsid w:val="00066FAB"/>
    <w:rsid w:val="000679BC"/>
    <w:rsid w:val="00067C4F"/>
    <w:rsid w:val="00070133"/>
    <w:rsid w:val="00070BE9"/>
    <w:rsid w:val="00071809"/>
    <w:rsid w:val="00071BEB"/>
    <w:rsid w:val="000732DB"/>
    <w:rsid w:val="0007344B"/>
    <w:rsid w:val="000735D3"/>
    <w:rsid w:val="000737D1"/>
    <w:rsid w:val="0007432A"/>
    <w:rsid w:val="000745BE"/>
    <w:rsid w:val="00074E8D"/>
    <w:rsid w:val="0007518A"/>
    <w:rsid w:val="0007589F"/>
    <w:rsid w:val="00075AE0"/>
    <w:rsid w:val="00075AF3"/>
    <w:rsid w:val="0007626F"/>
    <w:rsid w:val="00076362"/>
    <w:rsid w:val="00076554"/>
    <w:rsid w:val="000766C9"/>
    <w:rsid w:val="00076C3C"/>
    <w:rsid w:val="00076E9D"/>
    <w:rsid w:val="000772A2"/>
    <w:rsid w:val="00077661"/>
    <w:rsid w:val="0008004C"/>
    <w:rsid w:val="0008015B"/>
    <w:rsid w:val="00080801"/>
    <w:rsid w:val="00080998"/>
    <w:rsid w:val="00080A8D"/>
    <w:rsid w:val="00080C95"/>
    <w:rsid w:val="00081034"/>
    <w:rsid w:val="00081153"/>
    <w:rsid w:val="00081929"/>
    <w:rsid w:val="000819E3"/>
    <w:rsid w:val="00082894"/>
    <w:rsid w:val="0008295D"/>
    <w:rsid w:val="0008297D"/>
    <w:rsid w:val="00082C2B"/>
    <w:rsid w:val="00082CA5"/>
    <w:rsid w:val="00082D4B"/>
    <w:rsid w:val="000832A3"/>
    <w:rsid w:val="00083A79"/>
    <w:rsid w:val="00083DFD"/>
    <w:rsid w:val="000840BD"/>
    <w:rsid w:val="00084E01"/>
    <w:rsid w:val="00084FF5"/>
    <w:rsid w:val="000850B3"/>
    <w:rsid w:val="000869A0"/>
    <w:rsid w:val="00087082"/>
    <w:rsid w:val="00087887"/>
    <w:rsid w:val="000879BE"/>
    <w:rsid w:val="00087C18"/>
    <w:rsid w:val="00087FF3"/>
    <w:rsid w:val="0009018E"/>
    <w:rsid w:val="000901D4"/>
    <w:rsid w:val="00090288"/>
    <w:rsid w:val="0009030F"/>
    <w:rsid w:val="00090DCC"/>
    <w:rsid w:val="00090E8B"/>
    <w:rsid w:val="0009196A"/>
    <w:rsid w:val="00091EFB"/>
    <w:rsid w:val="00092252"/>
    <w:rsid w:val="000925DA"/>
    <w:rsid w:val="00092B69"/>
    <w:rsid w:val="00092FC5"/>
    <w:rsid w:val="000931B1"/>
    <w:rsid w:val="00093789"/>
    <w:rsid w:val="00093DEF"/>
    <w:rsid w:val="000945D8"/>
    <w:rsid w:val="000949F0"/>
    <w:rsid w:val="00094A9B"/>
    <w:rsid w:val="00094C2E"/>
    <w:rsid w:val="0009591C"/>
    <w:rsid w:val="00095F85"/>
    <w:rsid w:val="000960EA"/>
    <w:rsid w:val="00096584"/>
    <w:rsid w:val="00096610"/>
    <w:rsid w:val="00096923"/>
    <w:rsid w:val="00096976"/>
    <w:rsid w:val="00097029"/>
    <w:rsid w:val="00097107"/>
    <w:rsid w:val="00097C13"/>
    <w:rsid w:val="00097FA4"/>
    <w:rsid w:val="000A03D7"/>
    <w:rsid w:val="000A081F"/>
    <w:rsid w:val="000A0CE1"/>
    <w:rsid w:val="000A1775"/>
    <w:rsid w:val="000A1ACA"/>
    <w:rsid w:val="000A1FFF"/>
    <w:rsid w:val="000A2ABB"/>
    <w:rsid w:val="000A2E6D"/>
    <w:rsid w:val="000A3537"/>
    <w:rsid w:val="000A3D23"/>
    <w:rsid w:val="000A3F36"/>
    <w:rsid w:val="000A482D"/>
    <w:rsid w:val="000A5156"/>
    <w:rsid w:val="000A5401"/>
    <w:rsid w:val="000A58F3"/>
    <w:rsid w:val="000A58F8"/>
    <w:rsid w:val="000A5A82"/>
    <w:rsid w:val="000A5DD5"/>
    <w:rsid w:val="000A5E65"/>
    <w:rsid w:val="000A629A"/>
    <w:rsid w:val="000A69F5"/>
    <w:rsid w:val="000A70F8"/>
    <w:rsid w:val="000A7FEC"/>
    <w:rsid w:val="000B062B"/>
    <w:rsid w:val="000B0C56"/>
    <w:rsid w:val="000B0D43"/>
    <w:rsid w:val="000B14DE"/>
    <w:rsid w:val="000B154B"/>
    <w:rsid w:val="000B1EBF"/>
    <w:rsid w:val="000B25C1"/>
    <w:rsid w:val="000B3DF1"/>
    <w:rsid w:val="000B4583"/>
    <w:rsid w:val="000B47EE"/>
    <w:rsid w:val="000B4827"/>
    <w:rsid w:val="000B5E22"/>
    <w:rsid w:val="000B64F1"/>
    <w:rsid w:val="000B6514"/>
    <w:rsid w:val="000B6838"/>
    <w:rsid w:val="000B694A"/>
    <w:rsid w:val="000B6AAE"/>
    <w:rsid w:val="000B6B44"/>
    <w:rsid w:val="000B70AE"/>
    <w:rsid w:val="000B73DF"/>
    <w:rsid w:val="000B75F5"/>
    <w:rsid w:val="000B7754"/>
    <w:rsid w:val="000B7759"/>
    <w:rsid w:val="000C0253"/>
    <w:rsid w:val="000C0453"/>
    <w:rsid w:val="000C04A8"/>
    <w:rsid w:val="000C0A98"/>
    <w:rsid w:val="000C0C76"/>
    <w:rsid w:val="000C12B1"/>
    <w:rsid w:val="000C1E1D"/>
    <w:rsid w:val="000C21F8"/>
    <w:rsid w:val="000C2546"/>
    <w:rsid w:val="000C2557"/>
    <w:rsid w:val="000C294E"/>
    <w:rsid w:val="000C299C"/>
    <w:rsid w:val="000C2C19"/>
    <w:rsid w:val="000C36C0"/>
    <w:rsid w:val="000C3A67"/>
    <w:rsid w:val="000C3AE1"/>
    <w:rsid w:val="000C3C6F"/>
    <w:rsid w:val="000C3F37"/>
    <w:rsid w:val="000C46D9"/>
    <w:rsid w:val="000C4B4F"/>
    <w:rsid w:val="000C5193"/>
    <w:rsid w:val="000C54F4"/>
    <w:rsid w:val="000C5D63"/>
    <w:rsid w:val="000C61F8"/>
    <w:rsid w:val="000C6C54"/>
    <w:rsid w:val="000C7063"/>
    <w:rsid w:val="000C7920"/>
    <w:rsid w:val="000D0729"/>
    <w:rsid w:val="000D0CE3"/>
    <w:rsid w:val="000D1154"/>
    <w:rsid w:val="000D1307"/>
    <w:rsid w:val="000D17F9"/>
    <w:rsid w:val="000D2840"/>
    <w:rsid w:val="000D285C"/>
    <w:rsid w:val="000D3487"/>
    <w:rsid w:val="000D3889"/>
    <w:rsid w:val="000D4E63"/>
    <w:rsid w:val="000D5947"/>
    <w:rsid w:val="000D5D1A"/>
    <w:rsid w:val="000D5D95"/>
    <w:rsid w:val="000D6568"/>
    <w:rsid w:val="000D69BF"/>
    <w:rsid w:val="000D6E9C"/>
    <w:rsid w:val="000D724E"/>
    <w:rsid w:val="000D7557"/>
    <w:rsid w:val="000D7644"/>
    <w:rsid w:val="000D772F"/>
    <w:rsid w:val="000D797F"/>
    <w:rsid w:val="000D7BB7"/>
    <w:rsid w:val="000D7C24"/>
    <w:rsid w:val="000D7EE9"/>
    <w:rsid w:val="000E0EFF"/>
    <w:rsid w:val="000E10B2"/>
    <w:rsid w:val="000E15BC"/>
    <w:rsid w:val="000E1A5D"/>
    <w:rsid w:val="000E1F71"/>
    <w:rsid w:val="000E2205"/>
    <w:rsid w:val="000E2589"/>
    <w:rsid w:val="000E25A4"/>
    <w:rsid w:val="000E2D65"/>
    <w:rsid w:val="000E3045"/>
    <w:rsid w:val="000E32F5"/>
    <w:rsid w:val="000E3AB0"/>
    <w:rsid w:val="000E3D1F"/>
    <w:rsid w:val="000E44FD"/>
    <w:rsid w:val="000E47B9"/>
    <w:rsid w:val="000E5119"/>
    <w:rsid w:val="000E58D8"/>
    <w:rsid w:val="000E5A41"/>
    <w:rsid w:val="000E5E06"/>
    <w:rsid w:val="000E67CA"/>
    <w:rsid w:val="000E6F81"/>
    <w:rsid w:val="000E6FC9"/>
    <w:rsid w:val="000E72E9"/>
    <w:rsid w:val="000E72F2"/>
    <w:rsid w:val="000E75E8"/>
    <w:rsid w:val="000E78A5"/>
    <w:rsid w:val="000F0221"/>
    <w:rsid w:val="000F03CB"/>
    <w:rsid w:val="000F064D"/>
    <w:rsid w:val="000F068C"/>
    <w:rsid w:val="000F070D"/>
    <w:rsid w:val="000F0D2B"/>
    <w:rsid w:val="000F0DDD"/>
    <w:rsid w:val="000F10AC"/>
    <w:rsid w:val="000F1891"/>
    <w:rsid w:val="000F1FDA"/>
    <w:rsid w:val="000F2661"/>
    <w:rsid w:val="000F271C"/>
    <w:rsid w:val="000F28F6"/>
    <w:rsid w:val="000F2BC1"/>
    <w:rsid w:val="000F2CA9"/>
    <w:rsid w:val="000F37F2"/>
    <w:rsid w:val="000F38EE"/>
    <w:rsid w:val="000F3B7E"/>
    <w:rsid w:val="000F4076"/>
    <w:rsid w:val="000F57F2"/>
    <w:rsid w:val="000F5A71"/>
    <w:rsid w:val="000F61EF"/>
    <w:rsid w:val="000F62BE"/>
    <w:rsid w:val="000F6757"/>
    <w:rsid w:val="00100087"/>
    <w:rsid w:val="00100755"/>
    <w:rsid w:val="00100B50"/>
    <w:rsid w:val="00100B89"/>
    <w:rsid w:val="001014E8"/>
    <w:rsid w:val="00101720"/>
    <w:rsid w:val="00101DC3"/>
    <w:rsid w:val="00101E66"/>
    <w:rsid w:val="001023B4"/>
    <w:rsid w:val="0010241F"/>
    <w:rsid w:val="00102515"/>
    <w:rsid w:val="00102540"/>
    <w:rsid w:val="001029A4"/>
    <w:rsid w:val="00102A2B"/>
    <w:rsid w:val="00103241"/>
    <w:rsid w:val="00103A68"/>
    <w:rsid w:val="00104659"/>
    <w:rsid w:val="00104B5C"/>
    <w:rsid w:val="00105291"/>
    <w:rsid w:val="001052B2"/>
    <w:rsid w:val="0010530C"/>
    <w:rsid w:val="001061CC"/>
    <w:rsid w:val="00107816"/>
    <w:rsid w:val="00110438"/>
    <w:rsid w:val="00110CE7"/>
    <w:rsid w:val="00110D13"/>
    <w:rsid w:val="00112258"/>
    <w:rsid w:val="00112543"/>
    <w:rsid w:val="001127DE"/>
    <w:rsid w:val="00112EB8"/>
    <w:rsid w:val="001130D3"/>
    <w:rsid w:val="001136E1"/>
    <w:rsid w:val="001142EF"/>
    <w:rsid w:val="00114942"/>
    <w:rsid w:val="00114EC0"/>
    <w:rsid w:val="00114F19"/>
    <w:rsid w:val="0011565C"/>
    <w:rsid w:val="001156D8"/>
    <w:rsid w:val="001159EC"/>
    <w:rsid w:val="00116DB1"/>
    <w:rsid w:val="00116F0B"/>
    <w:rsid w:val="00117334"/>
    <w:rsid w:val="00117773"/>
    <w:rsid w:val="00117CA5"/>
    <w:rsid w:val="00117E56"/>
    <w:rsid w:val="00120749"/>
    <w:rsid w:val="001207B6"/>
    <w:rsid w:val="00120A21"/>
    <w:rsid w:val="0012154D"/>
    <w:rsid w:val="00121A47"/>
    <w:rsid w:val="00121B07"/>
    <w:rsid w:val="00121B0B"/>
    <w:rsid w:val="00121E02"/>
    <w:rsid w:val="00122446"/>
    <w:rsid w:val="00122A20"/>
    <w:rsid w:val="00122E53"/>
    <w:rsid w:val="00122FC3"/>
    <w:rsid w:val="001231FB"/>
    <w:rsid w:val="001234EA"/>
    <w:rsid w:val="001234F3"/>
    <w:rsid w:val="00123896"/>
    <w:rsid w:val="0012391C"/>
    <w:rsid w:val="00123DB8"/>
    <w:rsid w:val="001246F5"/>
    <w:rsid w:val="001247B9"/>
    <w:rsid w:val="00124A1D"/>
    <w:rsid w:val="00124DB9"/>
    <w:rsid w:val="001251E1"/>
    <w:rsid w:val="00125E0C"/>
    <w:rsid w:val="00126047"/>
    <w:rsid w:val="001260A2"/>
    <w:rsid w:val="00127340"/>
    <w:rsid w:val="0012739B"/>
    <w:rsid w:val="001275F2"/>
    <w:rsid w:val="00127779"/>
    <w:rsid w:val="00127C7D"/>
    <w:rsid w:val="001300E7"/>
    <w:rsid w:val="0013092B"/>
    <w:rsid w:val="00130BE8"/>
    <w:rsid w:val="00130CC7"/>
    <w:rsid w:val="0013141A"/>
    <w:rsid w:val="00132BDC"/>
    <w:rsid w:val="0013324F"/>
    <w:rsid w:val="00133560"/>
    <w:rsid w:val="0013362B"/>
    <w:rsid w:val="001338CA"/>
    <w:rsid w:val="0013416A"/>
    <w:rsid w:val="001341B4"/>
    <w:rsid w:val="00134561"/>
    <w:rsid w:val="00134A44"/>
    <w:rsid w:val="00134EB7"/>
    <w:rsid w:val="00135576"/>
    <w:rsid w:val="00135619"/>
    <w:rsid w:val="00136388"/>
    <w:rsid w:val="00137354"/>
    <w:rsid w:val="001373BA"/>
    <w:rsid w:val="001376A2"/>
    <w:rsid w:val="00137AFF"/>
    <w:rsid w:val="00137B78"/>
    <w:rsid w:val="001403BE"/>
    <w:rsid w:val="00140676"/>
    <w:rsid w:val="0014072F"/>
    <w:rsid w:val="0014076F"/>
    <w:rsid w:val="00140F3E"/>
    <w:rsid w:val="00141114"/>
    <w:rsid w:val="00141458"/>
    <w:rsid w:val="001419EF"/>
    <w:rsid w:val="00141D10"/>
    <w:rsid w:val="00142160"/>
    <w:rsid w:val="00142383"/>
    <w:rsid w:val="001424C0"/>
    <w:rsid w:val="0014298E"/>
    <w:rsid w:val="00142A40"/>
    <w:rsid w:val="00142ED4"/>
    <w:rsid w:val="00143144"/>
    <w:rsid w:val="00143A92"/>
    <w:rsid w:val="0014406C"/>
    <w:rsid w:val="00144C47"/>
    <w:rsid w:val="001459D0"/>
    <w:rsid w:val="00146045"/>
    <w:rsid w:val="001466B3"/>
    <w:rsid w:val="00146F8D"/>
    <w:rsid w:val="001472F0"/>
    <w:rsid w:val="001478E8"/>
    <w:rsid w:val="00147ABC"/>
    <w:rsid w:val="00150363"/>
    <w:rsid w:val="001509FF"/>
    <w:rsid w:val="00151006"/>
    <w:rsid w:val="0015128C"/>
    <w:rsid w:val="001512C7"/>
    <w:rsid w:val="00151E2A"/>
    <w:rsid w:val="00152134"/>
    <w:rsid w:val="0015264C"/>
    <w:rsid w:val="0015295F"/>
    <w:rsid w:val="00152A00"/>
    <w:rsid w:val="0015311C"/>
    <w:rsid w:val="001537F3"/>
    <w:rsid w:val="00153DE4"/>
    <w:rsid w:val="00154192"/>
    <w:rsid w:val="00154408"/>
    <w:rsid w:val="001546CE"/>
    <w:rsid w:val="00154774"/>
    <w:rsid w:val="0015525B"/>
    <w:rsid w:val="00155BE2"/>
    <w:rsid w:val="00155E32"/>
    <w:rsid w:val="00155F78"/>
    <w:rsid w:val="0015677B"/>
    <w:rsid w:val="00156B95"/>
    <w:rsid w:val="00156D95"/>
    <w:rsid w:val="00156F1F"/>
    <w:rsid w:val="0015711B"/>
    <w:rsid w:val="001575F6"/>
    <w:rsid w:val="00157800"/>
    <w:rsid w:val="00157C4B"/>
    <w:rsid w:val="00160C07"/>
    <w:rsid w:val="00160ECD"/>
    <w:rsid w:val="00161CD1"/>
    <w:rsid w:val="00162547"/>
    <w:rsid w:val="001625CF"/>
    <w:rsid w:val="00163A2D"/>
    <w:rsid w:val="00163B53"/>
    <w:rsid w:val="001643D9"/>
    <w:rsid w:val="00164821"/>
    <w:rsid w:val="00164B08"/>
    <w:rsid w:val="00165325"/>
    <w:rsid w:val="00165BA7"/>
    <w:rsid w:val="00165C12"/>
    <w:rsid w:val="00165E14"/>
    <w:rsid w:val="0016679C"/>
    <w:rsid w:val="001667E0"/>
    <w:rsid w:val="00166887"/>
    <w:rsid w:val="00167287"/>
    <w:rsid w:val="0016760F"/>
    <w:rsid w:val="00167AE8"/>
    <w:rsid w:val="00167DF9"/>
    <w:rsid w:val="001702B1"/>
    <w:rsid w:val="00170623"/>
    <w:rsid w:val="00170741"/>
    <w:rsid w:val="00170A05"/>
    <w:rsid w:val="00170DF0"/>
    <w:rsid w:val="001718E5"/>
    <w:rsid w:val="00171A01"/>
    <w:rsid w:val="00171B58"/>
    <w:rsid w:val="00171CA4"/>
    <w:rsid w:val="00172415"/>
    <w:rsid w:val="00173196"/>
    <w:rsid w:val="0017351B"/>
    <w:rsid w:val="0017387F"/>
    <w:rsid w:val="00173955"/>
    <w:rsid w:val="001739FB"/>
    <w:rsid w:val="001741C4"/>
    <w:rsid w:val="0017464B"/>
    <w:rsid w:val="001753F3"/>
    <w:rsid w:val="0017560F"/>
    <w:rsid w:val="00175650"/>
    <w:rsid w:val="0017585C"/>
    <w:rsid w:val="00175B48"/>
    <w:rsid w:val="00175B94"/>
    <w:rsid w:val="00175E8A"/>
    <w:rsid w:val="00175F05"/>
    <w:rsid w:val="001760D1"/>
    <w:rsid w:val="00176253"/>
    <w:rsid w:val="00176748"/>
    <w:rsid w:val="001769D8"/>
    <w:rsid w:val="00176DF5"/>
    <w:rsid w:val="00177824"/>
    <w:rsid w:val="00177827"/>
    <w:rsid w:val="00177EE6"/>
    <w:rsid w:val="00177FE0"/>
    <w:rsid w:val="001801FE"/>
    <w:rsid w:val="001802AF"/>
    <w:rsid w:val="001806D2"/>
    <w:rsid w:val="001809DE"/>
    <w:rsid w:val="00180CBA"/>
    <w:rsid w:val="001829E8"/>
    <w:rsid w:val="00182B21"/>
    <w:rsid w:val="00182D5E"/>
    <w:rsid w:val="001837F9"/>
    <w:rsid w:val="0018393A"/>
    <w:rsid w:val="00183C0F"/>
    <w:rsid w:val="0018468F"/>
    <w:rsid w:val="0018476A"/>
    <w:rsid w:val="00184F32"/>
    <w:rsid w:val="001853AD"/>
    <w:rsid w:val="00185B17"/>
    <w:rsid w:val="001861DB"/>
    <w:rsid w:val="00186950"/>
    <w:rsid w:val="00186A5C"/>
    <w:rsid w:val="00186BBD"/>
    <w:rsid w:val="00186F00"/>
    <w:rsid w:val="00187C7E"/>
    <w:rsid w:val="001904D5"/>
    <w:rsid w:val="00190C6F"/>
    <w:rsid w:val="00190E65"/>
    <w:rsid w:val="001917D1"/>
    <w:rsid w:val="00192313"/>
    <w:rsid w:val="00194DC7"/>
    <w:rsid w:val="00194DF0"/>
    <w:rsid w:val="001956BD"/>
    <w:rsid w:val="00195AEC"/>
    <w:rsid w:val="001963D0"/>
    <w:rsid w:val="001963DC"/>
    <w:rsid w:val="0019667E"/>
    <w:rsid w:val="0019669F"/>
    <w:rsid w:val="001967CB"/>
    <w:rsid w:val="00196927"/>
    <w:rsid w:val="00196E5D"/>
    <w:rsid w:val="00197020"/>
    <w:rsid w:val="00197230"/>
    <w:rsid w:val="001973D0"/>
    <w:rsid w:val="00197AF8"/>
    <w:rsid w:val="001A0173"/>
    <w:rsid w:val="001A01C7"/>
    <w:rsid w:val="001A0CC3"/>
    <w:rsid w:val="001A0FB9"/>
    <w:rsid w:val="001A10C1"/>
    <w:rsid w:val="001A1444"/>
    <w:rsid w:val="001A1526"/>
    <w:rsid w:val="001A1782"/>
    <w:rsid w:val="001A1840"/>
    <w:rsid w:val="001A19EB"/>
    <w:rsid w:val="001A1CFB"/>
    <w:rsid w:val="001A1E31"/>
    <w:rsid w:val="001A2A0C"/>
    <w:rsid w:val="001A2C45"/>
    <w:rsid w:val="001A30CF"/>
    <w:rsid w:val="001A3E04"/>
    <w:rsid w:val="001A4614"/>
    <w:rsid w:val="001A4A29"/>
    <w:rsid w:val="001A516D"/>
    <w:rsid w:val="001A5395"/>
    <w:rsid w:val="001A5671"/>
    <w:rsid w:val="001A567C"/>
    <w:rsid w:val="001A66BF"/>
    <w:rsid w:val="001A678B"/>
    <w:rsid w:val="001A6EAE"/>
    <w:rsid w:val="001A6F54"/>
    <w:rsid w:val="001A6FC8"/>
    <w:rsid w:val="001A7726"/>
    <w:rsid w:val="001B0346"/>
    <w:rsid w:val="001B03EC"/>
    <w:rsid w:val="001B06FE"/>
    <w:rsid w:val="001B0D9B"/>
    <w:rsid w:val="001B0E0B"/>
    <w:rsid w:val="001B175F"/>
    <w:rsid w:val="001B1B02"/>
    <w:rsid w:val="001B1E43"/>
    <w:rsid w:val="001B25D7"/>
    <w:rsid w:val="001B2F23"/>
    <w:rsid w:val="001B4008"/>
    <w:rsid w:val="001B402D"/>
    <w:rsid w:val="001B413C"/>
    <w:rsid w:val="001B41B7"/>
    <w:rsid w:val="001B51FB"/>
    <w:rsid w:val="001B5F0C"/>
    <w:rsid w:val="001B69EB"/>
    <w:rsid w:val="001B702E"/>
    <w:rsid w:val="001B7367"/>
    <w:rsid w:val="001B75F8"/>
    <w:rsid w:val="001B7C8E"/>
    <w:rsid w:val="001B7D0F"/>
    <w:rsid w:val="001C0381"/>
    <w:rsid w:val="001C0BEC"/>
    <w:rsid w:val="001C125F"/>
    <w:rsid w:val="001C1369"/>
    <w:rsid w:val="001C226E"/>
    <w:rsid w:val="001C23AE"/>
    <w:rsid w:val="001C2C8A"/>
    <w:rsid w:val="001C3054"/>
    <w:rsid w:val="001C3DFC"/>
    <w:rsid w:val="001C4606"/>
    <w:rsid w:val="001C4D76"/>
    <w:rsid w:val="001C50AB"/>
    <w:rsid w:val="001C5116"/>
    <w:rsid w:val="001C533B"/>
    <w:rsid w:val="001C57BA"/>
    <w:rsid w:val="001C57EE"/>
    <w:rsid w:val="001C58CF"/>
    <w:rsid w:val="001C5E10"/>
    <w:rsid w:val="001C5E23"/>
    <w:rsid w:val="001C6050"/>
    <w:rsid w:val="001C66D1"/>
    <w:rsid w:val="001C67FE"/>
    <w:rsid w:val="001C718F"/>
    <w:rsid w:val="001C76B4"/>
    <w:rsid w:val="001C7CDF"/>
    <w:rsid w:val="001D0106"/>
    <w:rsid w:val="001D016E"/>
    <w:rsid w:val="001D0D20"/>
    <w:rsid w:val="001D0DF1"/>
    <w:rsid w:val="001D156A"/>
    <w:rsid w:val="001D15B3"/>
    <w:rsid w:val="001D1C3E"/>
    <w:rsid w:val="001D22F7"/>
    <w:rsid w:val="001D242F"/>
    <w:rsid w:val="001D2879"/>
    <w:rsid w:val="001D3763"/>
    <w:rsid w:val="001D4752"/>
    <w:rsid w:val="001D607F"/>
    <w:rsid w:val="001D60E1"/>
    <w:rsid w:val="001D6E9F"/>
    <w:rsid w:val="001D7031"/>
    <w:rsid w:val="001D79C8"/>
    <w:rsid w:val="001D7BC4"/>
    <w:rsid w:val="001D7DA8"/>
    <w:rsid w:val="001E053E"/>
    <w:rsid w:val="001E0713"/>
    <w:rsid w:val="001E0B0F"/>
    <w:rsid w:val="001E0BFE"/>
    <w:rsid w:val="001E0C07"/>
    <w:rsid w:val="001E0E45"/>
    <w:rsid w:val="001E1040"/>
    <w:rsid w:val="001E19FD"/>
    <w:rsid w:val="001E292A"/>
    <w:rsid w:val="001E2981"/>
    <w:rsid w:val="001E2DFB"/>
    <w:rsid w:val="001E2F44"/>
    <w:rsid w:val="001E3850"/>
    <w:rsid w:val="001E4660"/>
    <w:rsid w:val="001E4EF4"/>
    <w:rsid w:val="001E51A4"/>
    <w:rsid w:val="001E53C8"/>
    <w:rsid w:val="001E5408"/>
    <w:rsid w:val="001E5BD8"/>
    <w:rsid w:val="001E5E30"/>
    <w:rsid w:val="001E5ECE"/>
    <w:rsid w:val="001E61D5"/>
    <w:rsid w:val="001E6285"/>
    <w:rsid w:val="001E630A"/>
    <w:rsid w:val="001E682C"/>
    <w:rsid w:val="001E6861"/>
    <w:rsid w:val="001E6CD2"/>
    <w:rsid w:val="001E6D0E"/>
    <w:rsid w:val="001E6E81"/>
    <w:rsid w:val="001E715F"/>
    <w:rsid w:val="001E72D5"/>
    <w:rsid w:val="001E74E3"/>
    <w:rsid w:val="001E77AC"/>
    <w:rsid w:val="001E7A16"/>
    <w:rsid w:val="001F0B71"/>
    <w:rsid w:val="001F1141"/>
    <w:rsid w:val="001F1650"/>
    <w:rsid w:val="001F1730"/>
    <w:rsid w:val="001F1EB6"/>
    <w:rsid w:val="001F266F"/>
    <w:rsid w:val="001F33E8"/>
    <w:rsid w:val="001F3E0C"/>
    <w:rsid w:val="001F3E38"/>
    <w:rsid w:val="001F4979"/>
    <w:rsid w:val="001F4A5D"/>
    <w:rsid w:val="001F5053"/>
    <w:rsid w:val="001F50D7"/>
    <w:rsid w:val="001F52D5"/>
    <w:rsid w:val="001F591F"/>
    <w:rsid w:val="001F59C4"/>
    <w:rsid w:val="001F5E1F"/>
    <w:rsid w:val="001F613A"/>
    <w:rsid w:val="001F6316"/>
    <w:rsid w:val="001F6E2B"/>
    <w:rsid w:val="001F6E9F"/>
    <w:rsid w:val="001F7322"/>
    <w:rsid w:val="001F769B"/>
    <w:rsid w:val="001F7924"/>
    <w:rsid w:val="0020017E"/>
    <w:rsid w:val="0020023F"/>
    <w:rsid w:val="00200B3F"/>
    <w:rsid w:val="0020158F"/>
    <w:rsid w:val="002018B9"/>
    <w:rsid w:val="002019F6"/>
    <w:rsid w:val="00201CDC"/>
    <w:rsid w:val="0020265C"/>
    <w:rsid w:val="00202BD9"/>
    <w:rsid w:val="00202D15"/>
    <w:rsid w:val="002030B4"/>
    <w:rsid w:val="00203418"/>
    <w:rsid w:val="002036A1"/>
    <w:rsid w:val="00203823"/>
    <w:rsid w:val="00203D29"/>
    <w:rsid w:val="00204418"/>
    <w:rsid w:val="00205A0C"/>
    <w:rsid w:val="002067D6"/>
    <w:rsid w:val="00207BC2"/>
    <w:rsid w:val="00207C18"/>
    <w:rsid w:val="00207CA5"/>
    <w:rsid w:val="0021005C"/>
    <w:rsid w:val="002100E2"/>
    <w:rsid w:val="002103D3"/>
    <w:rsid w:val="00211444"/>
    <w:rsid w:val="0021154D"/>
    <w:rsid w:val="00211596"/>
    <w:rsid w:val="0021172E"/>
    <w:rsid w:val="002117CA"/>
    <w:rsid w:val="00211B64"/>
    <w:rsid w:val="00211D9A"/>
    <w:rsid w:val="00212282"/>
    <w:rsid w:val="00212623"/>
    <w:rsid w:val="00212F75"/>
    <w:rsid w:val="00213019"/>
    <w:rsid w:val="00213469"/>
    <w:rsid w:val="00213D4D"/>
    <w:rsid w:val="0021418E"/>
    <w:rsid w:val="00214236"/>
    <w:rsid w:val="002142E1"/>
    <w:rsid w:val="00214CD1"/>
    <w:rsid w:val="00214FAB"/>
    <w:rsid w:val="002156EB"/>
    <w:rsid w:val="00215826"/>
    <w:rsid w:val="00215A72"/>
    <w:rsid w:val="00215CF4"/>
    <w:rsid w:val="00215CFE"/>
    <w:rsid w:val="00216089"/>
    <w:rsid w:val="0021618B"/>
    <w:rsid w:val="00216969"/>
    <w:rsid w:val="00216D12"/>
    <w:rsid w:val="00216FE2"/>
    <w:rsid w:val="002170EF"/>
    <w:rsid w:val="0021741B"/>
    <w:rsid w:val="00217678"/>
    <w:rsid w:val="0021767C"/>
    <w:rsid w:val="0022004C"/>
    <w:rsid w:val="002201B8"/>
    <w:rsid w:val="002209E0"/>
    <w:rsid w:val="00220A2E"/>
    <w:rsid w:val="00220C18"/>
    <w:rsid w:val="00221044"/>
    <w:rsid w:val="00221942"/>
    <w:rsid w:val="00221AEA"/>
    <w:rsid w:val="002220D2"/>
    <w:rsid w:val="00222B26"/>
    <w:rsid w:val="00223401"/>
    <w:rsid w:val="002234B3"/>
    <w:rsid w:val="002238E9"/>
    <w:rsid w:val="00223D85"/>
    <w:rsid w:val="00224396"/>
    <w:rsid w:val="00224928"/>
    <w:rsid w:val="00224E9A"/>
    <w:rsid w:val="00225639"/>
    <w:rsid w:val="00226BD1"/>
    <w:rsid w:val="00226E79"/>
    <w:rsid w:val="002270B9"/>
    <w:rsid w:val="00227553"/>
    <w:rsid w:val="00227622"/>
    <w:rsid w:val="00227B13"/>
    <w:rsid w:val="00230530"/>
    <w:rsid w:val="00231222"/>
    <w:rsid w:val="00231A39"/>
    <w:rsid w:val="00231A5F"/>
    <w:rsid w:val="002320DA"/>
    <w:rsid w:val="00232431"/>
    <w:rsid w:val="002325AA"/>
    <w:rsid w:val="002326B1"/>
    <w:rsid w:val="00232CC0"/>
    <w:rsid w:val="00233813"/>
    <w:rsid w:val="00233B4C"/>
    <w:rsid w:val="002341FC"/>
    <w:rsid w:val="00234DAD"/>
    <w:rsid w:val="00234FA3"/>
    <w:rsid w:val="002350A1"/>
    <w:rsid w:val="00235269"/>
    <w:rsid w:val="0023572F"/>
    <w:rsid w:val="00235AE3"/>
    <w:rsid w:val="00235CEE"/>
    <w:rsid w:val="00236890"/>
    <w:rsid w:val="00236A17"/>
    <w:rsid w:val="002372C6"/>
    <w:rsid w:val="00237A7B"/>
    <w:rsid w:val="00237E8C"/>
    <w:rsid w:val="002405CC"/>
    <w:rsid w:val="002409E0"/>
    <w:rsid w:val="00240BCC"/>
    <w:rsid w:val="00240CF4"/>
    <w:rsid w:val="00240F6C"/>
    <w:rsid w:val="00241110"/>
    <w:rsid w:val="00241176"/>
    <w:rsid w:val="00241EF1"/>
    <w:rsid w:val="00241F75"/>
    <w:rsid w:val="00242250"/>
    <w:rsid w:val="0024240D"/>
    <w:rsid w:val="00242EBB"/>
    <w:rsid w:val="0024312A"/>
    <w:rsid w:val="0024358E"/>
    <w:rsid w:val="002435EB"/>
    <w:rsid w:val="00243621"/>
    <w:rsid w:val="00243EBB"/>
    <w:rsid w:val="002443A9"/>
    <w:rsid w:val="00244411"/>
    <w:rsid w:val="00244819"/>
    <w:rsid w:val="00244822"/>
    <w:rsid w:val="00245F33"/>
    <w:rsid w:val="0024618D"/>
    <w:rsid w:val="002463E1"/>
    <w:rsid w:val="0024640E"/>
    <w:rsid w:val="00246D4A"/>
    <w:rsid w:val="0024757C"/>
    <w:rsid w:val="00250471"/>
    <w:rsid w:val="00250516"/>
    <w:rsid w:val="002519BF"/>
    <w:rsid w:val="00252128"/>
    <w:rsid w:val="00252751"/>
    <w:rsid w:val="00252A95"/>
    <w:rsid w:val="0025300A"/>
    <w:rsid w:val="0025365E"/>
    <w:rsid w:val="00253A49"/>
    <w:rsid w:val="00253E73"/>
    <w:rsid w:val="0025434A"/>
    <w:rsid w:val="00254453"/>
    <w:rsid w:val="00254722"/>
    <w:rsid w:val="002549F4"/>
    <w:rsid w:val="0025521C"/>
    <w:rsid w:val="00255CF8"/>
    <w:rsid w:val="00255EDD"/>
    <w:rsid w:val="002564BA"/>
    <w:rsid w:val="00257996"/>
    <w:rsid w:val="0026004C"/>
    <w:rsid w:val="0026077E"/>
    <w:rsid w:val="00261582"/>
    <w:rsid w:val="0026163B"/>
    <w:rsid w:val="00261D49"/>
    <w:rsid w:val="00262034"/>
    <w:rsid w:val="0026243E"/>
    <w:rsid w:val="00262497"/>
    <w:rsid w:val="00262853"/>
    <w:rsid w:val="00262A06"/>
    <w:rsid w:val="002630EF"/>
    <w:rsid w:val="00263920"/>
    <w:rsid w:val="00263D63"/>
    <w:rsid w:val="00264277"/>
    <w:rsid w:val="00264DFE"/>
    <w:rsid w:val="0026567F"/>
    <w:rsid w:val="00265AD5"/>
    <w:rsid w:val="00266070"/>
    <w:rsid w:val="0026655F"/>
    <w:rsid w:val="002669EE"/>
    <w:rsid w:val="002670F6"/>
    <w:rsid w:val="00267609"/>
    <w:rsid w:val="002677A9"/>
    <w:rsid w:val="00267EC5"/>
    <w:rsid w:val="00267F98"/>
    <w:rsid w:val="002700F3"/>
    <w:rsid w:val="0027012E"/>
    <w:rsid w:val="0027037B"/>
    <w:rsid w:val="002703BB"/>
    <w:rsid w:val="002707E9"/>
    <w:rsid w:val="00270FD7"/>
    <w:rsid w:val="00271183"/>
    <w:rsid w:val="002714EF"/>
    <w:rsid w:val="002716A5"/>
    <w:rsid w:val="00271DBD"/>
    <w:rsid w:val="00271E2F"/>
    <w:rsid w:val="00271F7D"/>
    <w:rsid w:val="00271FAD"/>
    <w:rsid w:val="00272ADC"/>
    <w:rsid w:val="00272FD8"/>
    <w:rsid w:val="00273703"/>
    <w:rsid w:val="00273815"/>
    <w:rsid w:val="00273B55"/>
    <w:rsid w:val="00274560"/>
    <w:rsid w:val="00274A1E"/>
    <w:rsid w:val="00274ABA"/>
    <w:rsid w:val="00274EE6"/>
    <w:rsid w:val="00275CEB"/>
    <w:rsid w:val="00276715"/>
    <w:rsid w:val="00276891"/>
    <w:rsid w:val="00276FC3"/>
    <w:rsid w:val="00277737"/>
    <w:rsid w:val="00277D5F"/>
    <w:rsid w:val="00277E65"/>
    <w:rsid w:val="00280015"/>
    <w:rsid w:val="002802BB"/>
    <w:rsid w:val="00280B02"/>
    <w:rsid w:val="00280E36"/>
    <w:rsid w:val="00281ADA"/>
    <w:rsid w:val="00281B4C"/>
    <w:rsid w:val="00281D1C"/>
    <w:rsid w:val="00282412"/>
    <w:rsid w:val="00282A73"/>
    <w:rsid w:val="00282AE2"/>
    <w:rsid w:val="002830EA"/>
    <w:rsid w:val="0028327F"/>
    <w:rsid w:val="002834B6"/>
    <w:rsid w:val="0028388F"/>
    <w:rsid w:val="00283EEF"/>
    <w:rsid w:val="002844C6"/>
    <w:rsid w:val="00284A8B"/>
    <w:rsid w:val="00284B3A"/>
    <w:rsid w:val="002850B3"/>
    <w:rsid w:val="00285B64"/>
    <w:rsid w:val="00285F08"/>
    <w:rsid w:val="00285F60"/>
    <w:rsid w:val="00286DB7"/>
    <w:rsid w:val="00287949"/>
    <w:rsid w:val="00287B76"/>
    <w:rsid w:val="00287FB8"/>
    <w:rsid w:val="002900A3"/>
    <w:rsid w:val="0029085E"/>
    <w:rsid w:val="00291494"/>
    <w:rsid w:val="00291560"/>
    <w:rsid w:val="0029177A"/>
    <w:rsid w:val="00291920"/>
    <w:rsid w:val="00291C80"/>
    <w:rsid w:val="00291D27"/>
    <w:rsid w:val="0029209E"/>
    <w:rsid w:val="002922E7"/>
    <w:rsid w:val="002923AC"/>
    <w:rsid w:val="002925E7"/>
    <w:rsid w:val="0029359E"/>
    <w:rsid w:val="002936D2"/>
    <w:rsid w:val="00293894"/>
    <w:rsid w:val="002939F8"/>
    <w:rsid w:val="00294724"/>
    <w:rsid w:val="00294D86"/>
    <w:rsid w:val="002950E5"/>
    <w:rsid w:val="0029529E"/>
    <w:rsid w:val="002956CC"/>
    <w:rsid w:val="0029578A"/>
    <w:rsid w:val="002958A4"/>
    <w:rsid w:val="00295EAA"/>
    <w:rsid w:val="00296471"/>
    <w:rsid w:val="00296654"/>
    <w:rsid w:val="00296904"/>
    <w:rsid w:val="00297047"/>
    <w:rsid w:val="00297523"/>
    <w:rsid w:val="0029752C"/>
    <w:rsid w:val="002979E2"/>
    <w:rsid w:val="002A0E7A"/>
    <w:rsid w:val="002A1A0C"/>
    <w:rsid w:val="002A1B3D"/>
    <w:rsid w:val="002A212E"/>
    <w:rsid w:val="002A24D4"/>
    <w:rsid w:val="002A28AE"/>
    <w:rsid w:val="002A2A3E"/>
    <w:rsid w:val="002A2D98"/>
    <w:rsid w:val="002A2D9C"/>
    <w:rsid w:val="002A303E"/>
    <w:rsid w:val="002A3E45"/>
    <w:rsid w:val="002A3FDE"/>
    <w:rsid w:val="002A444F"/>
    <w:rsid w:val="002A4799"/>
    <w:rsid w:val="002A545E"/>
    <w:rsid w:val="002A657A"/>
    <w:rsid w:val="002A6D22"/>
    <w:rsid w:val="002A6E9E"/>
    <w:rsid w:val="002B05EF"/>
    <w:rsid w:val="002B0D94"/>
    <w:rsid w:val="002B0F6D"/>
    <w:rsid w:val="002B10C4"/>
    <w:rsid w:val="002B131C"/>
    <w:rsid w:val="002B1762"/>
    <w:rsid w:val="002B1770"/>
    <w:rsid w:val="002B17CE"/>
    <w:rsid w:val="002B1896"/>
    <w:rsid w:val="002B20D1"/>
    <w:rsid w:val="002B28DF"/>
    <w:rsid w:val="002B30D2"/>
    <w:rsid w:val="002B383D"/>
    <w:rsid w:val="002B38FF"/>
    <w:rsid w:val="002B3CC4"/>
    <w:rsid w:val="002B50BC"/>
    <w:rsid w:val="002B5237"/>
    <w:rsid w:val="002B58BE"/>
    <w:rsid w:val="002B640A"/>
    <w:rsid w:val="002B6504"/>
    <w:rsid w:val="002B67B6"/>
    <w:rsid w:val="002B6E35"/>
    <w:rsid w:val="002B71B7"/>
    <w:rsid w:val="002B7749"/>
    <w:rsid w:val="002B7BF8"/>
    <w:rsid w:val="002C0ABF"/>
    <w:rsid w:val="002C0E7B"/>
    <w:rsid w:val="002C114F"/>
    <w:rsid w:val="002C25E4"/>
    <w:rsid w:val="002C29C4"/>
    <w:rsid w:val="002C31EA"/>
    <w:rsid w:val="002C38DD"/>
    <w:rsid w:val="002C3E37"/>
    <w:rsid w:val="002C4007"/>
    <w:rsid w:val="002C4133"/>
    <w:rsid w:val="002C4647"/>
    <w:rsid w:val="002C4AB0"/>
    <w:rsid w:val="002C5754"/>
    <w:rsid w:val="002C5874"/>
    <w:rsid w:val="002C60D7"/>
    <w:rsid w:val="002C6863"/>
    <w:rsid w:val="002C72E3"/>
    <w:rsid w:val="002C7450"/>
    <w:rsid w:val="002C7E58"/>
    <w:rsid w:val="002D015D"/>
    <w:rsid w:val="002D0793"/>
    <w:rsid w:val="002D0F62"/>
    <w:rsid w:val="002D0FC6"/>
    <w:rsid w:val="002D1745"/>
    <w:rsid w:val="002D1AE6"/>
    <w:rsid w:val="002D1B19"/>
    <w:rsid w:val="002D205B"/>
    <w:rsid w:val="002D23CB"/>
    <w:rsid w:val="002D2C16"/>
    <w:rsid w:val="002D2DC2"/>
    <w:rsid w:val="002D304D"/>
    <w:rsid w:val="002D3ADB"/>
    <w:rsid w:val="002D3C3B"/>
    <w:rsid w:val="002D3E8B"/>
    <w:rsid w:val="002D4211"/>
    <w:rsid w:val="002D5163"/>
    <w:rsid w:val="002D5278"/>
    <w:rsid w:val="002D5FC0"/>
    <w:rsid w:val="002D62C6"/>
    <w:rsid w:val="002D667D"/>
    <w:rsid w:val="002D6E90"/>
    <w:rsid w:val="002D7467"/>
    <w:rsid w:val="002D75B3"/>
    <w:rsid w:val="002D7B78"/>
    <w:rsid w:val="002E002F"/>
    <w:rsid w:val="002E004F"/>
    <w:rsid w:val="002E1D2C"/>
    <w:rsid w:val="002E1FB9"/>
    <w:rsid w:val="002E27AD"/>
    <w:rsid w:val="002E2976"/>
    <w:rsid w:val="002E2C17"/>
    <w:rsid w:val="002E2D09"/>
    <w:rsid w:val="002E3231"/>
    <w:rsid w:val="002E34FD"/>
    <w:rsid w:val="002E37AA"/>
    <w:rsid w:val="002E3AFB"/>
    <w:rsid w:val="002E497A"/>
    <w:rsid w:val="002E4BCC"/>
    <w:rsid w:val="002E4F20"/>
    <w:rsid w:val="002E521E"/>
    <w:rsid w:val="002E532B"/>
    <w:rsid w:val="002E607F"/>
    <w:rsid w:val="002E6DE7"/>
    <w:rsid w:val="002E6F0E"/>
    <w:rsid w:val="002E79ED"/>
    <w:rsid w:val="002E7A8C"/>
    <w:rsid w:val="002F0AE8"/>
    <w:rsid w:val="002F20B4"/>
    <w:rsid w:val="002F25C7"/>
    <w:rsid w:val="002F267A"/>
    <w:rsid w:val="002F2698"/>
    <w:rsid w:val="002F2ACD"/>
    <w:rsid w:val="002F3DE4"/>
    <w:rsid w:val="002F4BB9"/>
    <w:rsid w:val="002F4BE9"/>
    <w:rsid w:val="002F4F66"/>
    <w:rsid w:val="002F5286"/>
    <w:rsid w:val="002F5785"/>
    <w:rsid w:val="002F643A"/>
    <w:rsid w:val="002F6DD2"/>
    <w:rsid w:val="002F6E60"/>
    <w:rsid w:val="002F750E"/>
    <w:rsid w:val="002F7DFD"/>
    <w:rsid w:val="002F7EF5"/>
    <w:rsid w:val="002F7FC0"/>
    <w:rsid w:val="003016D1"/>
    <w:rsid w:val="00301934"/>
    <w:rsid w:val="00301C81"/>
    <w:rsid w:val="00301E47"/>
    <w:rsid w:val="0030288C"/>
    <w:rsid w:val="00302A5F"/>
    <w:rsid w:val="00302B63"/>
    <w:rsid w:val="00302DDD"/>
    <w:rsid w:val="00303B81"/>
    <w:rsid w:val="00303F3C"/>
    <w:rsid w:val="003048AE"/>
    <w:rsid w:val="00304A39"/>
    <w:rsid w:val="00304C44"/>
    <w:rsid w:val="00304E51"/>
    <w:rsid w:val="003053D2"/>
    <w:rsid w:val="0030558C"/>
    <w:rsid w:val="003056F5"/>
    <w:rsid w:val="00305BA2"/>
    <w:rsid w:val="00306101"/>
    <w:rsid w:val="00306512"/>
    <w:rsid w:val="0030719B"/>
    <w:rsid w:val="003072C8"/>
    <w:rsid w:val="0030749D"/>
    <w:rsid w:val="003076ED"/>
    <w:rsid w:val="00307A4C"/>
    <w:rsid w:val="00307C38"/>
    <w:rsid w:val="00310871"/>
    <w:rsid w:val="00310CD3"/>
    <w:rsid w:val="00310FDA"/>
    <w:rsid w:val="00311C33"/>
    <w:rsid w:val="00312621"/>
    <w:rsid w:val="00313037"/>
    <w:rsid w:val="0031326A"/>
    <w:rsid w:val="00313503"/>
    <w:rsid w:val="003138CB"/>
    <w:rsid w:val="00313B41"/>
    <w:rsid w:val="0031408C"/>
    <w:rsid w:val="00314583"/>
    <w:rsid w:val="003149AB"/>
    <w:rsid w:val="00314A61"/>
    <w:rsid w:val="0031534D"/>
    <w:rsid w:val="003153C3"/>
    <w:rsid w:val="003165C7"/>
    <w:rsid w:val="00317D19"/>
    <w:rsid w:val="003207C4"/>
    <w:rsid w:val="003207CD"/>
    <w:rsid w:val="00320810"/>
    <w:rsid w:val="00321369"/>
    <w:rsid w:val="00321C5B"/>
    <w:rsid w:val="003220C4"/>
    <w:rsid w:val="003221F2"/>
    <w:rsid w:val="00322AC4"/>
    <w:rsid w:val="00322B98"/>
    <w:rsid w:val="0032365D"/>
    <w:rsid w:val="00323699"/>
    <w:rsid w:val="0032390C"/>
    <w:rsid w:val="00323948"/>
    <w:rsid w:val="003240ED"/>
    <w:rsid w:val="00324465"/>
    <w:rsid w:val="00324799"/>
    <w:rsid w:val="003254BF"/>
    <w:rsid w:val="003256A3"/>
    <w:rsid w:val="00326266"/>
    <w:rsid w:val="00326792"/>
    <w:rsid w:val="003271FE"/>
    <w:rsid w:val="00327281"/>
    <w:rsid w:val="003273DB"/>
    <w:rsid w:val="003279A0"/>
    <w:rsid w:val="00327CBF"/>
    <w:rsid w:val="003303B2"/>
    <w:rsid w:val="00330566"/>
    <w:rsid w:val="003309C4"/>
    <w:rsid w:val="00330A2A"/>
    <w:rsid w:val="00330DA5"/>
    <w:rsid w:val="00330FB4"/>
    <w:rsid w:val="003315CB"/>
    <w:rsid w:val="00331671"/>
    <w:rsid w:val="00331EB7"/>
    <w:rsid w:val="00332633"/>
    <w:rsid w:val="00332BF1"/>
    <w:rsid w:val="00333122"/>
    <w:rsid w:val="00333C92"/>
    <w:rsid w:val="00333D58"/>
    <w:rsid w:val="003340F0"/>
    <w:rsid w:val="00334289"/>
    <w:rsid w:val="00334490"/>
    <w:rsid w:val="003349AE"/>
    <w:rsid w:val="003353AA"/>
    <w:rsid w:val="00335652"/>
    <w:rsid w:val="00335FE6"/>
    <w:rsid w:val="0033611D"/>
    <w:rsid w:val="00336C97"/>
    <w:rsid w:val="00337133"/>
    <w:rsid w:val="00337210"/>
    <w:rsid w:val="00337397"/>
    <w:rsid w:val="003374B5"/>
    <w:rsid w:val="00337584"/>
    <w:rsid w:val="00337D86"/>
    <w:rsid w:val="003404AF"/>
    <w:rsid w:val="0034070D"/>
    <w:rsid w:val="003407FB"/>
    <w:rsid w:val="00340DC5"/>
    <w:rsid w:val="00341696"/>
    <w:rsid w:val="00341D3F"/>
    <w:rsid w:val="00341E09"/>
    <w:rsid w:val="00341FEE"/>
    <w:rsid w:val="0034210E"/>
    <w:rsid w:val="00342169"/>
    <w:rsid w:val="003421E5"/>
    <w:rsid w:val="003424B3"/>
    <w:rsid w:val="003429D7"/>
    <w:rsid w:val="003434A0"/>
    <w:rsid w:val="003437B4"/>
    <w:rsid w:val="00343BFD"/>
    <w:rsid w:val="00343C62"/>
    <w:rsid w:val="00344124"/>
    <w:rsid w:val="0034498C"/>
    <w:rsid w:val="00344DEB"/>
    <w:rsid w:val="00344EA6"/>
    <w:rsid w:val="00344EE9"/>
    <w:rsid w:val="00345344"/>
    <w:rsid w:val="00345449"/>
    <w:rsid w:val="00345563"/>
    <w:rsid w:val="00345955"/>
    <w:rsid w:val="00345C4F"/>
    <w:rsid w:val="00345D85"/>
    <w:rsid w:val="00346FDC"/>
    <w:rsid w:val="003476C5"/>
    <w:rsid w:val="0035049A"/>
    <w:rsid w:val="0035050F"/>
    <w:rsid w:val="00350563"/>
    <w:rsid w:val="0035103D"/>
    <w:rsid w:val="003514E7"/>
    <w:rsid w:val="00351845"/>
    <w:rsid w:val="00351A06"/>
    <w:rsid w:val="00351F20"/>
    <w:rsid w:val="0035262C"/>
    <w:rsid w:val="003529F0"/>
    <w:rsid w:val="00352D81"/>
    <w:rsid w:val="003535B9"/>
    <w:rsid w:val="003542C7"/>
    <w:rsid w:val="0035497B"/>
    <w:rsid w:val="00354D25"/>
    <w:rsid w:val="00355FF1"/>
    <w:rsid w:val="0035615F"/>
    <w:rsid w:val="0035689D"/>
    <w:rsid w:val="00356D39"/>
    <w:rsid w:val="00357EAA"/>
    <w:rsid w:val="00357ECE"/>
    <w:rsid w:val="00357FB4"/>
    <w:rsid w:val="00360CF8"/>
    <w:rsid w:val="00360D84"/>
    <w:rsid w:val="00360DCF"/>
    <w:rsid w:val="00361317"/>
    <w:rsid w:val="00361562"/>
    <w:rsid w:val="00362284"/>
    <w:rsid w:val="0036247D"/>
    <w:rsid w:val="00362C3B"/>
    <w:rsid w:val="00362D63"/>
    <w:rsid w:val="003630DB"/>
    <w:rsid w:val="003633F2"/>
    <w:rsid w:val="00363C0C"/>
    <w:rsid w:val="00364410"/>
    <w:rsid w:val="0036474A"/>
    <w:rsid w:val="0036484A"/>
    <w:rsid w:val="00364C15"/>
    <w:rsid w:val="00366273"/>
    <w:rsid w:val="0036643E"/>
    <w:rsid w:val="00366F11"/>
    <w:rsid w:val="00367047"/>
    <w:rsid w:val="00367702"/>
    <w:rsid w:val="0036770F"/>
    <w:rsid w:val="00367A99"/>
    <w:rsid w:val="00370162"/>
    <w:rsid w:val="00370471"/>
    <w:rsid w:val="003707D1"/>
    <w:rsid w:val="0037089F"/>
    <w:rsid w:val="00371177"/>
    <w:rsid w:val="003728DF"/>
    <w:rsid w:val="00372C37"/>
    <w:rsid w:val="00372EEE"/>
    <w:rsid w:val="00373117"/>
    <w:rsid w:val="00374280"/>
    <w:rsid w:val="0037474B"/>
    <w:rsid w:val="00374774"/>
    <w:rsid w:val="00374785"/>
    <w:rsid w:val="003747F0"/>
    <w:rsid w:val="00374DA1"/>
    <w:rsid w:val="00375CE3"/>
    <w:rsid w:val="00375E9F"/>
    <w:rsid w:val="00377420"/>
    <w:rsid w:val="00377F8A"/>
    <w:rsid w:val="00380097"/>
    <w:rsid w:val="003801F5"/>
    <w:rsid w:val="00380B96"/>
    <w:rsid w:val="00380C33"/>
    <w:rsid w:val="00381DF0"/>
    <w:rsid w:val="003822F9"/>
    <w:rsid w:val="003825D8"/>
    <w:rsid w:val="003827CE"/>
    <w:rsid w:val="00382BB8"/>
    <w:rsid w:val="00382BF5"/>
    <w:rsid w:val="0038356C"/>
    <w:rsid w:val="00383795"/>
    <w:rsid w:val="003838F8"/>
    <w:rsid w:val="0038398C"/>
    <w:rsid w:val="00383AE9"/>
    <w:rsid w:val="00383F60"/>
    <w:rsid w:val="0038486F"/>
    <w:rsid w:val="003848F4"/>
    <w:rsid w:val="00384B94"/>
    <w:rsid w:val="00384BF2"/>
    <w:rsid w:val="00384D24"/>
    <w:rsid w:val="003851B9"/>
    <w:rsid w:val="00385C9A"/>
    <w:rsid w:val="00385D1E"/>
    <w:rsid w:val="00386DBF"/>
    <w:rsid w:val="00387149"/>
    <w:rsid w:val="0039055A"/>
    <w:rsid w:val="0039081E"/>
    <w:rsid w:val="0039091D"/>
    <w:rsid w:val="00390B0C"/>
    <w:rsid w:val="00390CBE"/>
    <w:rsid w:val="00391288"/>
    <w:rsid w:val="003918B0"/>
    <w:rsid w:val="00391ECB"/>
    <w:rsid w:val="003921A4"/>
    <w:rsid w:val="003921D4"/>
    <w:rsid w:val="00392D59"/>
    <w:rsid w:val="003932E4"/>
    <w:rsid w:val="003939CE"/>
    <w:rsid w:val="00393A2D"/>
    <w:rsid w:val="00393AA7"/>
    <w:rsid w:val="00393B71"/>
    <w:rsid w:val="00393D27"/>
    <w:rsid w:val="003940A6"/>
    <w:rsid w:val="00394E59"/>
    <w:rsid w:val="00395252"/>
    <w:rsid w:val="00395562"/>
    <w:rsid w:val="00395904"/>
    <w:rsid w:val="00395E99"/>
    <w:rsid w:val="0039648E"/>
    <w:rsid w:val="003966B6"/>
    <w:rsid w:val="00396E35"/>
    <w:rsid w:val="003971B6"/>
    <w:rsid w:val="003A0085"/>
    <w:rsid w:val="003A04CA"/>
    <w:rsid w:val="003A06BC"/>
    <w:rsid w:val="003A098E"/>
    <w:rsid w:val="003A0BE8"/>
    <w:rsid w:val="003A2A8E"/>
    <w:rsid w:val="003A2B58"/>
    <w:rsid w:val="003A3010"/>
    <w:rsid w:val="003A39DC"/>
    <w:rsid w:val="003A3A8C"/>
    <w:rsid w:val="003A3C7B"/>
    <w:rsid w:val="003A403D"/>
    <w:rsid w:val="003A4ED8"/>
    <w:rsid w:val="003A59EC"/>
    <w:rsid w:val="003A5BE6"/>
    <w:rsid w:val="003A712C"/>
    <w:rsid w:val="003A74A7"/>
    <w:rsid w:val="003B0009"/>
    <w:rsid w:val="003B0C11"/>
    <w:rsid w:val="003B0D71"/>
    <w:rsid w:val="003B142B"/>
    <w:rsid w:val="003B16FA"/>
    <w:rsid w:val="003B1ABB"/>
    <w:rsid w:val="003B1E29"/>
    <w:rsid w:val="003B276A"/>
    <w:rsid w:val="003B2D82"/>
    <w:rsid w:val="003B34D1"/>
    <w:rsid w:val="003B38DC"/>
    <w:rsid w:val="003B47C3"/>
    <w:rsid w:val="003B502E"/>
    <w:rsid w:val="003B5099"/>
    <w:rsid w:val="003B5243"/>
    <w:rsid w:val="003B5F83"/>
    <w:rsid w:val="003B6010"/>
    <w:rsid w:val="003B6334"/>
    <w:rsid w:val="003B674B"/>
    <w:rsid w:val="003B6A1D"/>
    <w:rsid w:val="003B7778"/>
    <w:rsid w:val="003B7B36"/>
    <w:rsid w:val="003C0F15"/>
    <w:rsid w:val="003C0F5A"/>
    <w:rsid w:val="003C0F87"/>
    <w:rsid w:val="003C11EA"/>
    <w:rsid w:val="003C19D0"/>
    <w:rsid w:val="003C1B69"/>
    <w:rsid w:val="003C28DE"/>
    <w:rsid w:val="003C2CF8"/>
    <w:rsid w:val="003C3098"/>
    <w:rsid w:val="003C31B4"/>
    <w:rsid w:val="003C3A70"/>
    <w:rsid w:val="003C41E6"/>
    <w:rsid w:val="003C4305"/>
    <w:rsid w:val="003C4507"/>
    <w:rsid w:val="003C49F7"/>
    <w:rsid w:val="003C72C3"/>
    <w:rsid w:val="003C76B5"/>
    <w:rsid w:val="003C785C"/>
    <w:rsid w:val="003C7B7C"/>
    <w:rsid w:val="003D0505"/>
    <w:rsid w:val="003D083F"/>
    <w:rsid w:val="003D0EB0"/>
    <w:rsid w:val="003D147A"/>
    <w:rsid w:val="003D226E"/>
    <w:rsid w:val="003D2676"/>
    <w:rsid w:val="003D354D"/>
    <w:rsid w:val="003D3B18"/>
    <w:rsid w:val="003D3E8A"/>
    <w:rsid w:val="003D4DB2"/>
    <w:rsid w:val="003D4FDD"/>
    <w:rsid w:val="003D5088"/>
    <w:rsid w:val="003D50A7"/>
    <w:rsid w:val="003D5884"/>
    <w:rsid w:val="003D5C93"/>
    <w:rsid w:val="003D68BF"/>
    <w:rsid w:val="003D6C24"/>
    <w:rsid w:val="003D7177"/>
    <w:rsid w:val="003D750D"/>
    <w:rsid w:val="003E009B"/>
    <w:rsid w:val="003E0855"/>
    <w:rsid w:val="003E1441"/>
    <w:rsid w:val="003E1570"/>
    <w:rsid w:val="003E1A3A"/>
    <w:rsid w:val="003E1D5A"/>
    <w:rsid w:val="003E1DE5"/>
    <w:rsid w:val="003E20E9"/>
    <w:rsid w:val="003E220F"/>
    <w:rsid w:val="003E2CD4"/>
    <w:rsid w:val="003E2EF1"/>
    <w:rsid w:val="003E2EF2"/>
    <w:rsid w:val="003E2F77"/>
    <w:rsid w:val="003E3746"/>
    <w:rsid w:val="003E4A51"/>
    <w:rsid w:val="003E51D3"/>
    <w:rsid w:val="003E6283"/>
    <w:rsid w:val="003E6319"/>
    <w:rsid w:val="003E63D3"/>
    <w:rsid w:val="003E680E"/>
    <w:rsid w:val="003E6838"/>
    <w:rsid w:val="003E6A2B"/>
    <w:rsid w:val="003E741B"/>
    <w:rsid w:val="003E774F"/>
    <w:rsid w:val="003E78E4"/>
    <w:rsid w:val="003F0214"/>
    <w:rsid w:val="003F047F"/>
    <w:rsid w:val="003F09B6"/>
    <w:rsid w:val="003F15DD"/>
    <w:rsid w:val="003F2739"/>
    <w:rsid w:val="003F2903"/>
    <w:rsid w:val="003F3011"/>
    <w:rsid w:val="003F33C0"/>
    <w:rsid w:val="003F36CA"/>
    <w:rsid w:val="003F3D19"/>
    <w:rsid w:val="003F4353"/>
    <w:rsid w:val="003F4588"/>
    <w:rsid w:val="003F4834"/>
    <w:rsid w:val="003F4A72"/>
    <w:rsid w:val="003F4AE3"/>
    <w:rsid w:val="003F519B"/>
    <w:rsid w:val="003F5AF8"/>
    <w:rsid w:val="003F605E"/>
    <w:rsid w:val="003F64DC"/>
    <w:rsid w:val="003F658B"/>
    <w:rsid w:val="003F668F"/>
    <w:rsid w:val="003F6DF8"/>
    <w:rsid w:val="003F6E0D"/>
    <w:rsid w:val="003F7997"/>
    <w:rsid w:val="003F7A4A"/>
    <w:rsid w:val="0040042B"/>
    <w:rsid w:val="004004CB"/>
    <w:rsid w:val="00400773"/>
    <w:rsid w:val="004017FD"/>
    <w:rsid w:val="004022AA"/>
    <w:rsid w:val="00402308"/>
    <w:rsid w:val="004025A0"/>
    <w:rsid w:val="00402624"/>
    <w:rsid w:val="00403765"/>
    <w:rsid w:val="00403A23"/>
    <w:rsid w:val="00403DC7"/>
    <w:rsid w:val="0040400D"/>
    <w:rsid w:val="00404F1E"/>
    <w:rsid w:val="00405676"/>
    <w:rsid w:val="00406563"/>
    <w:rsid w:val="004068C4"/>
    <w:rsid w:val="004069A8"/>
    <w:rsid w:val="00406B6B"/>
    <w:rsid w:val="004072FB"/>
    <w:rsid w:val="00407BFA"/>
    <w:rsid w:val="00410AEA"/>
    <w:rsid w:val="00410C65"/>
    <w:rsid w:val="00410F29"/>
    <w:rsid w:val="00412000"/>
    <w:rsid w:val="00412392"/>
    <w:rsid w:val="00412861"/>
    <w:rsid w:val="004128D0"/>
    <w:rsid w:val="004130C9"/>
    <w:rsid w:val="00413D36"/>
    <w:rsid w:val="004140B8"/>
    <w:rsid w:val="00414268"/>
    <w:rsid w:val="00414390"/>
    <w:rsid w:val="004143DA"/>
    <w:rsid w:val="00415040"/>
    <w:rsid w:val="00415305"/>
    <w:rsid w:val="00415624"/>
    <w:rsid w:val="004156CF"/>
    <w:rsid w:val="004157B2"/>
    <w:rsid w:val="00415C5E"/>
    <w:rsid w:val="00415F08"/>
    <w:rsid w:val="00416057"/>
    <w:rsid w:val="004166A2"/>
    <w:rsid w:val="0041670D"/>
    <w:rsid w:val="004167B3"/>
    <w:rsid w:val="00416D5C"/>
    <w:rsid w:val="00416EAD"/>
    <w:rsid w:val="0041721B"/>
    <w:rsid w:val="0041730D"/>
    <w:rsid w:val="0041788C"/>
    <w:rsid w:val="00417A56"/>
    <w:rsid w:val="00417D6F"/>
    <w:rsid w:val="00417E23"/>
    <w:rsid w:val="00417F44"/>
    <w:rsid w:val="0042025F"/>
    <w:rsid w:val="00420BF6"/>
    <w:rsid w:val="00420EF1"/>
    <w:rsid w:val="004214FA"/>
    <w:rsid w:val="00421A4A"/>
    <w:rsid w:val="00421B75"/>
    <w:rsid w:val="00421CA6"/>
    <w:rsid w:val="00421F15"/>
    <w:rsid w:val="00422C28"/>
    <w:rsid w:val="004237F6"/>
    <w:rsid w:val="00423B82"/>
    <w:rsid w:val="004245A9"/>
    <w:rsid w:val="00424A51"/>
    <w:rsid w:val="004251F0"/>
    <w:rsid w:val="0042532E"/>
    <w:rsid w:val="00426233"/>
    <w:rsid w:val="00426CEE"/>
    <w:rsid w:val="00426E4D"/>
    <w:rsid w:val="00427A63"/>
    <w:rsid w:val="00427BA6"/>
    <w:rsid w:val="00427C63"/>
    <w:rsid w:val="00431A09"/>
    <w:rsid w:val="00431D02"/>
    <w:rsid w:val="00431E90"/>
    <w:rsid w:val="004325ED"/>
    <w:rsid w:val="004326F7"/>
    <w:rsid w:val="0043313D"/>
    <w:rsid w:val="0043343B"/>
    <w:rsid w:val="004340AA"/>
    <w:rsid w:val="004342FC"/>
    <w:rsid w:val="0043449E"/>
    <w:rsid w:val="0043476D"/>
    <w:rsid w:val="00434815"/>
    <w:rsid w:val="00434C48"/>
    <w:rsid w:val="00435294"/>
    <w:rsid w:val="00435F41"/>
    <w:rsid w:val="0043707A"/>
    <w:rsid w:val="00437A3C"/>
    <w:rsid w:val="00437BCB"/>
    <w:rsid w:val="00437E42"/>
    <w:rsid w:val="00440626"/>
    <w:rsid w:val="00440D69"/>
    <w:rsid w:val="00440E0C"/>
    <w:rsid w:val="0044134C"/>
    <w:rsid w:val="00441373"/>
    <w:rsid w:val="0044147E"/>
    <w:rsid w:val="004415EE"/>
    <w:rsid w:val="00441EA3"/>
    <w:rsid w:val="00441FEB"/>
    <w:rsid w:val="00442E90"/>
    <w:rsid w:val="0044310F"/>
    <w:rsid w:val="00443B88"/>
    <w:rsid w:val="00444566"/>
    <w:rsid w:val="004448FE"/>
    <w:rsid w:val="00444ECA"/>
    <w:rsid w:val="00445889"/>
    <w:rsid w:val="004459D6"/>
    <w:rsid w:val="00446442"/>
    <w:rsid w:val="00446569"/>
    <w:rsid w:val="00446CC1"/>
    <w:rsid w:val="0044730C"/>
    <w:rsid w:val="004503CA"/>
    <w:rsid w:val="004503EE"/>
    <w:rsid w:val="00451997"/>
    <w:rsid w:val="00451B1E"/>
    <w:rsid w:val="00453308"/>
    <w:rsid w:val="004535A2"/>
    <w:rsid w:val="00453916"/>
    <w:rsid w:val="00453E34"/>
    <w:rsid w:val="004541F1"/>
    <w:rsid w:val="0045474F"/>
    <w:rsid w:val="00454797"/>
    <w:rsid w:val="0045564D"/>
    <w:rsid w:val="0045575F"/>
    <w:rsid w:val="00455788"/>
    <w:rsid w:val="00455C2F"/>
    <w:rsid w:val="0045606D"/>
    <w:rsid w:val="00456616"/>
    <w:rsid w:val="00457381"/>
    <w:rsid w:val="00460195"/>
    <w:rsid w:val="0046020B"/>
    <w:rsid w:val="00460356"/>
    <w:rsid w:val="004607A6"/>
    <w:rsid w:val="00461279"/>
    <w:rsid w:val="00461C6D"/>
    <w:rsid w:val="00462129"/>
    <w:rsid w:val="00462D27"/>
    <w:rsid w:val="00462F10"/>
    <w:rsid w:val="00462FD8"/>
    <w:rsid w:val="004634A0"/>
    <w:rsid w:val="0046389A"/>
    <w:rsid w:val="004641C3"/>
    <w:rsid w:val="004644B9"/>
    <w:rsid w:val="004647C2"/>
    <w:rsid w:val="00464AB9"/>
    <w:rsid w:val="00464C87"/>
    <w:rsid w:val="0046557E"/>
    <w:rsid w:val="00466172"/>
    <w:rsid w:val="00466192"/>
    <w:rsid w:val="0046642C"/>
    <w:rsid w:val="00466528"/>
    <w:rsid w:val="00466C9C"/>
    <w:rsid w:val="00466D17"/>
    <w:rsid w:val="004676B6"/>
    <w:rsid w:val="00467DD8"/>
    <w:rsid w:val="004702DB"/>
    <w:rsid w:val="00470F3B"/>
    <w:rsid w:val="00471A44"/>
    <w:rsid w:val="00471DF9"/>
    <w:rsid w:val="00471FAB"/>
    <w:rsid w:val="004726E2"/>
    <w:rsid w:val="004729CA"/>
    <w:rsid w:val="0047387E"/>
    <w:rsid w:val="00474A97"/>
    <w:rsid w:val="00474DE0"/>
    <w:rsid w:val="00474E39"/>
    <w:rsid w:val="00474F35"/>
    <w:rsid w:val="00475121"/>
    <w:rsid w:val="0047544E"/>
    <w:rsid w:val="0047678D"/>
    <w:rsid w:val="00476A2D"/>
    <w:rsid w:val="00477137"/>
    <w:rsid w:val="00477144"/>
    <w:rsid w:val="004774B3"/>
    <w:rsid w:val="0047759F"/>
    <w:rsid w:val="00477B74"/>
    <w:rsid w:val="00477DCA"/>
    <w:rsid w:val="00477F21"/>
    <w:rsid w:val="0048053D"/>
    <w:rsid w:val="004808A1"/>
    <w:rsid w:val="004808F5"/>
    <w:rsid w:val="004809F3"/>
    <w:rsid w:val="00481123"/>
    <w:rsid w:val="00481C06"/>
    <w:rsid w:val="00481DB4"/>
    <w:rsid w:val="00482323"/>
    <w:rsid w:val="00482766"/>
    <w:rsid w:val="004828DB"/>
    <w:rsid w:val="004838AC"/>
    <w:rsid w:val="0048488F"/>
    <w:rsid w:val="00484A5D"/>
    <w:rsid w:val="00484F07"/>
    <w:rsid w:val="0048573F"/>
    <w:rsid w:val="004857DD"/>
    <w:rsid w:val="00485926"/>
    <w:rsid w:val="00485A04"/>
    <w:rsid w:val="004861AA"/>
    <w:rsid w:val="0048635E"/>
    <w:rsid w:val="00486731"/>
    <w:rsid w:val="004869AC"/>
    <w:rsid w:val="00486D19"/>
    <w:rsid w:val="004875C0"/>
    <w:rsid w:val="004879E3"/>
    <w:rsid w:val="00487BBF"/>
    <w:rsid w:val="00487C26"/>
    <w:rsid w:val="00490413"/>
    <w:rsid w:val="00491268"/>
    <w:rsid w:val="004913AA"/>
    <w:rsid w:val="004917C3"/>
    <w:rsid w:val="00491962"/>
    <w:rsid w:val="00491B52"/>
    <w:rsid w:val="004922EA"/>
    <w:rsid w:val="004926EE"/>
    <w:rsid w:val="00493113"/>
    <w:rsid w:val="00493270"/>
    <w:rsid w:val="00493A06"/>
    <w:rsid w:val="00494D89"/>
    <w:rsid w:val="00495C4B"/>
    <w:rsid w:val="00495CE0"/>
    <w:rsid w:val="004961F1"/>
    <w:rsid w:val="004961FF"/>
    <w:rsid w:val="00497150"/>
    <w:rsid w:val="0049734C"/>
    <w:rsid w:val="0049744C"/>
    <w:rsid w:val="00497667"/>
    <w:rsid w:val="004979BB"/>
    <w:rsid w:val="004A00A2"/>
    <w:rsid w:val="004A0ABB"/>
    <w:rsid w:val="004A0CEF"/>
    <w:rsid w:val="004A0D06"/>
    <w:rsid w:val="004A1050"/>
    <w:rsid w:val="004A1B10"/>
    <w:rsid w:val="004A2FA1"/>
    <w:rsid w:val="004A3613"/>
    <w:rsid w:val="004A4018"/>
    <w:rsid w:val="004A47C9"/>
    <w:rsid w:val="004A578B"/>
    <w:rsid w:val="004A6474"/>
    <w:rsid w:val="004A6AE7"/>
    <w:rsid w:val="004A70EC"/>
    <w:rsid w:val="004A71B4"/>
    <w:rsid w:val="004A792B"/>
    <w:rsid w:val="004B0464"/>
    <w:rsid w:val="004B0AC7"/>
    <w:rsid w:val="004B10EA"/>
    <w:rsid w:val="004B1BAE"/>
    <w:rsid w:val="004B24A7"/>
    <w:rsid w:val="004B2A45"/>
    <w:rsid w:val="004B2E64"/>
    <w:rsid w:val="004B2EB5"/>
    <w:rsid w:val="004B3309"/>
    <w:rsid w:val="004B33FC"/>
    <w:rsid w:val="004B3923"/>
    <w:rsid w:val="004B3CDF"/>
    <w:rsid w:val="004B3CE0"/>
    <w:rsid w:val="004B403E"/>
    <w:rsid w:val="004B52B4"/>
    <w:rsid w:val="004B5A8D"/>
    <w:rsid w:val="004B61C3"/>
    <w:rsid w:val="004B6B65"/>
    <w:rsid w:val="004B6C0E"/>
    <w:rsid w:val="004B7188"/>
    <w:rsid w:val="004B78EB"/>
    <w:rsid w:val="004B7E46"/>
    <w:rsid w:val="004C0FEA"/>
    <w:rsid w:val="004C15B3"/>
    <w:rsid w:val="004C2061"/>
    <w:rsid w:val="004C232D"/>
    <w:rsid w:val="004C2379"/>
    <w:rsid w:val="004C25C4"/>
    <w:rsid w:val="004C2860"/>
    <w:rsid w:val="004C2979"/>
    <w:rsid w:val="004C2C11"/>
    <w:rsid w:val="004C2D01"/>
    <w:rsid w:val="004C3BA6"/>
    <w:rsid w:val="004C4627"/>
    <w:rsid w:val="004C4843"/>
    <w:rsid w:val="004C4AD9"/>
    <w:rsid w:val="004C4BA4"/>
    <w:rsid w:val="004C4CF9"/>
    <w:rsid w:val="004C4E80"/>
    <w:rsid w:val="004C4F8F"/>
    <w:rsid w:val="004C5D97"/>
    <w:rsid w:val="004C5FB3"/>
    <w:rsid w:val="004C6CFF"/>
    <w:rsid w:val="004C711E"/>
    <w:rsid w:val="004C713C"/>
    <w:rsid w:val="004C76EA"/>
    <w:rsid w:val="004D013E"/>
    <w:rsid w:val="004D044F"/>
    <w:rsid w:val="004D0618"/>
    <w:rsid w:val="004D0FC0"/>
    <w:rsid w:val="004D1103"/>
    <w:rsid w:val="004D1721"/>
    <w:rsid w:val="004D2B6D"/>
    <w:rsid w:val="004D2D6E"/>
    <w:rsid w:val="004D3DA0"/>
    <w:rsid w:val="004D4BEA"/>
    <w:rsid w:val="004D5094"/>
    <w:rsid w:val="004D555D"/>
    <w:rsid w:val="004D562E"/>
    <w:rsid w:val="004D6834"/>
    <w:rsid w:val="004D7066"/>
    <w:rsid w:val="004D7217"/>
    <w:rsid w:val="004D76E8"/>
    <w:rsid w:val="004D7BAF"/>
    <w:rsid w:val="004D7D8E"/>
    <w:rsid w:val="004E00F2"/>
    <w:rsid w:val="004E07A2"/>
    <w:rsid w:val="004E0DD2"/>
    <w:rsid w:val="004E0FBF"/>
    <w:rsid w:val="004E18F8"/>
    <w:rsid w:val="004E1CCC"/>
    <w:rsid w:val="004E2915"/>
    <w:rsid w:val="004E2E37"/>
    <w:rsid w:val="004E322B"/>
    <w:rsid w:val="004E353E"/>
    <w:rsid w:val="004E3893"/>
    <w:rsid w:val="004E3E5C"/>
    <w:rsid w:val="004E3EEC"/>
    <w:rsid w:val="004E4AE5"/>
    <w:rsid w:val="004E54E2"/>
    <w:rsid w:val="004E5708"/>
    <w:rsid w:val="004E5875"/>
    <w:rsid w:val="004E5A1B"/>
    <w:rsid w:val="004E6F77"/>
    <w:rsid w:val="004E7FFB"/>
    <w:rsid w:val="004F0024"/>
    <w:rsid w:val="004F05E9"/>
    <w:rsid w:val="004F1985"/>
    <w:rsid w:val="004F1A5F"/>
    <w:rsid w:val="004F1E8E"/>
    <w:rsid w:val="004F2843"/>
    <w:rsid w:val="004F326C"/>
    <w:rsid w:val="004F331B"/>
    <w:rsid w:val="004F3780"/>
    <w:rsid w:val="004F39C7"/>
    <w:rsid w:val="004F39F6"/>
    <w:rsid w:val="004F41E0"/>
    <w:rsid w:val="004F4C09"/>
    <w:rsid w:val="004F4F05"/>
    <w:rsid w:val="004F5186"/>
    <w:rsid w:val="004F59DE"/>
    <w:rsid w:val="004F5EBA"/>
    <w:rsid w:val="004F61B6"/>
    <w:rsid w:val="004F645B"/>
    <w:rsid w:val="004F706B"/>
    <w:rsid w:val="004F734D"/>
    <w:rsid w:val="004F75AC"/>
    <w:rsid w:val="004F7A07"/>
    <w:rsid w:val="004F7BC3"/>
    <w:rsid w:val="005000ED"/>
    <w:rsid w:val="00500F7A"/>
    <w:rsid w:val="00500FC1"/>
    <w:rsid w:val="0050115A"/>
    <w:rsid w:val="00501D01"/>
    <w:rsid w:val="005027DD"/>
    <w:rsid w:val="00503137"/>
    <w:rsid w:val="005035E9"/>
    <w:rsid w:val="00503D9E"/>
    <w:rsid w:val="0050451F"/>
    <w:rsid w:val="00505011"/>
    <w:rsid w:val="005057A9"/>
    <w:rsid w:val="00506122"/>
    <w:rsid w:val="005061E1"/>
    <w:rsid w:val="00506ABC"/>
    <w:rsid w:val="00506C1D"/>
    <w:rsid w:val="00507201"/>
    <w:rsid w:val="005072D8"/>
    <w:rsid w:val="005079A9"/>
    <w:rsid w:val="00510106"/>
    <w:rsid w:val="00510184"/>
    <w:rsid w:val="005106B2"/>
    <w:rsid w:val="005109F5"/>
    <w:rsid w:val="00510D4B"/>
    <w:rsid w:val="00510F10"/>
    <w:rsid w:val="005113A5"/>
    <w:rsid w:val="00511506"/>
    <w:rsid w:val="00511621"/>
    <w:rsid w:val="00512138"/>
    <w:rsid w:val="00512236"/>
    <w:rsid w:val="005124F8"/>
    <w:rsid w:val="00512B48"/>
    <w:rsid w:val="00512E6F"/>
    <w:rsid w:val="0051313E"/>
    <w:rsid w:val="00514422"/>
    <w:rsid w:val="00514A54"/>
    <w:rsid w:val="00515096"/>
    <w:rsid w:val="005153BC"/>
    <w:rsid w:val="00515E9C"/>
    <w:rsid w:val="00515EF9"/>
    <w:rsid w:val="00516582"/>
    <w:rsid w:val="005167D1"/>
    <w:rsid w:val="00516F0F"/>
    <w:rsid w:val="00517534"/>
    <w:rsid w:val="00517538"/>
    <w:rsid w:val="00517D1B"/>
    <w:rsid w:val="00517F32"/>
    <w:rsid w:val="0052013B"/>
    <w:rsid w:val="005207E2"/>
    <w:rsid w:val="00520A8F"/>
    <w:rsid w:val="00520D76"/>
    <w:rsid w:val="00520F90"/>
    <w:rsid w:val="005218A7"/>
    <w:rsid w:val="00522255"/>
    <w:rsid w:val="0052279A"/>
    <w:rsid w:val="005229E1"/>
    <w:rsid w:val="005231C2"/>
    <w:rsid w:val="0052397C"/>
    <w:rsid w:val="00523AC9"/>
    <w:rsid w:val="00523ED5"/>
    <w:rsid w:val="00523F27"/>
    <w:rsid w:val="00523F86"/>
    <w:rsid w:val="00524833"/>
    <w:rsid w:val="005258AE"/>
    <w:rsid w:val="005258B8"/>
    <w:rsid w:val="005268DA"/>
    <w:rsid w:val="00526F6F"/>
    <w:rsid w:val="005271C8"/>
    <w:rsid w:val="00527487"/>
    <w:rsid w:val="005303D2"/>
    <w:rsid w:val="0053046C"/>
    <w:rsid w:val="00530F0C"/>
    <w:rsid w:val="00531BB3"/>
    <w:rsid w:val="005322EE"/>
    <w:rsid w:val="00532398"/>
    <w:rsid w:val="005323DB"/>
    <w:rsid w:val="00532873"/>
    <w:rsid w:val="00532D25"/>
    <w:rsid w:val="0053346E"/>
    <w:rsid w:val="00533696"/>
    <w:rsid w:val="00533951"/>
    <w:rsid w:val="00534103"/>
    <w:rsid w:val="00534234"/>
    <w:rsid w:val="00534670"/>
    <w:rsid w:val="00534AE6"/>
    <w:rsid w:val="00534C89"/>
    <w:rsid w:val="00534CFA"/>
    <w:rsid w:val="00535267"/>
    <w:rsid w:val="0053576A"/>
    <w:rsid w:val="00535785"/>
    <w:rsid w:val="00535A95"/>
    <w:rsid w:val="00536667"/>
    <w:rsid w:val="00537A93"/>
    <w:rsid w:val="00537E09"/>
    <w:rsid w:val="00537ECB"/>
    <w:rsid w:val="0054082B"/>
    <w:rsid w:val="005414F1"/>
    <w:rsid w:val="005417D5"/>
    <w:rsid w:val="00541901"/>
    <w:rsid w:val="00541B87"/>
    <w:rsid w:val="00542076"/>
    <w:rsid w:val="00542979"/>
    <w:rsid w:val="00542EF0"/>
    <w:rsid w:val="005434F2"/>
    <w:rsid w:val="005438EF"/>
    <w:rsid w:val="005446AC"/>
    <w:rsid w:val="00544818"/>
    <w:rsid w:val="0054495C"/>
    <w:rsid w:val="005449CE"/>
    <w:rsid w:val="00544B52"/>
    <w:rsid w:val="00545348"/>
    <w:rsid w:val="00545642"/>
    <w:rsid w:val="0054624B"/>
    <w:rsid w:val="0054635A"/>
    <w:rsid w:val="005463E1"/>
    <w:rsid w:val="005471DA"/>
    <w:rsid w:val="00547BD3"/>
    <w:rsid w:val="00547DE3"/>
    <w:rsid w:val="0055072D"/>
    <w:rsid w:val="0055079D"/>
    <w:rsid w:val="0055103A"/>
    <w:rsid w:val="0055118C"/>
    <w:rsid w:val="00551559"/>
    <w:rsid w:val="00551ECA"/>
    <w:rsid w:val="00551ED3"/>
    <w:rsid w:val="00551FA7"/>
    <w:rsid w:val="005521CF"/>
    <w:rsid w:val="00552378"/>
    <w:rsid w:val="005528B2"/>
    <w:rsid w:val="00552AE0"/>
    <w:rsid w:val="005533F8"/>
    <w:rsid w:val="00553932"/>
    <w:rsid w:val="00553D15"/>
    <w:rsid w:val="00554A5A"/>
    <w:rsid w:val="00554BF2"/>
    <w:rsid w:val="005556F9"/>
    <w:rsid w:val="00555EC9"/>
    <w:rsid w:val="00555EEE"/>
    <w:rsid w:val="005562EF"/>
    <w:rsid w:val="005572BC"/>
    <w:rsid w:val="00557344"/>
    <w:rsid w:val="00557459"/>
    <w:rsid w:val="0055792F"/>
    <w:rsid w:val="00560224"/>
    <w:rsid w:val="00560CFF"/>
    <w:rsid w:val="0056143A"/>
    <w:rsid w:val="00561C69"/>
    <w:rsid w:val="00562237"/>
    <w:rsid w:val="005627B2"/>
    <w:rsid w:val="00562A93"/>
    <w:rsid w:val="00562D64"/>
    <w:rsid w:val="00562E78"/>
    <w:rsid w:val="00563130"/>
    <w:rsid w:val="005635A7"/>
    <w:rsid w:val="00563A4C"/>
    <w:rsid w:val="005641C9"/>
    <w:rsid w:val="00564A2E"/>
    <w:rsid w:val="00564B75"/>
    <w:rsid w:val="00564D6E"/>
    <w:rsid w:val="00564DA7"/>
    <w:rsid w:val="0056542C"/>
    <w:rsid w:val="0056549B"/>
    <w:rsid w:val="005667E7"/>
    <w:rsid w:val="00570D34"/>
    <w:rsid w:val="00571A1E"/>
    <w:rsid w:val="00571A7E"/>
    <w:rsid w:val="00572958"/>
    <w:rsid w:val="00572DB2"/>
    <w:rsid w:val="00572EB3"/>
    <w:rsid w:val="0057359C"/>
    <w:rsid w:val="00574556"/>
    <w:rsid w:val="00574EB3"/>
    <w:rsid w:val="00575102"/>
    <w:rsid w:val="005752AF"/>
    <w:rsid w:val="0057564D"/>
    <w:rsid w:val="00575BD9"/>
    <w:rsid w:val="0057635C"/>
    <w:rsid w:val="00576E57"/>
    <w:rsid w:val="005777DB"/>
    <w:rsid w:val="00577EF6"/>
    <w:rsid w:val="0058085D"/>
    <w:rsid w:val="0058142D"/>
    <w:rsid w:val="0058160E"/>
    <w:rsid w:val="00581D79"/>
    <w:rsid w:val="00581F2E"/>
    <w:rsid w:val="005823DE"/>
    <w:rsid w:val="005825B6"/>
    <w:rsid w:val="005826DC"/>
    <w:rsid w:val="0058283A"/>
    <w:rsid w:val="005835C7"/>
    <w:rsid w:val="00583ACC"/>
    <w:rsid w:val="00583C6A"/>
    <w:rsid w:val="00584842"/>
    <w:rsid w:val="00585280"/>
    <w:rsid w:val="0058626D"/>
    <w:rsid w:val="005871EC"/>
    <w:rsid w:val="00587EAC"/>
    <w:rsid w:val="005909AE"/>
    <w:rsid w:val="00590B22"/>
    <w:rsid w:val="00590E7E"/>
    <w:rsid w:val="005915B6"/>
    <w:rsid w:val="005921F8"/>
    <w:rsid w:val="005925A9"/>
    <w:rsid w:val="00592814"/>
    <w:rsid w:val="00592AE3"/>
    <w:rsid w:val="00592F1D"/>
    <w:rsid w:val="00593BCE"/>
    <w:rsid w:val="005948B1"/>
    <w:rsid w:val="00594E93"/>
    <w:rsid w:val="0059500E"/>
    <w:rsid w:val="005952BC"/>
    <w:rsid w:val="00595553"/>
    <w:rsid w:val="00595D99"/>
    <w:rsid w:val="00596183"/>
    <w:rsid w:val="005A100C"/>
    <w:rsid w:val="005A112C"/>
    <w:rsid w:val="005A13BB"/>
    <w:rsid w:val="005A17C7"/>
    <w:rsid w:val="005A19CE"/>
    <w:rsid w:val="005A1C94"/>
    <w:rsid w:val="005A25E2"/>
    <w:rsid w:val="005A2601"/>
    <w:rsid w:val="005A31A5"/>
    <w:rsid w:val="005A35B8"/>
    <w:rsid w:val="005A488F"/>
    <w:rsid w:val="005A48DD"/>
    <w:rsid w:val="005A4DE0"/>
    <w:rsid w:val="005A50CB"/>
    <w:rsid w:val="005A55CF"/>
    <w:rsid w:val="005A5A98"/>
    <w:rsid w:val="005A66E4"/>
    <w:rsid w:val="005A7220"/>
    <w:rsid w:val="005A7470"/>
    <w:rsid w:val="005A77BC"/>
    <w:rsid w:val="005A79D1"/>
    <w:rsid w:val="005B005C"/>
    <w:rsid w:val="005B0265"/>
    <w:rsid w:val="005B05B6"/>
    <w:rsid w:val="005B0D60"/>
    <w:rsid w:val="005B13B2"/>
    <w:rsid w:val="005B1576"/>
    <w:rsid w:val="005B1A2C"/>
    <w:rsid w:val="005B1B1C"/>
    <w:rsid w:val="005B1EC3"/>
    <w:rsid w:val="005B2087"/>
    <w:rsid w:val="005B217D"/>
    <w:rsid w:val="005B227F"/>
    <w:rsid w:val="005B302C"/>
    <w:rsid w:val="005B33B9"/>
    <w:rsid w:val="005B47F0"/>
    <w:rsid w:val="005B4AF7"/>
    <w:rsid w:val="005B5674"/>
    <w:rsid w:val="005B5761"/>
    <w:rsid w:val="005B588B"/>
    <w:rsid w:val="005B5E58"/>
    <w:rsid w:val="005B5F1B"/>
    <w:rsid w:val="005B6262"/>
    <w:rsid w:val="005B6638"/>
    <w:rsid w:val="005B7301"/>
    <w:rsid w:val="005B7724"/>
    <w:rsid w:val="005B77C1"/>
    <w:rsid w:val="005C02DD"/>
    <w:rsid w:val="005C0540"/>
    <w:rsid w:val="005C0851"/>
    <w:rsid w:val="005C1798"/>
    <w:rsid w:val="005C18A2"/>
    <w:rsid w:val="005C2069"/>
    <w:rsid w:val="005C21C0"/>
    <w:rsid w:val="005C2304"/>
    <w:rsid w:val="005C258D"/>
    <w:rsid w:val="005C361C"/>
    <w:rsid w:val="005C38D5"/>
    <w:rsid w:val="005C440C"/>
    <w:rsid w:val="005C4593"/>
    <w:rsid w:val="005C4E15"/>
    <w:rsid w:val="005C4F97"/>
    <w:rsid w:val="005C5340"/>
    <w:rsid w:val="005C5997"/>
    <w:rsid w:val="005C5A01"/>
    <w:rsid w:val="005C5CC0"/>
    <w:rsid w:val="005C5E4B"/>
    <w:rsid w:val="005C6DD1"/>
    <w:rsid w:val="005C6F8C"/>
    <w:rsid w:val="005C6F99"/>
    <w:rsid w:val="005C76A6"/>
    <w:rsid w:val="005C7A70"/>
    <w:rsid w:val="005D0266"/>
    <w:rsid w:val="005D04CC"/>
    <w:rsid w:val="005D09F0"/>
    <w:rsid w:val="005D13DA"/>
    <w:rsid w:val="005D166A"/>
    <w:rsid w:val="005D1894"/>
    <w:rsid w:val="005D1D86"/>
    <w:rsid w:val="005D275C"/>
    <w:rsid w:val="005D2856"/>
    <w:rsid w:val="005D3169"/>
    <w:rsid w:val="005D39A6"/>
    <w:rsid w:val="005D3F2D"/>
    <w:rsid w:val="005D5257"/>
    <w:rsid w:val="005D5281"/>
    <w:rsid w:val="005D52F0"/>
    <w:rsid w:val="005D59B1"/>
    <w:rsid w:val="005D773C"/>
    <w:rsid w:val="005D7886"/>
    <w:rsid w:val="005D7900"/>
    <w:rsid w:val="005E077F"/>
    <w:rsid w:val="005E104E"/>
    <w:rsid w:val="005E15EA"/>
    <w:rsid w:val="005E1926"/>
    <w:rsid w:val="005E19DE"/>
    <w:rsid w:val="005E1B8F"/>
    <w:rsid w:val="005E1DDB"/>
    <w:rsid w:val="005E1FD0"/>
    <w:rsid w:val="005E2F84"/>
    <w:rsid w:val="005E3627"/>
    <w:rsid w:val="005E3CBB"/>
    <w:rsid w:val="005E405F"/>
    <w:rsid w:val="005E4239"/>
    <w:rsid w:val="005E4A1E"/>
    <w:rsid w:val="005E4C7E"/>
    <w:rsid w:val="005E651D"/>
    <w:rsid w:val="005E6A60"/>
    <w:rsid w:val="005E6E70"/>
    <w:rsid w:val="005E71A5"/>
    <w:rsid w:val="005E7208"/>
    <w:rsid w:val="005E7681"/>
    <w:rsid w:val="005E7BA5"/>
    <w:rsid w:val="005E7BE5"/>
    <w:rsid w:val="005F077B"/>
    <w:rsid w:val="005F089F"/>
    <w:rsid w:val="005F0A72"/>
    <w:rsid w:val="005F1889"/>
    <w:rsid w:val="005F218C"/>
    <w:rsid w:val="005F423B"/>
    <w:rsid w:val="005F45EA"/>
    <w:rsid w:val="005F4975"/>
    <w:rsid w:val="005F4C94"/>
    <w:rsid w:val="005F4E1C"/>
    <w:rsid w:val="005F5C56"/>
    <w:rsid w:val="005F61B9"/>
    <w:rsid w:val="005F649E"/>
    <w:rsid w:val="005F65CE"/>
    <w:rsid w:val="005F7474"/>
    <w:rsid w:val="005F74C4"/>
    <w:rsid w:val="005F7DD4"/>
    <w:rsid w:val="0060027D"/>
    <w:rsid w:val="00600CD6"/>
    <w:rsid w:val="00600E9C"/>
    <w:rsid w:val="0060149B"/>
    <w:rsid w:val="006015D4"/>
    <w:rsid w:val="00601B4A"/>
    <w:rsid w:val="00602B97"/>
    <w:rsid w:val="0060327F"/>
    <w:rsid w:val="0060366E"/>
    <w:rsid w:val="00603A95"/>
    <w:rsid w:val="00604176"/>
    <w:rsid w:val="0060434F"/>
    <w:rsid w:val="0060453C"/>
    <w:rsid w:val="0060470A"/>
    <w:rsid w:val="00605B53"/>
    <w:rsid w:val="00606695"/>
    <w:rsid w:val="006072F8"/>
    <w:rsid w:val="0060785F"/>
    <w:rsid w:val="00610273"/>
    <w:rsid w:val="00610CCD"/>
    <w:rsid w:val="00610D92"/>
    <w:rsid w:val="00610F1D"/>
    <w:rsid w:val="00611212"/>
    <w:rsid w:val="00611604"/>
    <w:rsid w:val="00611762"/>
    <w:rsid w:val="0061239D"/>
    <w:rsid w:val="00613021"/>
    <w:rsid w:val="006139BB"/>
    <w:rsid w:val="00613FB8"/>
    <w:rsid w:val="00615514"/>
    <w:rsid w:val="006168C4"/>
    <w:rsid w:val="00616A37"/>
    <w:rsid w:val="00616E4F"/>
    <w:rsid w:val="00616F9D"/>
    <w:rsid w:val="00617364"/>
    <w:rsid w:val="00617582"/>
    <w:rsid w:val="0062119C"/>
    <w:rsid w:val="006212A4"/>
    <w:rsid w:val="00621654"/>
    <w:rsid w:val="00621A71"/>
    <w:rsid w:val="00621C84"/>
    <w:rsid w:val="00621D0B"/>
    <w:rsid w:val="006221E1"/>
    <w:rsid w:val="00622878"/>
    <w:rsid w:val="0062297C"/>
    <w:rsid w:val="006233AB"/>
    <w:rsid w:val="00623FE3"/>
    <w:rsid w:val="0062428B"/>
    <w:rsid w:val="00624890"/>
    <w:rsid w:val="00624D1E"/>
    <w:rsid w:val="00624E7A"/>
    <w:rsid w:val="0062554F"/>
    <w:rsid w:val="00626C33"/>
    <w:rsid w:val="00626DD3"/>
    <w:rsid w:val="006271C3"/>
    <w:rsid w:val="006272B2"/>
    <w:rsid w:val="006277E3"/>
    <w:rsid w:val="00631621"/>
    <w:rsid w:val="0063184C"/>
    <w:rsid w:val="00631C1D"/>
    <w:rsid w:val="00632573"/>
    <w:rsid w:val="00632D48"/>
    <w:rsid w:val="00633BAA"/>
    <w:rsid w:val="00633E78"/>
    <w:rsid w:val="00634D14"/>
    <w:rsid w:val="00635360"/>
    <w:rsid w:val="006354D2"/>
    <w:rsid w:val="00636158"/>
    <w:rsid w:val="006361D8"/>
    <w:rsid w:val="00636382"/>
    <w:rsid w:val="006366FE"/>
    <w:rsid w:val="00636D8B"/>
    <w:rsid w:val="00636D8D"/>
    <w:rsid w:val="00637199"/>
    <w:rsid w:val="006373C8"/>
    <w:rsid w:val="0063746C"/>
    <w:rsid w:val="00637A9D"/>
    <w:rsid w:val="00640830"/>
    <w:rsid w:val="00640978"/>
    <w:rsid w:val="00641FEE"/>
    <w:rsid w:val="0064225C"/>
    <w:rsid w:val="00642F19"/>
    <w:rsid w:val="00643072"/>
    <w:rsid w:val="006430CD"/>
    <w:rsid w:val="00643112"/>
    <w:rsid w:val="00643B2A"/>
    <w:rsid w:val="00643CAA"/>
    <w:rsid w:val="0064414E"/>
    <w:rsid w:val="0064486F"/>
    <w:rsid w:val="0064496C"/>
    <w:rsid w:val="00644B3A"/>
    <w:rsid w:val="00645173"/>
    <w:rsid w:val="00645201"/>
    <w:rsid w:val="00645657"/>
    <w:rsid w:val="0064591A"/>
    <w:rsid w:val="00646952"/>
    <w:rsid w:val="00646B94"/>
    <w:rsid w:val="00646E1D"/>
    <w:rsid w:val="00646E58"/>
    <w:rsid w:val="00647091"/>
    <w:rsid w:val="006474A2"/>
    <w:rsid w:val="006478D3"/>
    <w:rsid w:val="00647DD4"/>
    <w:rsid w:val="006510BD"/>
    <w:rsid w:val="006519D3"/>
    <w:rsid w:val="00652720"/>
    <w:rsid w:val="0065275A"/>
    <w:rsid w:val="0065296F"/>
    <w:rsid w:val="00652B60"/>
    <w:rsid w:val="00653155"/>
    <w:rsid w:val="0065373A"/>
    <w:rsid w:val="00653AC4"/>
    <w:rsid w:val="00653C56"/>
    <w:rsid w:val="00653F31"/>
    <w:rsid w:val="00653F5E"/>
    <w:rsid w:val="0065455E"/>
    <w:rsid w:val="00654576"/>
    <w:rsid w:val="00654688"/>
    <w:rsid w:val="00654AC5"/>
    <w:rsid w:val="00655DFD"/>
    <w:rsid w:val="00656045"/>
    <w:rsid w:val="006561FF"/>
    <w:rsid w:val="006566A8"/>
    <w:rsid w:val="00656CA7"/>
    <w:rsid w:val="0065705A"/>
    <w:rsid w:val="006603BA"/>
    <w:rsid w:val="00660895"/>
    <w:rsid w:val="006610FA"/>
    <w:rsid w:val="00661129"/>
    <w:rsid w:val="006612EB"/>
    <w:rsid w:val="006615CE"/>
    <w:rsid w:val="00661769"/>
    <w:rsid w:val="00661B7B"/>
    <w:rsid w:val="00661DAD"/>
    <w:rsid w:val="00661FBD"/>
    <w:rsid w:val="00662477"/>
    <w:rsid w:val="00662CD8"/>
    <w:rsid w:val="0066365D"/>
    <w:rsid w:val="006638D5"/>
    <w:rsid w:val="00664CA7"/>
    <w:rsid w:val="0066524B"/>
    <w:rsid w:val="00665F5E"/>
    <w:rsid w:val="00666137"/>
    <w:rsid w:val="00666A0B"/>
    <w:rsid w:val="00666A38"/>
    <w:rsid w:val="00666BF0"/>
    <w:rsid w:val="00666C24"/>
    <w:rsid w:val="00666F47"/>
    <w:rsid w:val="00666F63"/>
    <w:rsid w:val="00667913"/>
    <w:rsid w:val="00667EC9"/>
    <w:rsid w:val="00671031"/>
    <w:rsid w:val="006710E5"/>
    <w:rsid w:val="006713FA"/>
    <w:rsid w:val="006715A9"/>
    <w:rsid w:val="00672224"/>
    <w:rsid w:val="00672382"/>
    <w:rsid w:val="00674C2F"/>
    <w:rsid w:val="006759BF"/>
    <w:rsid w:val="00675C33"/>
    <w:rsid w:val="00675F7D"/>
    <w:rsid w:val="00676043"/>
    <w:rsid w:val="00676689"/>
    <w:rsid w:val="006766B7"/>
    <w:rsid w:val="0067679A"/>
    <w:rsid w:val="00676A43"/>
    <w:rsid w:val="00677381"/>
    <w:rsid w:val="00677452"/>
    <w:rsid w:val="00677916"/>
    <w:rsid w:val="00677926"/>
    <w:rsid w:val="006779C6"/>
    <w:rsid w:val="00680141"/>
    <w:rsid w:val="00680A6B"/>
    <w:rsid w:val="00680B21"/>
    <w:rsid w:val="00680FBB"/>
    <w:rsid w:val="00681F9E"/>
    <w:rsid w:val="006824D1"/>
    <w:rsid w:val="006827EA"/>
    <w:rsid w:val="00682FC3"/>
    <w:rsid w:val="00683598"/>
    <w:rsid w:val="00683EC9"/>
    <w:rsid w:val="00684191"/>
    <w:rsid w:val="00684363"/>
    <w:rsid w:val="006846D7"/>
    <w:rsid w:val="006848C6"/>
    <w:rsid w:val="00684918"/>
    <w:rsid w:val="00684D8E"/>
    <w:rsid w:val="00684E50"/>
    <w:rsid w:val="00684E65"/>
    <w:rsid w:val="00685620"/>
    <w:rsid w:val="00685BEA"/>
    <w:rsid w:val="00686334"/>
    <w:rsid w:val="00686E3C"/>
    <w:rsid w:val="006870F0"/>
    <w:rsid w:val="00690878"/>
    <w:rsid w:val="00690A58"/>
    <w:rsid w:val="00690A91"/>
    <w:rsid w:val="00690F8A"/>
    <w:rsid w:val="00691470"/>
    <w:rsid w:val="0069189A"/>
    <w:rsid w:val="00691F39"/>
    <w:rsid w:val="006921DA"/>
    <w:rsid w:val="00692A7A"/>
    <w:rsid w:val="00692DA9"/>
    <w:rsid w:val="00692F04"/>
    <w:rsid w:val="00693CD6"/>
    <w:rsid w:val="0069403A"/>
    <w:rsid w:val="006941AA"/>
    <w:rsid w:val="00694848"/>
    <w:rsid w:val="00694B7F"/>
    <w:rsid w:val="00694F92"/>
    <w:rsid w:val="00694FD8"/>
    <w:rsid w:val="006950A7"/>
    <w:rsid w:val="006956DD"/>
    <w:rsid w:val="00695E23"/>
    <w:rsid w:val="0069621E"/>
    <w:rsid w:val="00697524"/>
    <w:rsid w:val="006975B3"/>
    <w:rsid w:val="00697C41"/>
    <w:rsid w:val="006A0542"/>
    <w:rsid w:val="006A077A"/>
    <w:rsid w:val="006A0C35"/>
    <w:rsid w:val="006A0EE1"/>
    <w:rsid w:val="006A0FBB"/>
    <w:rsid w:val="006A1D3A"/>
    <w:rsid w:val="006A2090"/>
    <w:rsid w:val="006A22A4"/>
    <w:rsid w:val="006A24DC"/>
    <w:rsid w:val="006A24E2"/>
    <w:rsid w:val="006A2B5D"/>
    <w:rsid w:val="006A2BD9"/>
    <w:rsid w:val="006A2D66"/>
    <w:rsid w:val="006A30A3"/>
    <w:rsid w:val="006A3302"/>
    <w:rsid w:val="006A3EFF"/>
    <w:rsid w:val="006A41D2"/>
    <w:rsid w:val="006A449F"/>
    <w:rsid w:val="006A4611"/>
    <w:rsid w:val="006A5550"/>
    <w:rsid w:val="006A5765"/>
    <w:rsid w:val="006A5DCA"/>
    <w:rsid w:val="006A62CD"/>
    <w:rsid w:val="006A68E2"/>
    <w:rsid w:val="006A6B3A"/>
    <w:rsid w:val="006A6C32"/>
    <w:rsid w:val="006A6EF5"/>
    <w:rsid w:val="006B0D63"/>
    <w:rsid w:val="006B0F01"/>
    <w:rsid w:val="006B1B4F"/>
    <w:rsid w:val="006B1F92"/>
    <w:rsid w:val="006B2C5A"/>
    <w:rsid w:val="006B2DBC"/>
    <w:rsid w:val="006B366E"/>
    <w:rsid w:val="006B39DB"/>
    <w:rsid w:val="006B442E"/>
    <w:rsid w:val="006B458E"/>
    <w:rsid w:val="006B4605"/>
    <w:rsid w:val="006B4B69"/>
    <w:rsid w:val="006B52D4"/>
    <w:rsid w:val="006B5607"/>
    <w:rsid w:val="006B63F7"/>
    <w:rsid w:val="006B6A47"/>
    <w:rsid w:val="006B6F11"/>
    <w:rsid w:val="006B6FB2"/>
    <w:rsid w:val="006B77E7"/>
    <w:rsid w:val="006B7DE9"/>
    <w:rsid w:val="006C0773"/>
    <w:rsid w:val="006C0D40"/>
    <w:rsid w:val="006C118E"/>
    <w:rsid w:val="006C14A1"/>
    <w:rsid w:val="006C174F"/>
    <w:rsid w:val="006C1874"/>
    <w:rsid w:val="006C1C08"/>
    <w:rsid w:val="006C1DA9"/>
    <w:rsid w:val="006C2139"/>
    <w:rsid w:val="006C24FD"/>
    <w:rsid w:val="006C2BE4"/>
    <w:rsid w:val="006C349F"/>
    <w:rsid w:val="006C3532"/>
    <w:rsid w:val="006C45E6"/>
    <w:rsid w:val="006C4A2F"/>
    <w:rsid w:val="006C4CE0"/>
    <w:rsid w:val="006C5572"/>
    <w:rsid w:val="006C5DA4"/>
    <w:rsid w:val="006C69B5"/>
    <w:rsid w:val="006C6AED"/>
    <w:rsid w:val="006C6C0B"/>
    <w:rsid w:val="006C778C"/>
    <w:rsid w:val="006D019C"/>
    <w:rsid w:val="006D09C6"/>
    <w:rsid w:val="006D18B9"/>
    <w:rsid w:val="006D1AED"/>
    <w:rsid w:val="006D2798"/>
    <w:rsid w:val="006D2A9E"/>
    <w:rsid w:val="006D2F2B"/>
    <w:rsid w:val="006D3155"/>
    <w:rsid w:val="006D31F5"/>
    <w:rsid w:val="006D348D"/>
    <w:rsid w:val="006D43C2"/>
    <w:rsid w:val="006D5147"/>
    <w:rsid w:val="006D5817"/>
    <w:rsid w:val="006D5841"/>
    <w:rsid w:val="006D5A5A"/>
    <w:rsid w:val="006D5C09"/>
    <w:rsid w:val="006D5C1E"/>
    <w:rsid w:val="006D5E00"/>
    <w:rsid w:val="006D6CFE"/>
    <w:rsid w:val="006D6D41"/>
    <w:rsid w:val="006D6D4A"/>
    <w:rsid w:val="006D6E7A"/>
    <w:rsid w:val="006D78F5"/>
    <w:rsid w:val="006D7FF6"/>
    <w:rsid w:val="006E06AE"/>
    <w:rsid w:val="006E0CF3"/>
    <w:rsid w:val="006E1661"/>
    <w:rsid w:val="006E28CC"/>
    <w:rsid w:val="006E28D4"/>
    <w:rsid w:val="006E30A9"/>
    <w:rsid w:val="006E3226"/>
    <w:rsid w:val="006E356F"/>
    <w:rsid w:val="006E37B3"/>
    <w:rsid w:val="006E3B09"/>
    <w:rsid w:val="006E3CF2"/>
    <w:rsid w:val="006E40B3"/>
    <w:rsid w:val="006E4832"/>
    <w:rsid w:val="006E4974"/>
    <w:rsid w:val="006E4A18"/>
    <w:rsid w:val="006E4A32"/>
    <w:rsid w:val="006E5245"/>
    <w:rsid w:val="006E5882"/>
    <w:rsid w:val="006E5F95"/>
    <w:rsid w:val="006E6417"/>
    <w:rsid w:val="006E65ED"/>
    <w:rsid w:val="006E68C4"/>
    <w:rsid w:val="006E6C1D"/>
    <w:rsid w:val="006E71D4"/>
    <w:rsid w:val="006E7654"/>
    <w:rsid w:val="006E7993"/>
    <w:rsid w:val="006E7C27"/>
    <w:rsid w:val="006F053A"/>
    <w:rsid w:val="006F0CE4"/>
    <w:rsid w:val="006F0DDD"/>
    <w:rsid w:val="006F1A01"/>
    <w:rsid w:val="006F1C92"/>
    <w:rsid w:val="006F2844"/>
    <w:rsid w:val="006F29A6"/>
    <w:rsid w:val="006F37A2"/>
    <w:rsid w:val="006F3D98"/>
    <w:rsid w:val="006F443E"/>
    <w:rsid w:val="006F493A"/>
    <w:rsid w:val="006F500C"/>
    <w:rsid w:val="006F58DF"/>
    <w:rsid w:val="006F602A"/>
    <w:rsid w:val="006F70CF"/>
    <w:rsid w:val="006F780E"/>
    <w:rsid w:val="006F7F35"/>
    <w:rsid w:val="00700134"/>
    <w:rsid w:val="007012FC"/>
    <w:rsid w:val="0070188F"/>
    <w:rsid w:val="00701930"/>
    <w:rsid w:val="00701B3F"/>
    <w:rsid w:val="00701E0D"/>
    <w:rsid w:val="00702324"/>
    <w:rsid w:val="007024FA"/>
    <w:rsid w:val="00703384"/>
    <w:rsid w:val="0070368E"/>
    <w:rsid w:val="00703789"/>
    <w:rsid w:val="0070416A"/>
    <w:rsid w:val="00704917"/>
    <w:rsid w:val="00704AAD"/>
    <w:rsid w:val="00704AF1"/>
    <w:rsid w:val="00704CDF"/>
    <w:rsid w:val="00704EAE"/>
    <w:rsid w:val="00705EB6"/>
    <w:rsid w:val="007060D5"/>
    <w:rsid w:val="0070674D"/>
    <w:rsid w:val="0070681B"/>
    <w:rsid w:val="00706828"/>
    <w:rsid w:val="007077C0"/>
    <w:rsid w:val="00707E1E"/>
    <w:rsid w:val="00710420"/>
    <w:rsid w:val="00710B33"/>
    <w:rsid w:val="00711172"/>
    <w:rsid w:val="00711F41"/>
    <w:rsid w:val="00711F71"/>
    <w:rsid w:val="00713012"/>
    <w:rsid w:val="00713775"/>
    <w:rsid w:val="00714609"/>
    <w:rsid w:val="007152B5"/>
    <w:rsid w:val="00715E44"/>
    <w:rsid w:val="00716120"/>
    <w:rsid w:val="00716A1B"/>
    <w:rsid w:val="00717E43"/>
    <w:rsid w:val="00717EC8"/>
    <w:rsid w:val="00720529"/>
    <w:rsid w:val="00720C02"/>
    <w:rsid w:val="00721DC7"/>
    <w:rsid w:val="007229A4"/>
    <w:rsid w:val="00722A43"/>
    <w:rsid w:val="007236DF"/>
    <w:rsid w:val="007238F5"/>
    <w:rsid w:val="00723D6D"/>
    <w:rsid w:val="00723F3D"/>
    <w:rsid w:val="00724013"/>
    <w:rsid w:val="007249EE"/>
    <w:rsid w:val="00725D56"/>
    <w:rsid w:val="00725E20"/>
    <w:rsid w:val="0072640A"/>
    <w:rsid w:val="00726CD6"/>
    <w:rsid w:val="00726EA4"/>
    <w:rsid w:val="007272E6"/>
    <w:rsid w:val="00727914"/>
    <w:rsid w:val="00727B2F"/>
    <w:rsid w:val="00727FB1"/>
    <w:rsid w:val="00730171"/>
    <w:rsid w:val="00730238"/>
    <w:rsid w:val="007306CC"/>
    <w:rsid w:val="007316F1"/>
    <w:rsid w:val="00731843"/>
    <w:rsid w:val="0073195A"/>
    <w:rsid w:val="00731DB4"/>
    <w:rsid w:val="007320C7"/>
    <w:rsid w:val="007327EE"/>
    <w:rsid w:val="00732B07"/>
    <w:rsid w:val="00732CC3"/>
    <w:rsid w:val="00733646"/>
    <w:rsid w:val="00733678"/>
    <w:rsid w:val="00733BF3"/>
    <w:rsid w:val="00733DE1"/>
    <w:rsid w:val="00733F18"/>
    <w:rsid w:val="0073434B"/>
    <w:rsid w:val="0073443F"/>
    <w:rsid w:val="00734F5A"/>
    <w:rsid w:val="00735744"/>
    <w:rsid w:val="00735D1B"/>
    <w:rsid w:val="00735D62"/>
    <w:rsid w:val="00735FAC"/>
    <w:rsid w:val="00736341"/>
    <w:rsid w:val="007364C0"/>
    <w:rsid w:val="007366F9"/>
    <w:rsid w:val="00736732"/>
    <w:rsid w:val="00736C0C"/>
    <w:rsid w:val="00737027"/>
    <w:rsid w:val="00737307"/>
    <w:rsid w:val="0073734B"/>
    <w:rsid w:val="00737BEF"/>
    <w:rsid w:val="00740369"/>
    <w:rsid w:val="0074046F"/>
    <w:rsid w:val="0074088B"/>
    <w:rsid w:val="00740EEE"/>
    <w:rsid w:val="00742033"/>
    <w:rsid w:val="00742B83"/>
    <w:rsid w:val="007432A2"/>
    <w:rsid w:val="007435F2"/>
    <w:rsid w:val="00743D18"/>
    <w:rsid w:val="007444E4"/>
    <w:rsid w:val="00744903"/>
    <w:rsid w:val="00744AEB"/>
    <w:rsid w:val="00745573"/>
    <w:rsid w:val="00746535"/>
    <w:rsid w:val="00746847"/>
    <w:rsid w:val="0074684C"/>
    <w:rsid w:val="00746E81"/>
    <w:rsid w:val="00746FB8"/>
    <w:rsid w:val="007470B0"/>
    <w:rsid w:val="00747255"/>
    <w:rsid w:val="00747A0B"/>
    <w:rsid w:val="00747AE6"/>
    <w:rsid w:val="0075007C"/>
    <w:rsid w:val="00750D69"/>
    <w:rsid w:val="00750DE6"/>
    <w:rsid w:val="007525AE"/>
    <w:rsid w:val="00752BB6"/>
    <w:rsid w:val="007536C7"/>
    <w:rsid w:val="00753AE5"/>
    <w:rsid w:val="00753CED"/>
    <w:rsid w:val="00754198"/>
    <w:rsid w:val="00755049"/>
    <w:rsid w:val="00755C8C"/>
    <w:rsid w:val="00755F5E"/>
    <w:rsid w:val="00756E45"/>
    <w:rsid w:val="00757534"/>
    <w:rsid w:val="00760352"/>
    <w:rsid w:val="0076035C"/>
    <w:rsid w:val="0076083E"/>
    <w:rsid w:val="00760A17"/>
    <w:rsid w:val="00760D73"/>
    <w:rsid w:val="00760DFE"/>
    <w:rsid w:val="00761084"/>
    <w:rsid w:val="007611AA"/>
    <w:rsid w:val="007615AA"/>
    <w:rsid w:val="0076189E"/>
    <w:rsid w:val="007618D1"/>
    <w:rsid w:val="00761C93"/>
    <w:rsid w:val="00761DF8"/>
    <w:rsid w:val="00761FE0"/>
    <w:rsid w:val="00762C9A"/>
    <w:rsid w:val="007636F7"/>
    <w:rsid w:val="007637CE"/>
    <w:rsid w:val="007640F0"/>
    <w:rsid w:val="00764698"/>
    <w:rsid w:val="007648C1"/>
    <w:rsid w:val="00764CB0"/>
    <w:rsid w:val="007656DE"/>
    <w:rsid w:val="0076590D"/>
    <w:rsid w:val="0076647B"/>
    <w:rsid w:val="00766746"/>
    <w:rsid w:val="0076699A"/>
    <w:rsid w:val="00766EC1"/>
    <w:rsid w:val="00766F5C"/>
    <w:rsid w:val="00767033"/>
    <w:rsid w:val="007672CB"/>
    <w:rsid w:val="007676BB"/>
    <w:rsid w:val="007677D6"/>
    <w:rsid w:val="0076792F"/>
    <w:rsid w:val="00770491"/>
    <w:rsid w:val="00770655"/>
    <w:rsid w:val="00770D09"/>
    <w:rsid w:val="007717F0"/>
    <w:rsid w:val="007719F6"/>
    <w:rsid w:val="00771FE3"/>
    <w:rsid w:val="007729CA"/>
    <w:rsid w:val="00772E7C"/>
    <w:rsid w:val="00773AF3"/>
    <w:rsid w:val="00773BA8"/>
    <w:rsid w:val="00774037"/>
    <w:rsid w:val="007746EC"/>
    <w:rsid w:val="00774A08"/>
    <w:rsid w:val="00774B55"/>
    <w:rsid w:val="00774BBC"/>
    <w:rsid w:val="0077527E"/>
    <w:rsid w:val="0077529E"/>
    <w:rsid w:val="007754A0"/>
    <w:rsid w:val="00775B7C"/>
    <w:rsid w:val="00775BBA"/>
    <w:rsid w:val="00775FF1"/>
    <w:rsid w:val="00776631"/>
    <w:rsid w:val="00776AB5"/>
    <w:rsid w:val="00777186"/>
    <w:rsid w:val="0077740F"/>
    <w:rsid w:val="00777F4D"/>
    <w:rsid w:val="00780278"/>
    <w:rsid w:val="007802AA"/>
    <w:rsid w:val="007804F5"/>
    <w:rsid w:val="00780524"/>
    <w:rsid w:val="00780A8F"/>
    <w:rsid w:val="00780C39"/>
    <w:rsid w:val="00781344"/>
    <w:rsid w:val="0078163F"/>
    <w:rsid w:val="00781CA8"/>
    <w:rsid w:val="0078228F"/>
    <w:rsid w:val="007826E8"/>
    <w:rsid w:val="00782DEA"/>
    <w:rsid w:val="00783154"/>
    <w:rsid w:val="00783191"/>
    <w:rsid w:val="007834ED"/>
    <w:rsid w:val="007835B8"/>
    <w:rsid w:val="00783781"/>
    <w:rsid w:val="00783806"/>
    <w:rsid w:val="00784A2E"/>
    <w:rsid w:val="00784EA7"/>
    <w:rsid w:val="00785BF5"/>
    <w:rsid w:val="00785CFC"/>
    <w:rsid w:val="00785F41"/>
    <w:rsid w:val="0078642B"/>
    <w:rsid w:val="00786A22"/>
    <w:rsid w:val="00787846"/>
    <w:rsid w:val="0079033B"/>
    <w:rsid w:val="00790AB2"/>
    <w:rsid w:val="00790D84"/>
    <w:rsid w:val="00790EEC"/>
    <w:rsid w:val="0079115C"/>
    <w:rsid w:val="007913A6"/>
    <w:rsid w:val="0079179C"/>
    <w:rsid w:val="00791B52"/>
    <w:rsid w:val="00791BE6"/>
    <w:rsid w:val="00791F1B"/>
    <w:rsid w:val="007925BB"/>
    <w:rsid w:val="007934A4"/>
    <w:rsid w:val="00793589"/>
    <w:rsid w:val="007938D9"/>
    <w:rsid w:val="00793B4F"/>
    <w:rsid w:val="007944BE"/>
    <w:rsid w:val="007945FD"/>
    <w:rsid w:val="00794F6B"/>
    <w:rsid w:val="0079532C"/>
    <w:rsid w:val="00795F3C"/>
    <w:rsid w:val="00796250"/>
    <w:rsid w:val="00796668"/>
    <w:rsid w:val="00796F87"/>
    <w:rsid w:val="00797092"/>
    <w:rsid w:val="007973CB"/>
    <w:rsid w:val="00797BC7"/>
    <w:rsid w:val="007A0056"/>
    <w:rsid w:val="007A01AE"/>
    <w:rsid w:val="007A02C2"/>
    <w:rsid w:val="007A0FAF"/>
    <w:rsid w:val="007A1210"/>
    <w:rsid w:val="007A1CFF"/>
    <w:rsid w:val="007A29C1"/>
    <w:rsid w:val="007A3A51"/>
    <w:rsid w:val="007A3B28"/>
    <w:rsid w:val="007A3FE4"/>
    <w:rsid w:val="007A4200"/>
    <w:rsid w:val="007A43AC"/>
    <w:rsid w:val="007A440F"/>
    <w:rsid w:val="007A471B"/>
    <w:rsid w:val="007A4957"/>
    <w:rsid w:val="007A503B"/>
    <w:rsid w:val="007A5133"/>
    <w:rsid w:val="007A5A74"/>
    <w:rsid w:val="007A6315"/>
    <w:rsid w:val="007A65AF"/>
    <w:rsid w:val="007A6F36"/>
    <w:rsid w:val="007A71C5"/>
    <w:rsid w:val="007A731B"/>
    <w:rsid w:val="007A765C"/>
    <w:rsid w:val="007A774C"/>
    <w:rsid w:val="007A78FD"/>
    <w:rsid w:val="007B0A89"/>
    <w:rsid w:val="007B0D1B"/>
    <w:rsid w:val="007B13AF"/>
    <w:rsid w:val="007B1A6D"/>
    <w:rsid w:val="007B2584"/>
    <w:rsid w:val="007B2B70"/>
    <w:rsid w:val="007B2C43"/>
    <w:rsid w:val="007B35BF"/>
    <w:rsid w:val="007B364C"/>
    <w:rsid w:val="007B3864"/>
    <w:rsid w:val="007B39AF"/>
    <w:rsid w:val="007B3E8E"/>
    <w:rsid w:val="007B45E5"/>
    <w:rsid w:val="007B550E"/>
    <w:rsid w:val="007B5568"/>
    <w:rsid w:val="007B5573"/>
    <w:rsid w:val="007B6B2F"/>
    <w:rsid w:val="007B6E1F"/>
    <w:rsid w:val="007B715E"/>
    <w:rsid w:val="007B71D5"/>
    <w:rsid w:val="007C053A"/>
    <w:rsid w:val="007C054E"/>
    <w:rsid w:val="007C1346"/>
    <w:rsid w:val="007C17D4"/>
    <w:rsid w:val="007C19AD"/>
    <w:rsid w:val="007C1AB6"/>
    <w:rsid w:val="007C1CDF"/>
    <w:rsid w:val="007C2BD3"/>
    <w:rsid w:val="007C31E0"/>
    <w:rsid w:val="007C3249"/>
    <w:rsid w:val="007C354D"/>
    <w:rsid w:val="007C35C1"/>
    <w:rsid w:val="007C4515"/>
    <w:rsid w:val="007C4B43"/>
    <w:rsid w:val="007C4F11"/>
    <w:rsid w:val="007C5000"/>
    <w:rsid w:val="007C51FC"/>
    <w:rsid w:val="007C55FE"/>
    <w:rsid w:val="007C57A0"/>
    <w:rsid w:val="007C60F1"/>
    <w:rsid w:val="007C69CD"/>
    <w:rsid w:val="007C6CFA"/>
    <w:rsid w:val="007C6DD4"/>
    <w:rsid w:val="007C6DFD"/>
    <w:rsid w:val="007C6E29"/>
    <w:rsid w:val="007C70F3"/>
    <w:rsid w:val="007C7166"/>
    <w:rsid w:val="007C7A40"/>
    <w:rsid w:val="007C7D91"/>
    <w:rsid w:val="007C7E42"/>
    <w:rsid w:val="007D0101"/>
    <w:rsid w:val="007D0ECC"/>
    <w:rsid w:val="007D1344"/>
    <w:rsid w:val="007D1AD1"/>
    <w:rsid w:val="007D1FB1"/>
    <w:rsid w:val="007D2599"/>
    <w:rsid w:val="007D2E60"/>
    <w:rsid w:val="007D31E2"/>
    <w:rsid w:val="007D3272"/>
    <w:rsid w:val="007D36FC"/>
    <w:rsid w:val="007D42DE"/>
    <w:rsid w:val="007D505C"/>
    <w:rsid w:val="007D51EA"/>
    <w:rsid w:val="007D5A9D"/>
    <w:rsid w:val="007D5C21"/>
    <w:rsid w:val="007D5C53"/>
    <w:rsid w:val="007D5F62"/>
    <w:rsid w:val="007D64E0"/>
    <w:rsid w:val="007D67FB"/>
    <w:rsid w:val="007D69A8"/>
    <w:rsid w:val="007D77D6"/>
    <w:rsid w:val="007D79FE"/>
    <w:rsid w:val="007D7CAA"/>
    <w:rsid w:val="007D7DF1"/>
    <w:rsid w:val="007D7E22"/>
    <w:rsid w:val="007E00AE"/>
    <w:rsid w:val="007E00C7"/>
    <w:rsid w:val="007E0696"/>
    <w:rsid w:val="007E08EA"/>
    <w:rsid w:val="007E09D9"/>
    <w:rsid w:val="007E0BD6"/>
    <w:rsid w:val="007E1480"/>
    <w:rsid w:val="007E17E5"/>
    <w:rsid w:val="007E1876"/>
    <w:rsid w:val="007E1B9F"/>
    <w:rsid w:val="007E1C89"/>
    <w:rsid w:val="007E20B8"/>
    <w:rsid w:val="007E23BD"/>
    <w:rsid w:val="007E23EF"/>
    <w:rsid w:val="007E2485"/>
    <w:rsid w:val="007E28D2"/>
    <w:rsid w:val="007E2E41"/>
    <w:rsid w:val="007E3318"/>
    <w:rsid w:val="007E3467"/>
    <w:rsid w:val="007E3C3C"/>
    <w:rsid w:val="007E3DAE"/>
    <w:rsid w:val="007E42A2"/>
    <w:rsid w:val="007E441B"/>
    <w:rsid w:val="007E453D"/>
    <w:rsid w:val="007E45B2"/>
    <w:rsid w:val="007E4615"/>
    <w:rsid w:val="007E4D58"/>
    <w:rsid w:val="007E538D"/>
    <w:rsid w:val="007E5896"/>
    <w:rsid w:val="007E638F"/>
    <w:rsid w:val="007E6C64"/>
    <w:rsid w:val="007E75CC"/>
    <w:rsid w:val="007F0833"/>
    <w:rsid w:val="007F0923"/>
    <w:rsid w:val="007F112A"/>
    <w:rsid w:val="007F174D"/>
    <w:rsid w:val="007F1D62"/>
    <w:rsid w:val="007F1F67"/>
    <w:rsid w:val="007F1FAA"/>
    <w:rsid w:val="007F2848"/>
    <w:rsid w:val="007F361E"/>
    <w:rsid w:val="007F3670"/>
    <w:rsid w:val="007F3A1F"/>
    <w:rsid w:val="007F3CAE"/>
    <w:rsid w:val="007F4703"/>
    <w:rsid w:val="007F4996"/>
    <w:rsid w:val="007F519A"/>
    <w:rsid w:val="007F5CB5"/>
    <w:rsid w:val="007F6C6C"/>
    <w:rsid w:val="007F6CBF"/>
    <w:rsid w:val="007F6EAC"/>
    <w:rsid w:val="007F72F9"/>
    <w:rsid w:val="007F766D"/>
    <w:rsid w:val="007F77C1"/>
    <w:rsid w:val="00800429"/>
    <w:rsid w:val="008006DB"/>
    <w:rsid w:val="00800840"/>
    <w:rsid w:val="008010E6"/>
    <w:rsid w:val="00801BE9"/>
    <w:rsid w:val="008022D2"/>
    <w:rsid w:val="00803012"/>
    <w:rsid w:val="00803184"/>
    <w:rsid w:val="008036FA"/>
    <w:rsid w:val="00803908"/>
    <w:rsid w:val="00803A3E"/>
    <w:rsid w:val="00803A97"/>
    <w:rsid w:val="0080488B"/>
    <w:rsid w:val="00804C7E"/>
    <w:rsid w:val="00805230"/>
    <w:rsid w:val="008053A6"/>
    <w:rsid w:val="00805819"/>
    <w:rsid w:val="00805A1A"/>
    <w:rsid w:val="00805D8C"/>
    <w:rsid w:val="00806CB1"/>
    <w:rsid w:val="00806E1B"/>
    <w:rsid w:val="008070A5"/>
    <w:rsid w:val="008071CF"/>
    <w:rsid w:val="00807519"/>
    <w:rsid w:val="008077F2"/>
    <w:rsid w:val="0081011B"/>
    <w:rsid w:val="0081035F"/>
    <w:rsid w:val="008114E5"/>
    <w:rsid w:val="008119CB"/>
    <w:rsid w:val="00811ABE"/>
    <w:rsid w:val="00811E68"/>
    <w:rsid w:val="00812049"/>
    <w:rsid w:val="0081275E"/>
    <w:rsid w:val="00812965"/>
    <w:rsid w:val="00812E0A"/>
    <w:rsid w:val="00813C23"/>
    <w:rsid w:val="00814563"/>
    <w:rsid w:val="0081477A"/>
    <w:rsid w:val="00815074"/>
    <w:rsid w:val="008159EA"/>
    <w:rsid w:val="00815AFA"/>
    <w:rsid w:val="00815C04"/>
    <w:rsid w:val="0081666B"/>
    <w:rsid w:val="00816851"/>
    <w:rsid w:val="008172F6"/>
    <w:rsid w:val="008176AA"/>
    <w:rsid w:val="00817C20"/>
    <w:rsid w:val="00817C36"/>
    <w:rsid w:val="00817DA8"/>
    <w:rsid w:val="00817E28"/>
    <w:rsid w:val="00820474"/>
    <w:rsid w:val="00820B3E"/>
    <w:rsid w:val="00820E22"/>
    <w:rsid w:val="00821C44"/>
    <w:rsid w:val="00822689"/>
    <w:rsid w:val="008233CE"/>
    <w:rsid w:val="00823428"/>
    <w:rsid w:val="00823CCA"/>
    <w:rsid w:val="00823DF0"/>
    <w:rsid w:val="0082456F"/>
    <w:rsid w:val="008248A9"/>
    <w:rsid w:val="0082490F"/>
    <w:rsid w:val="0082499F"/>
    <w:rsid w:val="008257C0"/>
    <w:rsid w:val="00825D13"/>
    <w:rsid w:val="00825D4D"/>
    <w:rsid w:val="00825D9A"/>
    <w:rsid w:val="00825FF2"/>
    <w:rsid w:val="008269C4"/>
    <w:rsid w:val="00826DF1"/>
    <w:rsid w:val="00827245"/>
    <w:rsid w:val="00827B10"/>
    <w:rsid w:val="0083047E"/>
    <w:rsid w:val="0083059E"/>
    <w:rsid w:val="008308C6"/>
    <w:rsid w:val="0083099B"/>
    <w:rsid w:val="00830FF0"/>
    <w:rsid w:val="0083109B"/>
    <w:rsid w:val="00831A3D"/>
    <w:rsid w:val="00831F60"/>
    <w:rsid w:val="008323B9"/>
    <w:rsid w:val="008326C6"/>
    <w:rsid w:val="00832BD1"/>
    <w:rsid w:val="008341D2"/>
    <w:rsid w:val="00834BB3"/>
    <w:rsid w:val="00834D16"/>
    <w:rsid w:val="00835654"/>
    <w:rsid w:val="00835CB0"/>
    <w:rsid w:val="008360ED"/>
    <w:rsid w:val="0083655F"/>
    <w:rsid w:val="008368CB"/>
    <w:rsid w:val="008369C1"/>
    <w:rsid w:val="00836E20"/>
    <w:rsid w:val="00837805"/>
    <w:rsid w:val="00837CA9"/>
    <w:rsid w:val="00840501"/>
    <w:rsid w:val="0084069F"/>
    <w:rsid w:val="0084085E"/>
    <w:rsid w:val="008408C3"/>
    <w:rsid w:val="00841212"/>
    <w:rsid w:val="008412FE"/>
    <w:rsid w:val="00841B60"/>
    <w:rsid w:val="00841BA0"/>
    <w:rsid w:val="008420C6"/>
    <w:rsid w:val="00842697"/>
    <w:rsid w:val="00842BAD"/>
    <w:rsid w:val="00843530"/>
    <w:rsid w:val="00844107"/>
    <w:rsid w:val="0084471E"/>
    <w:rsid w:val="00844E94"/>
    <w:rsid w:val="00845383"/>
    <w:rsid w:val="008457FB"/>
    <w:rsid w:val="00845FDC"/>
    <w:rsid w:val="0084632A"/>
    <w:rsid w:val="008465B0"/>
    <w:rsid w:val="0084662C"/>
    <w:rsid w:val="008476FE"/>
    <w:rsid w:val="008506CF"/>
    <w:rsid w:val="00850991"/>
    <w:rsid w:val="008509D3"/>
    <w:rsid w:val="00850D61"/>
    <w:rsid w:val="008514C5"/>
    <w:rsid w:val="00851B97"/>
    <w:rsid w:val="00851BA2"/>
    <w:rsid w:val="00851CF7"/>
    <w:rsid w:val="00852ED1"/>
    <w:rsid w:val="008530A6"/>
    <w:rsid w:val="008534A0"/>
    <w:rsid w:val="00853699"/>
    <w:rsid w:val="00853C83"/>
    <w:rsid w:val="0085407B"/>
    <w:rsid w:val="0085415E"/>
    <w:rsid w:val="00854388"/>
    <w:rsid w:val="008549CA"/>
    <w:rsid w:val="0085545D"/>
    <w:rsid w:val="00856063"/>
    <w:rsid w:val="008568C9"/>
    <w:rsid w:val="008569EE"/>
    <w:rsid w:val="00857563"/>
    <w:rsid w:val="00860159"/>
    <w:rsid w:val="0086020F"/>
    <w:rsid w:val="0086084D"/>
    <w:rsid w:val="00860917"/>
    <w:rsid w:val="008613BB"/>
    <w:rsid w:val="0086162C"/>
    <w:rsid w:val="00861703"/>
    <w:rsid w:val="00861DD1"/>
    <w:rsid w:val="008622F8"/>
    <w:rsid w:val="00862766"/>
    <w:rsid w:val="008629F5"/>
    <w:rsid w:val="00862B98"/>
    <w:rsid w:val="00862CBE"/>
    <w:rsid w:val="0086319D"/>
    <w:rsid w:val="00863286"/>
    <w:rsid w:val="008632B4"/>
    <w:rsid w:val="008635E3"/>
    <w:rsid w:val="00863DE6"/>
    <w:rsid w:val="008654F8"/>
    <w:rsid w:val="00865BD5"/>
    <w:rsid w:val="008662B5"/>
    <w:rsid w:val="008671AC"/>
    <w:rsid w:val="00867273"/>
    <w:rsid w:val="008677D3"/>
    <w:rsid w:val="00867F2F"/>
    <w:rsid w:val="00870722"/>
    <w:rsid w:val="0087132D"/>
    <w:rsid w:val="00871476"/>
    <w:rsid w:val="00871526"/>
    <w:rsid w:val="0087156C"/>
    <w:rsid w:val="00871678"/>
    <w:rsid w:val="008718B9"/>
    <w:rsid w:val="008723EB"/>
    <w:rsid w:val="008734A0"/>
    <w:rsid w:val="0087371F"/>
    <w:rsid w:val="00873B7F"/>
    <w:rsid w:val="00873B9D"/>
    <w:rsid w:val="00874AC0"/>
    <w:rsid w:val="0087581F"/>
    <w:rsid w:val="008766AB"/>
    <w:rsid w:val="00876E9E"/>
    <w:rsid w:val="00877342"/>
    <w:rsid w:val="00877608"/>
    <w:rsid w:val="00880021"/>
    <w:rsid w:val="00880532"/>
    <w:rsid w:val="008807C0"/>
    <w:rsid w:val="00880CFA"/>
    <w:rsid w:val="00880D78"/>
    <w:rsid w:val="0088121E"/>
    <w:rsid w:val="00881344"/>
    <w:rsid w:val="00882196"/>
    <w:rsid w:val="008822ED"/>
    <w:rsid w:val="008823A3"/>
    <w:rsid w:val="00882522"/>
    <w:rsid w:val="00882AA2"/>
    <w:rsid w:val="00882B51"/>
    <w:rsid w:val="00882BF5"/>
    <w:rsid w:val="00882DF4"/>
    <w:rsid w:val="00883270"/>
    <w:rsid w:val="00883494"/>
    <w:rsid w:val="008834BD"/>
    <w:rsid w:val="00883BF2"/>
    <w:rsid w:val="00883C81"/>
    <w:rsid w:val="00883E9D"/>
    <w:rsid w:val="00883F71"/>
    <w:rsid w:val="008843AA"/>
    <w:rsid w:val="00884689"/>
    <w:rsid w:val="00884EB5"/>
    <w:rsid w:val="0088685B"/>
    <w:rsid w:val="0088762F"/>
    <w:rsid w:val="008877BF"/>
    <w:rsid w:val="00890110"/>
    <w:rsid w:val="00890A8C"/>
    <w:rsid w:val="00890B01"/>
    <w:rsid w:val="00890D83"/>
    <w:rsid w:val="0089108C"/>
    <w:rsid w:val="008927E2"/>
    <w:rsid w:val="00892CCE"/>
    <w:rsid w:val="008936EA"/>
    <w:rsid w:val="00893C99"/>
    <w:rsid w:val="00893D9A"/>
    <w:rsid w:val="0089445F"/>
    <w:rsid w:val="00894B2E"/>
    <w:rsid w:val="00894EDD"/>
    <w:rsid w:val="008956A5"/>
    <w:rsid w:val="00896081"/>
    <w:rsid w:val="00896D21"/>
    <w:rsid w:val="00897179"/>
    <w:rsid w:val="008973AE"/>
    <w:rsid w:val="008974BB"/>
    <w:rsid w:val="00897666"/>
    <w:rsid w:val="00897833"/>
    <w:rsid w:val="008A02A0"/>
    <w:rsid w:val="008A0F77"/>
    <w:rsid w:val="008A101F"/>
    <w:rsid w:val="008A133D"/>
    <w:rsid w:val="008A1466"/>
    <w:rsid w:val="008A149D"/>
    <w:rsid w:val="008A190F"/>
    <w:rsid w:val="008A1D59"/>
    <w:rsid w:val="008A2C73"/>
    <w:rsid w:val="008A2CEE"/>
    <w:rsid w:val="008A35A8"/>
    <w:rsid w:val="008A3A1B"/>
    <w:rsid w:val="008A3AE6"/>
    <w:rsid w:val="008A3EBD"/>
    <w:rsid w:val="008A3EC6"/>
    <w:rsid w:val="008A44C4"/>
    <w:rsid w:val="008A4505"/>
    <w:rsid w:val="008A4E12"/>
    <w:rsid w:val="008A4F08"/>
    <w:rsid w:val="008A4F2A"/>
    <w:rsid w:val="008A5788"/>
    <w:rsid w:val="008A602D"/>
    <w:rsid w:val="008A60ED"/>
    <w:rsid w:val="008A66B6"/>
    <w:rsid w:val="008A69F7"/>
    <w:rsid w:val="008A6ACE"/>
    <w:rsid w:val="008A6E15"/>
    <w:rsid w:val="008A6F2E"/>
    <w:rsid w:val="008A7026"/>
    <w:rsid w:val="008A7C38"/>
    <w:rsid w:val="008B0539"/>
    <w:rsid w:val="008B0696"/>
    <w:rsid w:val="008B1451"/>
    <w:rsid w:val="008B14FA"/>
    <w:rsid w:val="008B1909"/>
    <w:rsid w:val="008B191D"/>
    <w:rsid w:val="008B2900"/>
    <w:rsid w:val="008B2A05"/>
    <w:rsid w:val="008B2CFB"/>
    <w:rsid w:val="008B352E"/>
    <w:rsid w:val="008B3DD3"/>
    <w:rsid w:val="008B3E05"/>
    <w:rsid w:val="008B3FE4"/>
    <w:rsid w:val="008B4586"/>
    <w:rsid w:val="008B48D1"/>
    <w:rsid w:val="008B4ABD"/>
    <w:rsid w:val="008B4BD7"/>
    <w:rsid w:val="008B4E22"/>
    <w:rsid w:val="008B5269"/>
    <w:rsid w:val="008B5E7A"/>
    <w:rsid w:val="008B5FBD"/>
    <w:rsid w:val="008B6843"/>
    <w:rsid w:val="008B6A98"/>
    <w:rsid w:val="008B7629"/>
    <w:rsid w:val="008B785F"/>
    <w:rsid w:val="008B7C1B"/>
    <w:rsid w:val="008C000E"/>
    <w:rsid w:val="008C0177"/>
    <w:rsid w:val="008C0F84"/>
    <w:rsid w:val="008C124E"/>
    <w:rsid w:val="008C1D66"/>
    <w:rsid w:val="008C2245"/>
    <w:rsid w:val="008C2A6E"/>
    <w:rsid w:val="008C2AC6"/>
    <w:rsid w:val="008C3036"/>
    <w:rsid w:val="008C335F"/>
    <w:rsid w:val="008C3AAE"/>
    <w:rsid w:val="008C4132"/>
    <w:rsid w:val="008C432D"/>
    <w:rsid w:val="008C4747"/>
    <w:rsid w:val="008C490A"/>
    <w:rsid w:val="008C49D0"/>
    <w:rsid w:val="008C4BAE"/>
    <w:rsid w:val="008C5590"/>
    <w:rsid w:val="008C6B9B"/>
    <w:rsid w:val="008C6BD3"/>
    <w:rsid w:val="008C728F"/>
    <w:rsid w:val="008C74B8"/>
    <w:rsid w:val="008D0677"/>
    <w:rsid w:val="008D0A87"/>
    <w:rsid w:val="008D0FBA"/>
    <w:rsid w:val="008D1758"/>
    <w:rsid w:val="008D186D"/>
    <w:rsid w:val="008D18D6"/>
    <w:rsid w:val="008D18E1"/>
    <w:rsid w:val="008D2179"/>
    <w:rsid w:val="008D218F"/>
    <w:rsid w:val="008D3233"/>
    <w:rsid w:val="008D36D2"/>
    <w:rsid w:val="008D3C4C"/>
    <w:rsid w:val="008D3CB7"/>
    <w:rsid w:val="008D3FA7"/>
    <w:rsid w:val="008D43C4"/>
    <w:rsid w:val="008D4567"/>
    <w:rsid w:val="008D5261"/>
    <w:rsid w:val="008D56CD"/>
    <w:rsid w:val="008D56EA"/>
    <w:rsid w:val="008D578D"/>
    <w:rsid w:val="008D5E68"/>
    <w:rsid w:val="008D600C"/>
    <w:rsid w:val="008D66DC"/>
    <w:rsid w:val="008D6D7F"/>
    <w:rsid w:val="008D6ECE"/>
    <w:rsid w:val="008D7212"/>
    <w:rsid w:val="008D725E"/>
    <w:rsid w:val="008D72E4"/>
    <w:rsid w:val="008E00AD"/>
    <w:rsid w:val="008E04E9"/>
    <w:rsid w:val="008E0A29"/>
    <w:rsid w:val="008E0E08"/>
    <w:rsid w:val="008E0F21"/>
    <w:rsid w:val="008E142C"/>
    <w:rsid w:val="008E1AAA"/>
    <w:rsid w:val="008E1AE0"/>
    <w:rsid w:val="008E1C2C"/>
    <w:rsid w:val="008E1CC8"/>
    <w:rsid w:val="008E21CA"/>
    <w:rsid w:val="008E2921"/>
    <w:rsid w:val="008E3381"/>
    <w:rsid w:val="008E3F6C"/>
    <w:rsid w:val="008E4057"/>
    <w:rsid w:val="008E4502"/>
    <w:rsid w:val="008E4614"/>
    <w:rsid w:val="008E4B1E"/>
    <w:rsid w:val="008E4D78"/>
    <w:rsid w:val="008E4F4F"/>
    <w:rsid w:val="008E4FF2"/>
    <w:rsid w:val="008E5119"/>
    <w:rsid w:val="008E6036"/>
    <w:rsid w:val="008E6117"/>
    <w:rsid w:val="008E677E"/>
    <w:rsid w:val="008E6C4C"/>
    <w:rsid w:val="008E6E01"/>
    <w:rsid w:val="008E7B8D"/>
    <w:rsid w:val="008E7C4A"/>
    <w:rsid w:val="008F08D2"/>
    <w:rsid w:val="008F1330"/>
    <w:rsid w:val="008F1814"/>
    <w:rsid w:val="008F1A2A"/>
    <w:rsid w:val="008F1C2A"/>
    <w:rsid w:val="008F21EA"/>
    <w:rsid w:val="008F2A12"/>
    <w:rsid w:val="008F2BCC"/>
    <w:rsid w:val="008F2D49"/>
    <w:rsid w:val="008F2E3C"/>
    <w:rsid w:val="008F3CC2"/>
    <w:rsid w:val="008F4C8A"/>
    <w:rsid w:val="008F4FE1"/>
    <w:rsid w:val="008F5234"/>
    <w:rsid w:val="008F545B"/>
    <w:rsid w:val="008F5535"/>
    <w:rsid w:val="008F58D6"/>
    <w:rsid w:val="008F6713"/>
    <w:rsid w:val="008F693B"/>
    <w:rsid w:val="008F72C0"/>
    <w:rsid w:val="008F75B4"/>
    <w:rsid w:val="008F79B9"/>
    <w:rsid w:val="008F7DA3"/>
    <w:rsid w:val="0090031C"/>
    <w:rsid w:val="00900F70"/>
    <w:rsid w:val="0090112C"/>
    <w:rsid w:val="00901299"/>
    <w:rsid w:val="00901AB7"/>
    <w:rsid w:val="00901AE6"/>
    <w:rsid w:val="00902979"/>
    <w:rsid w:val="00902F25"/>
    <w:rsid w:val="00903063"/>
    <w:rsid w:val="00903C55"/>
    <w:rsid w:val="00904096"/>
    <w:rsid w:val="00904207"/>
    <w:rsid w:val="00905109"/>
    <w:rsid w:val="00905331"/>
    <w:rsid w:val="00905779"/>
    <w:rsid w:val="00905ED4"/>
    <w:rsid w:val="0090621B"/>
    <w:rsid w:val="009062F5"/>
    <w:rsid w:val="009068EA"/>
    <w:rsid w:val="00907436"/>
    <w:rsid w:val="00907781"/>
    <w:rsid w:val="009103B4"/>
    <w:rsid w:val="009105AE"/>
    <w:rsid w:val="009107E5"/>
    <w:rsid w:val="00910F58"/>
    <w:rsid w:val="00910FE3"/>
    <w:rsid w:val="009114B6"/>
    <w:rsid w:val="009118B6"/>
    <w:rsid w:val="009118BE"/>
    <w:rsid w:val="0091195F"/>
    <w:rsid w:val="00911A10"/>
    <w:rsid w:val="009133B4"/>
    <w:rsid w:val="00913A42"/>
    <w:rsid w:val="00913B54"/>
    <w:rsid w:val="00913D83"/>
    <w:rsid w:val="00914A11"/>
    <w:rsid w:val="00915138"/>
    <w:rsid w:val="00915A29"/>
    <w:rsid w:val="00915E14"/>
    <w:rsid w:val="00915FA6"/>
    <w:rsid w:val="00916B57"/>
    <w:rsid w:val="00916E6B"/>
    <w:rsid w:val="00916E8D"/>
    <w:rsid w:val="00917DB8"/>
    <w:rsid w:val="00917FF6"/>
    <w:rsid w:val="00920043"/>
    <w:rsid w:val="009201E8"/>
    <w:rsid w:val="00920631"/>
    <w:rsid w:val="009207B6"/>
    <w:rsid w:val="009215CC"/>
    <w:rsid w:val="00921637"/>
    <w:rsid w:val="00921F64"/>
    <w:rsid w:val="00921F83"/>
    <w:rsid w:val="009232D5"/>
    <w:rsid w:val="009235FC"/>
    <w:rsid w:val="00923AEA"/>
    <w:rsid w:val="00923CB0"/>
    <w:rsid w:val="00924148"/>
    <w:rsid w:val="009245F0"/>
    <w:rsid w:val="00924844"/>
    <w:rsid w:val="0092493F"/>
    <w:rsid w:val="00924A1A"/>
    <w:rsid w:val="00924F8A"/>
    <w:rsid w:val="00925042"/>
    <w:rsid w:val="009251D6"/>
    <w:rsid w:val="00925763"/>
    <w:rsid w:val="00926C37"/>
    <w:rsid w:val="009277B8"/>
    <w:rsid w:val="00927F81"/>
    <w:rsid w:val="009303D0"/>
    <w:rsid w:val="009305FE"/>
    <w:rsid w:val="00930795"/>
    <w:rsid w:val="00930D6E"/>
    <w:rsid w:val="0093151D"/>
    <w:rsid w:val="009320F4"/>
    <w:rsid w:val="00932235"/>
    <w:rsid w:val="00932866"/>
    <w:rsid w:val="00932D9D"/>
    <w:rsid w:val="00932EB4"/>
    <w:rsid w:val="0093352F"/>
    <w:rsid w:val="00933DC2"/>
    <w:rsid w:val="00934401"/>
    <w:rsid w:val="009345DF"/>
    <w:rsid w:val="00934A88"/>
    <w:rsid w:val="0093565C"/>
    <w:rsid w:val="00935D56"/>
    <w:rsid w:val="00935E0D"/>
    <w:rsid w:val="0093611B"/>
    <w:rsid w:val="0093616A"/>
    <w:rsid w:val="00936691"/>
    <w:rsid w:val="00936A7F"/>
    <w:rsid w:val="00936B4E"/>
    <w:rsid w:val="00937089"/>
    <w:rsid w:val="0093738E"/>
    <w:rsid w:val="00940443"/>
    <w:rsid w:val="009406D9"/>
    <w:rsid w:val="00940F35"/>
    <w:rsid w:val="00940F49"/>
    <w:rsid w:val="009411E7"/>
    <w:rsid w:val="00941B24"/>
    <w:rsid w:val="00941D12"/>
    <w:rsid w:val="009428FA"/>
    <w:rsid w:val="00942F29"/>
    <w:rsid w:val="009431BC"/>
    <w:rsid w:val="00943553"/>
    <w:rsid w:val="00943D99"/>
    <w:rsid w:val="00943DE4"/>
    <w:rsid w:val="00943EA6"/>
    <w:rsid w:val="00944347"/>
    <w:rsid w:val="00944D15"/>
    <w:rsid w:val="0094505B"/>
    <w:rsid w:val="0094568D"/>
    <w:rsid w:val="00945861"/>
    <w:rsid w:val="00945E7F"/>
    <w:rsid w:val="00945EEB"/>
    <w:rsid w:val="00945F08"/>
    <w:rsid w:val="00946233"/>
    <w:rsid w:val="00946B2A"/>
    <w:rsid w:val="00947977"/>
    <w:rsid w:val="00950039"/>
    <w:rsid w:val="0095003E"/>
    <w:rsid w:val="0095014B"/>
    <w:rsid w:val="0095049B"/>
    <w:rsid w:val="009507B9"/>
    <w:rsid w:val="00950A65"/>
    <w:rsid w:val="00950BB0"/>
    <w:rsid w:val="00950DA5"/>
    <w:rsid w:val="009514EF"/>
    <w:rsid w:val="009516EC"/>
    <w:rsid w:val="0095176C"/>
    <w:rsid w:val="009519C5"/>
    <w:rsid w:val="00951B0E"/>
    <w:rsid w:val="00951EB6"/>
    <w:rsid w:val="00951F26"/>
    <w:rsid w:val="00951FAF"/>
    <w:rsid w:val="0095201A"/>
    <w:rsid w:val="0095251D"/>
    <w:rsid w:val="00952540"/>
    <w:rsid w:val="0095290E"/>
    <w:rsid w:val="00952C3F"/>
    <w:rsid w:val="009531C2"/>
    <w:rsid w:val="00953459"/>
    <w:rsid w:val="009534E2"/>
    <w:rsid w:val="00953530"/>
    <w:rsid w:val="00953915"/>
    <w:rsid w:val="00953BAF"/>
    <w:rsid w:val="00954018"/>
    <w:rsid w:val="0095419B"/>
    <w:rsid w:val="00954C01"/>
    <w:rsid w:val="00954E43"/>
    <w:rsid w:val="00954FC7"/>
    <w:rsid w:val="00955002"/>
    <w:rsid w:val="009552A2"/>
    <w:rsid w:val="00956615"/>
    <w:rsid w:val="009567FB"/>
    <w:rsid w:val="009570B7"/>
    <w:rsid w:val="009570D3"/>
    <w:rsid w:val="00957C2A"/>
    <w:rsid w:val="00957FD1"/>
    <w:rsid w:val="009605B4"/>
    <w:rsid w:val="0096081B"/>
    <w:rsid w:val="00960BF1"/>
    <w:rsid w:val="00960C2C"/>
    <w:rsid w:val="00960CBC"/>
    <w:rsid w:val="00961AC9"/>
    <w:rsid w:val="00962216"/>
    <w:rsid w:val="009638CC"/>
    <w:rsid w:val="00963C3A"/>
    <w:rsid w:val="00963C89"/>
    <w:rsid w:val="00963F82"/>
    <w:rsid w:val="00964413"/>
    <w:rsid w:val="0096456C"/>
    <w:rsid w:val="00964CB5"/>
    <w:rsid w:val="00964D39"/>
    <w:rsid w:val="00964F8D"/>
    <w:rsid w:val="009653FE"/>
    <w:rsid w:val="00965A0F"/>
    <w:rsid w:val="00965F12"/>
    <w:rsid w:val="00966142"/>
    <w:rsid w:val="009665BF"/>
    <w:rsid w:val="009667C6"/>
    <w:rsid w:val="00966D4D"/>
    <w:rsid w:val="00966D8D"/>
    <w:rsid w:val="00966EDD"/>
    <w:rsid w:val="00967135"/>
    <w:rsid w:val="009677B1"/>
    <w:rsid w:val="00967824"/>
    <w:rsid w:val="009709E4"/>
    <w:rsid w:val="00970AEE"/>
    <w:rsid w:val="0097107F"/>
    <w:rsid w:val="009710B8"/>
    <w:rsid w:val="00971248"/>
    <w:rsid w:val="009714E4"/>
    <w:rsid w:val="00971ADC"/>
    <w:rsid w:val="00972693"/>
    <w:rsid w:val="00972862"/>
    <w:rsid w:val="00972B8D"/>
    <w:rsid w:val="00972BA9"/>
    <w:rsid w:val="009735E3"/>
    <w:rsid w:val="009737F8"/>
    <w:rsid w:val="00974634"/>
    <w:rsid w:val="00974A6A"/>
    <w:rsid w:val="00974BED"/>
    <w:rsid w:val="00975979"/>
    <w:rsid w:val="00976042"/>
    <w:rsid w:val="009766A7"/>
    <w:rsid w:val="00976DA1"/>
    <w:rsid w:val="009772ED"/>
    <w:rsid w:val="009775BE"/>
    <w:rsid w:val="00977962"/>
    <w:rsid w:val="00977CA6"/>
    <w:rsid w:val="00980191"/>
    <w:rsid w:val="00980911"/>
    <w:rsid w:val="00980E40"/>
    <w:rsid w:val="0098152B"/>
    <w:rsid w:val="009815C6"/>
    <w:rsid w:val="00981676"/>
    <w:rsid w:val="00981BC8"/>
    <w:rsid w:val="009820E9"/>
    <w:rsid w:val="0098268D"/>
    <w:rsid w:val="00982964"/>
    <w:rsid w:val="00983099"/>
    <w:rsid w:val="00983C84"/>
    <w:rsid w:val="009842CC"/>
    <w:rsid w:val="0098438E"/>
    <w:rsid w:val="00984D8C"/>
    <w:rsid w:val="00984E3B"/>
    <w:rsid w:val="009850FC"/>
    <w:rsid w:val="0098532D"/>
    <w:rsid w:val="00985C67"/>
    <w:rsid w:val="00986D42"/>
    <w:rsid w:val="00987AD1"/>
    <w:rsid w:val="00987C1A"/>
    <w:rsid w:val="00987F5A"/>
    <w:rsid w:val="0099006A"/>
    <w:rsid w:val="0099014F"/>
    <w:rsid w:val="00990534"/>
    <w:rsid w:val="00990D2B"/>
    <w:rsid w:val="009910DB"/>
    <w:rsid w:val="009913FD"/>
    <w:rsid w:val="00991809"/>
    <w:rsid w:val="009922CE"/>
    <w:rsid w:val="009928A1"/>
    <w:rsid w:val="0099321A"/>
    <w:rsid w:val="00993611"/>
    <w:rsid w:val="00993F6C"/>
    <w:rsid w:val="00994411"/>
    <w:rsid w:val="00994655"/>
    <w:rsid w:val="00994873"/>
    <w:rsid w:val="0099586E"/>
    <w:rsid w:val="00995952"/>
    <w:rsid w:val="00996093"/>
    <w:rsid w:val="00996550"/>
    <w:rsid w:val="0099671E"/>
    <w:rsid w:val="00996854"/>
    <w:rsid w:val="00996AEC"/>
    <w:rsid w:val="00996BC4"/>
    <w:rsid w:val="009976C0"/>
    <w:rsid w:val="00997D39"/>
    <w:rsid w:val="009A0623"/>
    <w:rsid w:val="009A086A"/>
    <w:rsid w:val="009A0B24"/>
    <w:rsid w:val="009A13A7"/>
    <w:rsid w:val="009A1626"/>
    <w:rsid w:val="009A18CA"/>
    <w:rsid w:val="009A1E66"/>
    <w:rsid w:val="009A1FA5"/>
    <w:rsid w:val="009A210B"/>
    <w:rsid w:val="009A25A3"/>
    <w:rsid w:val="009A26B4"/>
    <w:rsid w:val="009A2B47"/>
    <w:rsid w:val="009A2D53"/>
    <w:rsid w:val="009A2E45"/>
    <w:rsid w:val="009A3049"/>
    <w:rsid w:val="009A349E"/>
    <w:rsid w:val="009A3836"/>
    <w:rsid w:val="009A396A"/>
    <w:rsid w:val="009A3DA7"/>
    <w:rsid w:val="009A3E41"/>
    <w:rsid w:val="009A3F9F"/>
    <w:rsid w:val="009A4820"/>
    <w:rsid w:val="009A48BC"/>
    <w:rsid w:val="009A538C"/>
    <w:rsid w:val="009A53F9"/>
    <w:rsid w:val="009A5548"/>
    <w:rsid w:val="009A5857"/>
    <w:rsid w:val="009A5C0F"/>
    <w:rsid w:val="009A5E2C"/>
    <w:rsid w:val="009A6124"/>
    <w:rsid w:val="009A6ADB"/>
    <w:rsid w:val="009A707F"/>
    <w:rsid w:val="009A7B75"/>
    <w:rsid w:val="009A7C42"/>
    <w:rsid w:val="009B0CEC"/>
    <w:rsid w:val="009B15D0"/>
    <w:rsid w:val="009B16C4"/>
    <w:rsid w:val="009B2318"/>
    <w:rsid w:val="009B280B"/>
    <w:rsid w:val="009B2C8B"/>
    <w:rsid w:val="009B2E12"/>
    <w:rsid w:val="009B3553"/>
    <w:rsid w:val="009B3715"/>
    <w:rsid w:val="009B4006"/>
    <w:rsid w:val="009B4035"/>
    <w:rsid w:val="009B455D"/>
    <w:rsid w:val="009B46E2"/>
    <w:rsid w:val="009B4CC1"/>
    <w:rsid w:val="009B526E"/>
    <w:rsid w:val="009B5D04"/>
    <w:rsid w:val="009B5FC4"/>
    <w:rsid w:val="009B6312"/>
    <w:rsid w:val="009B6383"/>
    <w:rsid w:val="009B64C7"/>
    <w:rsid w:val="009B650F"/>
    <w:rsid w:val="009B68CF"/>
    <w:rsid w:val="009B6B01"/>
    <w:rsid w:val="009B6B52"/>
    <w:rsid w:val="009B7453"/>
    <w:rsid w:val="009B76A8"/>
    <w:rsid w:val="009C00BC"/>
    <w:rsid w:val="009C01C1"/>
    <w:rsid w:val="009C05E2"/>
    <w:rsid w:val="009C09D6"/>
    <w:rsid w:val="009C0A8F"/>
    <w:rsid w:val="009C0EE7"/>
    <w:rsid w:val="009C10EF"/>
    <w:rsid w:val="009C166B"/>
    <w:rsid w:val="009C2389"/>
    <w:rsid w:val="009C24A6"/>
    <w:rsid w:val="009C268D"/>
    <w:rsid w:val="009C28F1"/>
    <w:rsid w:val="009C2B7A"/>
    <w:rsid w:val="009C2E31"/>
    <w:rsid w:val="009C38D0"/>
    <w:rsid w:val="009C3E8B"/>
    <w:rsid w:val="009C441D"/>
    <w:rsid w:val="009C4887"/>
    <w:rsid w:val="009C66ED"/>
    <w:rsid w:val="009C68D6"/>
    <w:rsid w:val="009C6D59"/>
    <w:rsid w:val="009C6D72"/>
    <w:rsid w:val="009C6E15"/>
    <w:rsid w:val="009C730F"/>
    <w:rsid w:val="009C7400"/>
    <w:rsid w:val="009C7712"/>
    <w:rsid w:val="009C77A9"/>
    <w:rsid w:val="009D033B"/>
    <w:rsid w:val="009D0897"/>
    <w:rsid w:val="009D0AD7"/>
    <w:rsid w:val="009D296D"/>
    <w:rsid w:val="009D2ACC"/>
    <w:rsid w:val="009D2C4A"/>
    <w:rsid w:val="009D3826"/>
    <w:rsid w:val="009D3D66"/>
    <w:rsid w:val="009D3FFA"/>
    <w:rsid w:val="009D491F"/>
    <w:rsid w:val="009D4A17"/>
    <w:rsid w:val="009D51CC"/>
    <w:rsid w:val="009D52AE"/>
    <w:rsid w:val="009D6495"/>
    <w:rsid w:val="009D7028"/>
    <w:rsid w:val="009D7328"/>
    <w:rsid w:val="009D788E"/>
    <w:rsid w:val="009E11C3"/>
    <w:rsid w:val="009E13A2"/>
    <w:rsid w:val="009E163C"/>
    <w:rsid w:val="009E1D87"/>
    <w:rsid w:val="009E237C"/>
    <w:rsid w:val="009E23A9"/>
    <w:rsid w:val="009E2459"/>
    <w:rsid w:val="009E25F5"/>
    <w:rsid w:val="009E2704"/>
    <w:rsid w:val="009E31DB"/>
    <w:rsid w:val="009E361C"/>
    <w:rsid w:val="009E3EC5"/>
    <w:rsid w:val="009E4017"/>
    <w:rsid w:val="009E48A5"/>
    <w:rsid w:val="009E49DD"/>
    <w:rsid w:val="009E5349"/>
    <w:rsid w:val="009E553A"/>
    <w:rsid w:val="009E57BE"/>
    <w:rsid w:val="009E5DA0"/>
    <w:rsid w:val="009E6510"/>
    <w:rsid w:val="009E6744"/>
    <w:rsid w:val="009F06ED"/>
    <w:rsid w:val="009F07D8"/>
    <w:rsid w:val="009F088E"/>
    <w:rsid w:val="009F099D"/>
    <w:rsid w:val="009F13F7"/>
    <w:rsid w:val="009F1D49"/>
    <w:rsid w:val="009F2582"/>
    <w:rsid w:val="009F29DD"/>
    <w:rsid w:val="009F329D"/>
    <w:rsid w:val="009F35F8"/>
    <w:rsid w:val="009F3738"/>
    <w:rsid w:val="009F3AEF"/>
    <w:rsid w:val="009F40CA"/>
    <w:rsid w:val="009F46AD"/>
    <w:rsid w:val="009F593B"/>
    <w:rsid w:val="009F5BB3"/>
    <w:rsid w:val="009F5F89"/>
    <w:rsid w:val="009F638B"/>
    <w:rsid w:val="009F7155"/>
    <w:rsid w:val="009F72E6"/>
    <w:rsid w:val="009F75BC"/>
    <w:rsid w:val="009F7831"/>
    <w:rsid w:val="009F7B61"/>
    <w:rsid w:val="00A00909"/>
    <w:rsid w:val="00A0097D"/>
    <w:rsid w:val="00A00C7A"/>
    <w:rsid w:val="00A02BAB"/>
    <w:rsid w:val="00A02F44"/>
    <w:rsid w:val="00A039E6"/>
    <w:rsid w:val="00A03E2C"/>
    <w:rsid w:val="00A048F1"/>
    <w:rsid w:val="00A04AE6"/>
    <w:rsid w:val="00A05234"/>
    <w:rsid w:val="00A054E2"/>
    <w:rsid w:val="00A05E23"/>
    <w:rsid w:val="00A06120"/>
    <w:rsid w:val="00A06965"/>
    <w:rsid w:val="00A06AD0"/>
    <w:rsid w:val="00A06EF2"/>
    <w:rsid w:val="00A0710C"/>
    <w:rsid w:val="00A07368"/>
    <w:rsid w:val="00A07A66"/>
    <w:rsid w:val="00A07F0A"/>
    <w:rsid w:val="00A10316"/>
    <w:rsid w:val="00A1097D"/>
    <w:rsid w:val="00A10AC5"/>
    <w:rsid w:val="00A10F9E"/>
    <w:rsid w:val="00A115E7"/>
    <w:rsid w:val="00A11D03"/>
    <w:rsid w:val="00A12455"/>
    <w:rsid w:val="00A12906"/>
    <w:rsid w:val="00A12F89"/>
    <w:rsid w:val="00A135B1"/>
    <w:rsid w:val="00A1378F"/>
    <w:rsid w:val="00A139A3"/>
    <w:rsid w:val="00A139D4"/>
    <w:rsid w:val="00A14027"/>
    <w:rsid w:val="00A146CB"/>
    <w:rsid w:val="00A14C85"/>
    <w:rsid w:val="00A14CE5"/>
    <w:rsid w:val="00A15369"/>
    <w:rsid w:val="00A155F7"/>
    <w:rsid w:val="00A15F51"/>
    <w:rsid w:val="00A15F9F"/>
    <w:rsid w:val="00A16679"/>
    <w:rsid w:val="00A1695A"/>
    <w:rsid w:val="00A16C70"/>
    <w:rsid w:val="00A17518"/>
    <w:rsid w:val="00A17ABF"/>
    <w:rsid w:val="00A200FD"/>
    <w:rsid w:val="00A20491"/>
    <w:rsid w:val="00A20755"/>
    <w:rsid w:val="00A209FF"/>
    <w:rsid w:val="00A20CC2"/>
    <w:rsid w:val="00A20E6C"/>
    <w:rsid w:val="00A21751"/>
    <w:rsid w:val="00A21EC1"/>
    <w:rsid w:val="00A21F10"/>
    <w:rsid w:val="00A227DF"/>
    <w:rsid w:val="00A22E6B"/>
    <w:rsid w:val="00A22F36"/>
    <w:rsid w:val="00A2317C"/>
    <w:rsid w:val="00A23652"/>
    <w:rsid w:val="00A2381A"/>
    <w:rsid w:val="00A25074"/>
    <w:rsid w:val="00A254EA"/>
    <w:rsid w:val="00A259AD"/>
    <w:rsid w:val="00A25E30"/>
    <w:rsid w:val="00A264E2"/>
    <w:rsid w:val="00A2675B"/>
    <w:rsid w:val="00A26D7F"/>
    <w:rsid w:val="00A26FBC"/>
    <w:rsid w:val="00A27289"/>
    <w:rsid w:val="00A273CB"/>
    <w:rsid w:val="00A2791F"/>
    <w:rsid w:val="00A27F69"/>
    <w:rsid w:val="00A309BC"/>
    <w:rsid w:val="00A311E0"/>
    <w:rsid w:val="00A31407"/>
    <w:rsid w:val="00A31581"/>
    <w:rsid w:val="00A3241C"/>
    <w:rsid w:val="00A326A2"/>
    <w:rsid w:val="00A328D2"/>
    <w:rsid w:val="00A329C7"/>
    <w:rsid w:val="00A32D97"/>
    <w:rsid w:val="00A32E1B"/>
    <w:rsid w:val="00A33093"/>
    <w:rsid w:val="00A33469"/>
    <w:rsid w:val="00A334A7"/>
    <w:rsid w:val="00A335D3"/>
    <w:rsid w:val="00A34673"/>
    <w:rsid w:val="00A3496D"/>
    <w:rsid w:val="00A34E3C"/>
    <w:rsid w:val="00A34FE9"/>
    <w:rsid w:val="00A358FA"/>
    <w:rsid w:val="00A35B9F"/>
    <w:rsid w:val="00A360CF"/>
    <w:rsid w:val="00A3658C"/>
    <w:rsid w:val="00A36735"/>
    <w:rsid w:val="00A36D21"/>
    <w:rsid w:val="00A37041"/>
    <w:rsid w:val="00A3717F"/>
    <w:rsid w:val="00A37387"/>
    <w:rsid w:val="00A37462"/>
    <w:rsid w:val="00A37747"/>
    <w:rsid w:val="00A37AB5"/>
    <w:rsid w:val="00A37D13"/>
    <w:rsid w:val="00A402B9"/>
    <w:rsid w:val="00A40EC7"/>
    <w:rsid w:val="00A4161C"/>
    <w:rsid w:val="00A41E7B"/>
    <w:rsid w:val="00A424BC"/>
    <w:rsid w:val="00A42DAE"/>
    <w:rsid w:val="00A44359"/>
    <w:rsid w:val="00A4461D"/>
    <w:rsid w:val="00A44C9C"/>
    <w:rsid w:val="00A44D23"/>
    <w:rsid w:val="00A44EFB"/>
    <w:rsid w:val="00A453A1"/>
    <w:rsid w:val="00A4556A"/>
    <w:rsid w:val="00A45B52"/>
    <w:rsid w:val="00A465E1"/>
    <w:rsid w:val="00A46B2F"/>
    <w:rsid w:val="00A47164"/>
    <w:rsid w:val="00A473B3"/>
    <w:rsid w:val="00A475E3"/>
    <w:rsid w:val="00A47FBA"/>
    <w:rsid w:val="00A5002B"/>
    <w:rsid w:val="00A50342"/>
    <w:rsid w:val="00A50F90"/>
    <w:rsid w:val="00A51E72"/>
    <w:rsid w:val="00A52184"/>
    <w:rsid w:val="00A52902"/>
    <w:rsid w:val="00A52C1A"/>
    <w:rsid w:val="00A532AF"/>
    <w:rsid w:val="00A54427"/>
    <w:rsid w:val="00A5462B"/>
    <w:rsid w:val="00A54CC5"/>
    <w:rsid w:val="00A551FA"/>
    <w:rsid w:val="00A55448"/>
    <w:rsid w:val="00A5631C"/>
    <w:rsid w:val="00A56610"/>
    <w:rsid w:val="00A56A13"/>
    <w:rsid w:val="00A572DC"/>
    <w:rsid w:val="00A60B82"/>
    <w:rsid w:val="00A60CE9"/>
    <w:rsid w:val="00A61A29"/>
    <w:rsid w:val="00A61B53"/>
    <w:rsid w:val="00A61F0E"/>
    <w:rsid w:val="00A62161"/>
    <w:rsid w:val="00A62AD0"/>
    <w:rsid w:val="00A62EC8"/>
    <w:rsid w:val="00A63767"/>
    <w:rsid w:val="00A644B9"/>
    <w:rsid w:val="00A64656"/>
    <w:rsid w:val="00A64E27"/>
    <w:rsid w:val="00A65593"/>
    <w:rsid w:val="00A65860"/>
    <w:rsid w:val="00A65999"/>
    <w:rsid w:val="00A65B95"/>
    <w:rsid w:val="00A65D49"/>
    <w:rsid w:val="00A65E05"/>
    <w:rsid w:val="00A66014"/>
    <w:rsid w:val="00A66176"/>
    <w:rsid w:val="00A664E7"/>
    <w:rsid w:val="00A6668A"/>
    <w:rsid w:val="00A66862"/>
    <w:rsid w:val="00A669F4"/>
    <w:rsid w:val="00A66A30"/>
    <w:rsid w:val="00A66A8C"/>
    <w:rsid w:val="00A66C1E"/>
    <w:rsid w:val="00A66D39"/>
    <w:rsid w:val="00A66DF5"/>
    <w:rsid w:val="00A66F75"/>
    <w:rsid w:val="00A6734C"/>
    <w:rsid w:val="00A701F6"/>
    <w:rsid w:val="00A711BC"/>
    <w:rsid w:val="00A717E7"/>
    <w:rsid w:val="00A71AEF"/>
    <w:rsid w:val="00A71DB3"/>
    <w:rsid w:val="00A722E4"/>
    <w:rsid w:val="00A725DD"/>
    <w:rsid w:val="00A72891"/>
    <w:rsid w:val="00A73509"/>
    <w:rsid w:val="00A736B2"/>
    <w:rsid w:val="00A73A32"/>
    <w:rsid w:val="00A73A5D"/>
    <w:rsid w:val="00A73BB4"/>
    <w:rsid w:val="00A73C81"/>
    <w:rsid w:val="00A73E0E"/>
    <w:rsid w:val="00A73E9F"/>
    <w:rsid w:val="00A73F7B"/>
    <w:rsid w:val="00A74004"/>
    <w:rsid w:val="00A74054"/>
    <w:rsid w:val="00A744C5"/>
    <w:rsid w:val="00A74596"/>
    <w:rsid w:val="00A74DCD"/>
    <w:rsid w:val="00A74E5E"/>
    <w:rsid w:val="00A750EA"/>
    <w:rsid w:val="00A7546D"/>
    <w:rsid w:val="00A754D1"/>
    <w:rsid w:val="00A7620E"/>
    <w:rsid w:val="00A765D7"/>
    <w:rsid w:val="00A7668F"/>
    <w:rsid w:val="00A76745"/>
    <w:rsid w:val="00A76FC5"/>
    <w:rsid w:val="00A76FE2"/>
    <w:rsid w:val="00A77596"/>
    <w:rsid w:val="00A7778E"/>
    <w:rsid w:val="00A77A06"/>
    <w:rsid w:val="00A77C7E"/>
    <w:rsid w:val="00A77D9B"/>
    <w:rsid w:val="00A77FD1"/>
    <w:rsid w:val="00A80851"/>
    <w:rsid w:val="00A80CDB"/>
    <w:rsid w:val="00A810FD"/>
    <w:rsid w:val="00A812BB"/>
    <w:rsid w:val="00A81801"/>
    <w:rsid w:val="00A81FED"/>
    <w:rsid w:val="00A825A6"/>
    <w:rsid w:val="00A82623"/>
    <w:rsid w:val="00A82727"/>
    <w:rsid w:val="00A8290A"/>
    <w:rsid w:val="00A82A9B"/>
    <w:rsid w:val="00A82AF0"/>
    <w:rsid w:val="00A82F9B"/>
    <w:rsid w:val="00A83A4A"/>
    <w:rsid w:val="00A83CDB"/>
    <w:rsid w:val="00A845BB"/>
    <w:rsid w:val="00A84C3D"/>
    <w:rsid w:val="00A84E27"/>
    <w:rsid w:val="00A85016"/>
    <w:rsid w:val="00A8502B"/>
    <w:rsid w:val="00A8562B"/>
    <w:rsid w:val="00A85B21"/>
    <w:rsid w:val="00A861EB"/>
    <w:rsid w:val="00A8699D"/>
    <w:rsid w:val="00A86A66"/>
    <w:rsid w:val="00A86AD4"/>
    <w:rsid w:val="00A86E1A"/>
    <w:rsid w:val="00A86E1B"/>
    <w:rsid w:val="00A87571"/>
    <w:rsid w:val="00A877E5"/>
    <w:rsid w:val="00A901C2"/>
    <w:rsid w:val="00A9029F"/>
    <w:rsid w:val="00A9033D"/>
    <w:rsid w:val="00A9044F"/>
    <w:rsid w:val="00A906C1"/>
    <w:rsid w:val="00A9093F"/>
    <w:rsid w:val="00A90C26"/>
    <w:rsid w:val="00A90DE2"/>
    <w:rsid w:val="00A9201A"/>
    <w:rsid w:val="00A92B41"/>
    <w:rsid w:val="00A92C5F"/>
    <w:rsid w:val="00A93A58"/>
    <w:rsid w:val="00A93B1B"/>
    <w:rsid w:val="00A93CC7"/>
    <w:rsid w:val="00A93D1D"/>
    <w:rsid w:val="00A93DEF"/>
    <w:rsid w:val="00A9447C"/>
    <w:rsid w:val="00A946C2"/>
    <w:rsid w:val="00A94C61"/>
    <w:rsid w:val="00A94E04"/>
    <w:rsid w:val="00A94EB5"/>
    <w:rsid w:val="00A94F30"/>
    <w:rsid w:val="00A9526B"/>
    <w:rsid w:val="00A95332"/>
    <w:rsid w:val="00A9584C"/>
    <w:rsid w:val="00A9597F"/>
    <w:rsid w:val="00A96554"/>
    <w:rsid w:val="00A96AC3"/>
    <w:rsid w:val="00A96D89"/>
    <w:rsid w:val="00A96DC9"/>
    <w:rsid w:val="00A97065"/>
    <w:rsid w:val="00A970B4"/>
    <w:rsid w:val="00A97B75"/>
    <w:rsid w:val="00AA0201"/>
    <w:rsid w:val="00AA0215"/>
    <w:rsid w:val="00AA0A67"/>
    <w:rsid w:val="00AA0CB7"/>
    <w:rsid w:val="00AA15E2"/>
    <w:rsid w:val="00AA1C2E"/>
    <w:rsid w:val="00AA1E5C"/>
    <w:rsid w:val="00AA1F68"/>
    <w:rsid w:val="00AA2392"/>
    <w:rsid w:val="00AA287C"/>
    <w:rsid w:val="00AA2D84"/>
    <w:rsid w:val="00AA312F"/>
    <w:rsid w:val="00AA3AB0"/>
    <w:rsid w:val="00AA3F43"/>
    <w:rsid w:val="00AA3F8E"/>
    <w:rsid w:val="00AA42AF"/>
    <w:rsid w:val="00AA486D"/>
    <w:rsid w:val="00AA48A1"/>
    <w:rsid w:val="00AA4D13"/>
    <w:rsid w:val="00AA54A2"/>
    <w:rsid w:val="00AA5E20"/>
    <w:rsid w:val="00AA5FE6"/>
    <w:rsid w:val="00AA6005"/>
    <w:rsid w:val="00AA6203"/>
    <w:rsid w:val="00AA6A13"/>
    <w:rsid w:val="00AA6EE5"/>
    <w:rsid w:val="00AA7AD0"/>
    <w:rsid w:val="00AA7D2D"/>
    <w:rsid w:val="00AA7FBF"/>
    <w:rsid w:val="00AB00D5"/>
    <w:rsid w:val="00AB017E"/>
    <w:rsid w:val="00AB05C4"/>
    <w:rsid w:val="00AB0D48"/>
    <w:rsid w:val="00AB13BC"/>
    <w:rsid w:val="00AB1CA4"/>
    <w:rsid w:val="00AB2007"/>
    <w:rsid w:val="00AB27CA"/>
    <w:rsid w:val="00AB299E"/>
    <w:rsid w:val="00AB35D1"/>
    <w:rsid w:val="00AB447B"/>
    <w:rsid w:val="00AB4A96"/>
    <w:rsid w:val="00AB62BE"/>
    <w:rsid w:val="00AB694D"/>
    <w:rsid w:val="00AB6D61"/>
    <w:rsid w:val="00AB6DE4"/>
    <w:rsid w:val="00AB7078"/>
    <w:rsid w:val="00AB75F7"/>
    <w:rsid w:val="00AC0CBF"/>
    <w:rsid w:val="00AC1490"/>
    <w:rsid w:val="00AC22DB"/>
    <w:rsid w:val="00AC244A"/>
    <w:rsid w:val="00AC2801"/>
    <w:rsid w:val="00AC28D4"/>
    <w:rsid w:val="00AC2A3B"/>
    <w:rsid w:val="00AC2DD0"/>
    <w:rsid w:val="00AC3BA7"/>
    <w:rsid w:val="00AC43EC"/>
    <w:rsid w:val="00AC4E81"/>
    <w:rsid w:val="00AC4F70"/>
    <w:rsid w:val="00AC55D9"/>
    <w:rsid w:val="00AC58B2"/>
    <w:rsid w:val="00AC5CBF"/>
    <w:rsid w:val="00AC7288"/>
    <w:rsid w:val="00AC72BB"/>
    <w:rsid w:val="00AC767D"/>
    <w:rsid w:val="00AC7807"/>
    <w:rsid w:val="00AD046A"/>
    <w:rsid w:val="00AD0F93"/>
    <w:rsid w:val="00AD1B4C"/>
    <w:rsid w:val="00AD20D6"/>
    <w:rsid w:val="00AD2387"/>
    <w:rsid w:val="00AD2944"/>
    <w:rsid w:val="00AD2F4D"/>
    <w:rsid w:val="00AD3811"/>
    <w:rsid w:val="00AD3FE5"/>
    <w:rsid w:val="00AD436F"/>
    <w:rsid w:val="00AD4736"/>
    <w:rsid w:val="00AD47FE"/>
    <w:rsid w:val="00AD4918"/>
    <w:rsid w:val="00AD4972"/>
    <w:rsid w:val="00AD4C29"/>
    <w:rsid w:val="00AD4C2D"/>
    <w:rsid w:val="00AD55A8"/>
    <w:rsid w:val="00AD5869"/>
    <w:rsid w:val="00AD649C"/>
    <w:rsid w:val="00AD67D5"/>
    <w:rsid w:val="00AD6901"/>
    <w:rsid w:val="00AD6D4C"/>
    <w:rsid w:val="00AD6FB9"/>
    <w:rsid w:val="00AD792D"/>
    <w:rsid w:val="00AD7B9A"/>
    <w:rsid w:val="00AE02AD"/>
    <w:rsid w:val="00AE0398"/>
    <w:rsid w:val="00AE08B6"/>
    <w:rsid w:val="00AE0C49"/>
    <w:rsid w:val="00AE1168"/>
    <w:rsid w:val="00AE1853"/>
    <w:rsid w:val="00AE2330"/>
    <w:rsid w:val="00AE24D7"/>
    <w:rsid w:val="00AE2EF8"/>
    <w:rsid w:val="00AE334C"/>
    <w:rsid w:val="00AE39D2"/>
    <w:rsid w:val="00AE3A05"/>
    <w:rsid w:val="00AE3DF2"/>
    <w:rsid w:val="00AE4A6E"/>
    <w:rsid w:val="00AE52DC"/>
    <w:rsid w:val="00AE536F"/>
    <w:rsid w:val="00AE538F"/>
    <w:rsid w:val="00AE53D5"/>
    <w:rsid w:val="00AE543E"/>
    <w:rsid w:val="00AE55E2"/>
    <w:rsid w:val="00AE5883"/>
    <w:rsid w:val="00AE5977"/>
    <w:rsid w:val="00AE5ADF"/>
    <w:rsid w:val="00AE5C7C"/>
    <w:rsid w:val="00AE6150"/>
    <w:rsid w:val="00AE6E6F"/>
    <w:rsid w:val="00AE7CB4"/>
    <w:rsid w:val="00AF00DF"/>
    <w:rsid w:val="00AF0286"/>
    <w:rsid w:val="00AF02C9"/>
    <w:rsid w:val="00AF0497"/>
    <w:rsid w:val="00AF0B58"/>
    <w:rsid w:val="00AF0DE2"/>
    <w:rsid w:val="00AF107F"/>
    <w:rsid w:val="00AF1730"/>
    <w:rsid w:val="00AF176F"/>
    <w:rsid w:val="00AF287D"/>
    <w:rsid w:val="00AF2B81"/>
    <w:rsid w:val="00AF4477"/>
    <w:rsid w:val="00AF44DA"/>
    <w:rsid w:val="00AF4801"/>
    <w:rsid w:val="00AF4D73"/>
    <w:rsid w:val="00AF4E30"/>
    <w:rsid w:val="00AF4F1C"/>
    <w:rsid w:val="00AF5055"/>
    <w:rsid w:val="00AF5B1A"/>
    <w:rsid w:val="00AF5F3B"/>
    <w:rsid w:val="00AF6333"/>
    <w:rsid w:val="00AF6801"/>
    <w:rsid w:val="00AF6DD9"/>
    <w:rsid w:val="00AF72F1"/>
    <w:rsid w:val="00B006F9"/>
    <w:rsid w:val="00B00C81"/>
    <w:rsid w:val="00B0107A"/>
    <w:rsid w:val="00B013DC"/>
    <w:rsid w:val="00B01967"/>
    <w:rsid w:val="00B01AED"/>
    <w:rsid w:val="00B01D2B"/>
    <w:rsid w:val="00B02071"/>
    <w:rsid w:val="00B02367"/>
    <w:rsid w:val="00B024BA"/>
    <w:rsid w:val="00B0352C"/>
    <w:rsid w:val="00B0360E"/>
    <w:rsid w:val="00B0380D"/>
    <w:rsid w:val="00B03FBC"/>
    <w:rsid w:val="00B042AE"/>
    <w:rsid w:val="00B04445"/>
    <w:rsid w:val="00B046DB"/>
    <w:rsid w:val="00B04A1D"/>
    <w:rsid w:val="00B0576C"/>
    <w:rsid w:val="00B05ED7"/>
    <w:rsid w:val="00B06A07"/>
    <w:rsid w:val="00B06D88"/>
    <w:rsid w:val="00B06FBA"/>
    <w:rsid w:val="00B07753"/>
    <w:rsid w:val="00B07F04"/>
    <w:rsid w:val="00B10592"/>
    <w:rsid w:val="00B10E27"/>
    <w:rsid w:val="00B1188A"/>
    <w:rsid w:val="00B118A1"/>
    <w:rsid w:val="00B11FF2"/>
    <w:rsid w:val="00B12163"/>
    <w:rsid w:val="00B13615"/>
    <w:rsid w:val="00B13802"/>
    <w:rsid w:val="00B13870"/>
    <w:rsid w:val="00B1397F"/>
    <w:rsid w:val="00B1405E"/>
    <w:rsid w:val="00B14180"/>
    <w:rsid w:val="00B141E9"/>
    <w:rsid w:val="00B14619"/>
    <w:rsid w:val="00B14BAE"/>
    <w:rsid w:val="00B14E20"/>
    <w:rsid w:val="00B150C5"/>
    <w:rsid w:val="00B152C7"/>
    <w:rsid w:val="00B153E3"/>
    <w:rsid w:val="00B155AF"/>
    <w:rsid w:val="00B15710"/>
    <w:rsid w:val="00B157A5"/>
    <w:rsid w:val="00B161BB"/>
    <w:rsid w:val="00B174D2"/>
    <w:rsid w:val="00B17546"/>
    <w:rsid w:val="00B17700"/>
    <w:rsid w:val="00B20529"/>
    <w:rsid w:val="00B2063D"/>
    <w:rsid w:val="00B20695"/>
    <w:rsid w:val="00B2081E"/>
    <w:rsid w:val="00B20B82"/>
    <w:rsid w:val="00B20D6C"/>
    <w:rsid w:val="00B212EC"/>
    <w:rsid w:val="00B217FB"/>
    <w:rsid w:val="00B2186E"/>
    <w:rsid w:val="00B221AF"/>
    <w:rsid w:val="00B22246"/>
    <w:rsid w:val="00B2256A"/>
    <w:rsid w:val="00B231B0"/>
    <w:rsid w:val="00B23526"/>
    <w:rsid w:val="00B237F0"/>
    <w:rsid w:val="00B23A21"/>
    <w:rsid w:val="00B251B2"/>
    <w:rsid w:val="00B25463"/>
    <w:rsid w:val="00B2571E"/>
    <w:rsid w:val="00B25BC0"/>
    <w:rsid w:val="00B267EF"/>
    <w:rsid w:val="00B274ED"/>
    <w:rsid w:val="00B2768D"/>
    <w:rsid w:val="00B300CC"/>
    <w:rsid w:val="00B305BB"/>
    <w:rsid w:val="00B30EAC"/>
    <w:rsid w:val="00B30F24"/>
    <w:rsid w:val="00B31179"/>
    <w:rsid w:val="00B31362"/>
    <w:rsid w:val="00B31D9C"/>
    <w:rsid w:val="00B31E0E"/>
    <w:rsid w:val="00B32041"/>
    <w:rsid w:val="00B325D1"/>
    <w:rsid w:val="00B3263D"/>
    <w:rsid w:val="00B3343A"/>
    <w:rsid w:val="00B33A95"/>
    <w:rsid w:val="00B342A7"/>
    <w:rsid w:val="00B34386"/>
    <w:rsid w:val="00B34D32"/>
    <w:rsid w:val="00B358B9"/>
    <w:rsid w:val="00B36038"/>
    <w:rsid w:val="00B36DB8"/>
    <w:rsid w:val="00B36DF6"/>
    <w:rsid w:val="00B36EB3"/>
    <w:rsid w:val="00B3769B"/>
    <w:rsid w:val="00B378A1"/>
    <w:rsid w:val="00B37FC0"/>
    <w:rsid w:val="00B40491"/>
    <w:rsid w:val="00B407C5"/>
    <w:rsid w:val="00B40B87"/>
    <w:rsid w:val="00B40DD0"/>
    <w:rsid w:val="00B41205"/>
    <w:rsid w:val="00B41968"/>
    <w:rsid w:val="00B41A53"/>
    <w:rsid w:val="00B41CC1"/>
    <w:rsid w:val="00B4276A"/>
    <w:rsid w:val="00B42845"/>
    <w:rsid w:val="00B42914"/>
    <w:rsid w:val="00B42C01"/>
    <w:rsid w:val="00B436A7"/>
    <w:rsid w:val="00B43900"/>
    <w:rsid w:val="00B44081"/>
    <w:rsid w:val="00B440B8"/>
    <w:rsid w:val="00B4456A"/>
    <w:rsid w:val="00B445FF"/>
    <w:rsid w:val="00B4496B"/>
    <w:rsid w:val="00B449E0"/>
    <w:rsid w:val="00B44C39"/>
    <w:rsid w:val="00B45029"/>
    <w:rsid w:val="00B459C1"/>
    <w:rsid w:val="00B45ADA"/>
    <w:rsid w:val="00B45B6B"/>
    <w:rsid w:val="00B45F21"/>
    <w:rsid w:val="00B4726A"/>
    <w:rsid w:val="00B47602"/>
    <w:rsid w:val="00B47649"/>
    <w:rsid w:val="00B47BCA"/>
    <w:rsid w:val="00B47D6A"/>
    <w:rsid w:val="00B504F1"/>
    <w:rsid w:val="00B50BD9"/>
    <w:rsid w:val="00B50CD0"/>
    <w:rsid w:val="00B51605"/>
    <w:rsid w:val="00B52A2F"/>
    <w:rsid w:val="00B53119"/>
    <w:rsid w:val="00B532A7"/>
    <w:rsid w:val="00B53AEC"/>
    <w:rsid w:val="00B53DA5"/>
    <w:rsid w:val="00B53DCC"/>
    <w:rsid w:val="00B53DDA"/>
    <w:rsid w:val="00B541DA"/>
    <w:rsid w:val="00B54C50"/>
    <w:rsid w:val="00B54E9D"/>
    <w:rsid w:val="00B553E6"/>
    <w:rsid w:val="00B55451"/>
    <w:rsid w:val="00B554D3"/>
    <w:rsid w:val="00B55665"/>
    <w:rsid w:val="00B56309"/>
    <w:rsid w:val="00B56D64"/>
    <w:rsid w:val="00B56F39"/>
    <w:rsid w:val="00B577D8"/>
    <w:rsid w:val="00B57F4D"/>
    <w:rsid w:val="00B603F0"/>
    <w:rsid w:val="00B612A2"/>
    <w:rsid w:val="00B61369"/>
    <w:rsid w:val="00B61554"/>
    <w:rsid w:val="00B61C59"/>
    <w:rsid w:val="00B61E3C"/>
    <w:rsid w:val="00B6206C"/>
    <w:rsid w:val="00B627BD"/>
    <w:rsid w:val="00B62860"/>
    <w:rsid w:val="00B62A67"/>
    <w:rsid w:val="00B62DFA"/>
    <w:rsid w:val="00B6304D"/>
    <w:rsid w:val="00B6345A"/>
    <w:rsid w:val="00B648C3"/>
    <w:rsid w:val="00B6498A"/>
    <w:rsid w:val="00B64E0F"/>
    <w:rsid w:val="00B6599A"/>
    <w:rsid w:val="00B65CC7"/>
    <w:rsid w:val="00B65E10"/>
    <w:rsid w:val="00B66139"/>
    <w:rsid w:val="00B663CD"/>
    <w:rsid w:val="00B664E6"/>
    <w:rsid w:val="00B67183"/>
    <w:rsid w:val="00B67314"/>
    <w:rsid w:val="00B67CC9"/>
    <w:rsid w:val="00B67FC4"/>
    <w:rsid w:val="00B70387"/>
    <w:rsid w:val="00B70E1E"/>
    <w:rsid w:val="00B71110"/>
    <w:rsid w:val="00B7114E"/>
    <w:rsid w:val="00B7172F"/>
    <w:rsid w:val="00B71A13"/>
    <w:rsid w:val="00B7266E"/>
    <w:rsid w:val="00B72972"/>
    <w:rsid w:val="00B732BD"/>
    <w:rsid w:val="00B739A9"/>
    <w:rsid w:val="00B73E3A"/>
    <w:rsid w:val="00B748A2"/>
    <w:rsid w:val="00B74989"/>
    <w:rsid w:val="00B75B35"/>
    <w:rsid w:val="00B766BE"/>
    <w:rsid w:val="00B767DB"/>
    <w:rsid w:val="00B76C5D"/>
    <w:rsid w:val="00B76CC3"/>
    <w:rsid w:val="00B76EA5"/>
    <w:rsid w:val="00B772CC"/>
    <w:rsid w:val="00B80360"/>
    <w:rsid w:val="00B81DFD"/>
    <w:rsid w:val="00B83663"/>
    <w:rsid w:val="00B83792"/>
    <w:rsid w:val="00B84578"/>
    <w:rsid w:val="00B845CE"/>
    <w:rsid w:val="00B84B55"/>
    <w:rsid w:val="00B863E3"/>
    <w:rsid w:val="00B8693B"/>
    <w:rsid w:val="00B870C1"/>
    <w:rsid w:val="00B9010F"/>
    <w:rsid w:val="00B90191"/>
    <w:rsid w:val="00B9023F"/>
    <w:rsid w:val="00B913A9"/>
    <w:rsid w:val="00B91BE6"/>
    <w:rsid w:val="00B91F36"/>
    <w:rsid w:val="00B9220E"/>
    <w:rsid w:val="00B92299"/>
    <w:rsid w:val="00B92370"/>
    <w:rsid w:val="00B9259D"/>
    <w:rsid w:val="00B9292F"/>
    <w:rsid w:val="00B92FF3"/>
    <w:rsid w:val="00B930AB"/>
    <w:rsid w:val="00B93AF2"/>
    <w:rsid w:val="00B93B3E"/>
    <w:rsid w:val="00B94C57"/>
    <w:rsid w:val="00B94F31"/>
    <w:rsid w:val="00B9515C"/>
    <w:rsid w:val="00B951D4"/>
    <w:rsid w:val="00B95585"/>
    <w:rsid w:val="00B959CA"/>
    <w:rsid w:val="00B95A70"/>
    <w:rsid w:val="00B95A9D"/>
    <w:rsid w:val="00B95C5A"/>
    <w:rsid w:val="00B95DEF"/>
    <w:rsid w:val="00B95EA2"/>
    <w:rsid w:val="00B9602B"/>
    <w:rsid w:val="00B96DCB"/>
    <w:rsid w:val="00B97908"/>
    <w:rsid w:val="00B97EF9"/>
    <w:rsid w:val="00BA0DD9"/>
    <w:rsid w:val="00BA144B"/>
    <w:rsid w:val="00BA178F"/>
    <w:rsid w:val="00BA1B72"/>
    <w:rsid w:val="00BA25B9"/>
    <w:rsid w:val="00BA2606"/>
    <w:rsid w:val="00BA2D35"/>
    <w:rsid w:val="00BA3109"/>
    <w:rsid w:val="00BA33E8"/>
    <w:rsid w:val="00BA370F"/>
    <w:rsid w:val="00BA39E9"/>
    <w:rsid w:val="00BA4136"/>
    <w:rsid w:val="00BA41D4"/>
    <w:rsid w:val="00BA4D18"/>
    <w:rsid w:val="00BA5098"/>
    <w:rsid w:val="00BA53F9"/>
    <w:rsid w:val="00BA5A0E"/>
    <w:rsid w:val="00BA5F9F"/>
    <w:rsid w:val="00BA67AA"/>
    <w:rsid w:val="00BA70F1"/>
    <w:rsid w:val="00BA716A"/>
    <w:rsid w:val="00BA7323"/>
    <w:rsid w:val="00BA7BA5"/>
    <w:rsid w:val="00BA7F18"/>
    <w:rsid w:val="00BB0213"/>
    <w:rsid w:val="00BB0769"/>
    <w:rsid w:val="00BB085A"/>
    <w:rsid w:val="00BB09C0"/>
    <w:rsid w:val="00BB0A15"/>
    <w:rsid w:val="00BB1443"/>
    <w:rsid w:val="00BB1A52"/>
    <w:rsid w:val="00BB1B5F"/>
    <w:rsid w:val="00BB21F5"/>
    <w:rsid w:val="00BB24BD"/>
    <w:rsid w:val="00BB2E3C"/>
    <w:rsid w:val="00BB3256"/>
    <w:rsid w:val="00BB3294"/>
    <w:rsid w:val="00BB331D"/>
    <w:rsid w:val="00BB33D9"/>
    <w:rsid w:val="00BB33FA"/>
    <w:rsid w:val="00BB4709"/>
    <w:rsid w:val="00BB4C76"/>
    <w:rsid w:val="00BB52EA"/>
    <w:rsid w:val="00BB5887"/>
    <w:rsid w:val="00BB5918"/>
    <w:rsid w:val="00BB5ACC"/>
    <w:rsid w:val="00BB5FCD"/>
    <w:rsid w:val="00BB6092"/>
    <w:rsid w:val="00BB60AB"/>
    <w:rsid w:val="00BB62DA"/>
    <w:rsid w:val="00BB6698"/>
    <w:rsid w:val="00BB6BDC"/>
    <w:rsid w:val="00BB7272"/>
    <w:rsid w:val="00BB7F9C"/>
    <w:rsid w:val="00BC03C5"/>
    <w:rsid w:val="00BC0CD0"/>
    <w:rsid w:val="00BC0FF0"/>
    <w:rsid w:val="00BC10FC"/>
    <w:rsid w:val="00BC111A"/>
    <w:rsid w:val="00BC24A2"/>
    <w:rsid w:val="00BC32AE"/>
    <w:rsid w:val="00BC3442"/>
    <w:rsid w:val="00BC3522"/>
    <w:rsid w:val="00BC355A"/>
    <w:rsid w:val="00BC3696"/>
    <w:rsid w:val="00BC392C"/>
    <w:rsid w:val="00BC3C43"/>
    <w:rsid w:val="00BC4634"/>
    <w:rsid w:val="00BC4C79"/>
    <w:rsid w:val="00BC4EA8"/>
    <w:rsid w:val="00BC5440"/>
    <w:rsid w:val="00BC55E5"/>
    <w:rsid w:val="00BC5DF8"/>
    <w:rsid w:val="00BC6764"/>
    <w:rsid w:val="00BC681C"/>
    <w:rsid w:val="00BC688F"/>
    <w:rsid w:val="00BC6A4A"/>
    <w:rsid w:val="00BC6B69"/>
    <w:rsid w:val="00BC72A9"/>
    <w:rsid w:val="00BC738B"/>
    <w:rsid w:val="00BC7F6B"/>
    <w:rsid w:val="00BD0433"/>
    <w:rsid w:val="00BD0680"/>
    <w:rsid w:val="00BD09BD"/>
    <w:rsid w:val="00BD0E78"/>
    <w:rsid w:val="00BD182C"/>
    <w:rsid w:val="00BD1B7B"/>
    <w:rsid w:val="00BD1B98"/>
    <w:rsid w:val="00BD2091"/>
    <w:rsid w:val="00BD2504"/>
    <w:rsid w:val="00BD258F"/>
    <w:rsid w:val="00BD2EF7"/>
    <w:rsid w:val="00BD3B19"/>
    <w:rsid w:val="00BD5137"/>
    <w:rsid w:val="00BD5469"/>
    <w:rsid w:val="00BD55E0"/>
    <w:rsid w:val="00BD586A"/>
    <w:rsid w:val="00BD5A45"/>
    <w:rsid w:val="00BD6392"/>
    <w:rsid w:val="00BD6DD5"/>
    <w:rsid w:val="00BD731B"/>
    <w:rsid w:val="00BD768A"/>
    <w:rsid w:val="00BE08E2"/>
    <w:rsid w:val="00BE1C2E"/>
    <w:rsid w:val="00BE1C9D"/>
    <w:rsid w:val="00BE29B5"/>
    <w:rsid w:val="00BE2F96"/>
    <w:rsid w:val="00BE3393"/>
    <w:rsid w:val="00BE380E"/>
    <w:rsid w:val="00BE419A"/>
    <w:rsid w:val="00BE43BC"/>
    <w:rsid w:val="00BE4505"/>
    <w:rsid w:val="00BE4D91"/>
    <w:rsid w:val="00BE4F62"/>
    <w:rsid w:val="00BE5538"/>
    <w:rsid w:val="00BE55DA"/>
    <w:rsid w:val="00BE671C"/>
    <w:rsid w:val="00BE6BB1"/>
    <w:rsid w:val="00BE713F"/>
    <w:rsid w:val="00BE728E"/>
    <w:rsid w:val="00BE7865"/>
    <w:rsid w:val="00BE7E36"/>
    <w:rsid w:val="00BF0647"/>
    <w:rsid w:val="00BF06D3"/>
    <w:rsid w:val="00BF08B8"/>
    <w:rsid w:val="00BF197B"/>
    <w:rsid w:val="00BF1B18"/>
    <w:rsid w:val="00BF2294"/>
    <w:rsid w:val="00BF28EF"/>
    <w:rsid w:val="00BF2BD4"/>
    <w:rsid w:val="00BF2E5C"/>
    <w:rsid w:val="00BF2EF6"/>
    <w:rsid w:val="00BF3081"/>
    <w:rsid w:val="00BF321B"/>
    <w:rsid w:val="00BF3C04"/>
    <w:rsid w:val="00BF3FC5"/>
    <w:rsid w:val="00BF421C"/>
    <w:rsid w:val="00BF5544"/>
    <w:rsid w:val="00BF687B"/>
    <w:rsid w:val="00BF6EC8"/>
    <w:rsid w:val="00BF713D"/>
    <w:rsid w:val="00BF7747"/>
    <w:rsid w:val="00BF7A1D"/>
    <w:rsid w:val="00C00E5C"/>
    <w:rsid w:val="00C01CB0"/>
    <w:rsid w:val="00C01E6F"/>
    <w:rsid w:val="00C01F0F"/>
    <w:rsid w:val="00C02A7E"/>
    <w:rsid w:val="00C02DD3"/>
    <w:rsid w:val="00C03072"/>
    <w:rsid w:val="00C04768"/>
    <w:rsid w:val="00C0476B"/>
    <w:rsid w:val="00C04C38"/>
    <w:rsid w:val="00C054AC"/>
    <w:rsid w:val="00C059C3"/>
    <w:rsid w:val="00C0679B"/>
    <w:rsid w:val="00C06ECE"/>
    <w:rsid w:val="00C06FE9"/>
    <w:rsid w:val="00C0702B"/>
    <w:rsid w:val="00C074B1"/>
    <w:rsid w:val="00C07EDD"/>
    <w:rsid w:val="00C10260"/>
    <w:rsid w:val="00C10346"/>
    <w:rsid w:val="00C11460"/>
    <w:rsid w:val="00C11701"/>
    <w:rsid w:val="00C1193C"/>
    <w:rsid w:val="00C120A8"/>
    <w:rsid w:val="00C12502"/>
    <w:rsid w:val="00C126D9"/>
    <w:rsid w:val="00C12FF5"/>
    <w:rsid w:val="00C13083"/>
    <w:rsid w:val="00C13215"/>
    <w:rsid w:val="00C1419F"/>
    <w:rsid w:val="00C141A7"/>
    <w:rsid w:val="00C14241"/>
    <w:rsid w:val="00C14340"/>
    <w:rsid w:val="00C1442F"/>
    <w:rsid w:val="00C1470B"/>
    <w:rsid w:val="00C14730"/>
    <w:rsid w:val="00C160EC"/>
    <w:rsid w:val="00C16243"/>
    <w:rsid w:val="00C166E2"/>
    <w:rsid w:val="00C16D93"/>
    <w:rsid w:val="00C216C8"/>
    <w:rsid w:val="00C21E4D"/>
    <w:rsid w:val="00C21E90"/>
    <w:rsid w:val="00C22158"/>
    <w:rsid w:val="00C22698"/>
    <w:rsid w:val="00C22B7A"/>
    <w:rsid w:val="00C23102"/>
    <w:rsid w:val="00C233C1"/>
    <w:rsid w:val="00C23AD6"/>
    <w:rsid w:val="00C23C12"/>
    <w:rsid w:val="00C23D7E"/>
    <w:rsid w:val="00C24086"/>
    <w:rsid w:val="00C2431A"/>
    <w:rsid w:val="00C254A3"/>
    <w:rsid w:val="00C259AE"/>
    <w:rsid w:val="00C25B16"/>
    <w:rsid w:val="00C25E30"/>
    <w:rsid w:val="00C25F60"/>
    <w:rsid w:val="00C260B8"/>
    <w:rsid w:val="00C2624B"/>
    <w:rsid w:val="00C267C1"/>
    <w:rsid w:val="00C27734"/>
    <w:rsid w:val="00C278D0"/>
    <w:rsid w:val="00C27BE6"/>
    <w:rsid w:val="00C27EB6"/>
    <w:rsid w:val="00C30344"/>
    <w:rsid w:val="00C30A73"/>
    <w:rsid w:val="00C3196B"/>
    <w:rsid w:val="00C321C6"/>
    <w:rsid w:val="00C322B2"/>
    <w:rsid w:val="00C325A6"/>
    <w:rsid w:val="00C32839"/>
    <w:rsid w:val="00C32885"/>
    <w:rsid w:val="00C335AE"/>
    <w:rsid w:val="00C33642"/>
    <w:rsid w:val="00C33B45"/>
    <w:rsid w:val="00C33EB3"/>
    <w:rsid w:val="00C34134"/>
    <w:rsid w:val="00C3576D"/>
    <w:rsid w:val="00C35778"/>
    <w:rsid w:val="00C359F6"/>
    <w:rsid w:val="00C35D13"/>
    <w:rsid w:val="00C36364"/>
    <w:rsid w:val="00C36601"/>
    <w:rsid w:val="00C368B2"/>
    <w:rsid w:val="00C369AD"/>
    <w:rsid w:val="00C36A72"/>
    <w:rsid w:val="00C36F83"/>
    <w:rsid w:val="00C37203"/>
    <w:rsid w:val="00C379F8"/>
    <w:rsid w:val="00C4019B"/>
    <w:rsid w:val="00C4085A"/>
    <w:rsid w:val="00C40BAD"/>
    <w:rsid w:val="00C40C0A"/>
    <w:rsid w:val="00C40FFC"/>
    <w:rsid w:val="00C41182"/>
    <w:rsid w:val="00C412A7"/>
    <w:rsid w:val="00C41348"/>
    <w:rsid w:val="00C415F7"/>
    <w:rsid w:val="00C41DDA"/>
    <w:rsid w:val="00C4250C"/>
    <w:rsid w:val="00C42804"/>
    <w:rsid w:val="00C42925"/>
    <w:rsid w:val="00C43243"/>
    <w:rsid w:val="00C433E0"/>
    <w:rsid w:val="00C43453"/>
    <w:rsid w:val="00C43869"/>
    <w:rsid w:val="00C43B13"/>
    <w:rsid w:val="00C447CE"/>
    <w:rsid w:val="00C45F96"/>
    <w:rsid w:val="00C465BF"/>
    <w:rsid w:val="00C465DC"/>
    <w:rsid w:val="00C46AAC"/>
    <w:rsid w:val="00C46DF7"/>
    <w:rsid w:val="00C472EE"/>
    <w:rsid w:val="00C47D4E"/>
    <w:rsid w:val="00C47E2D"/>
    <w:rsid w:val="00C47F2E"/>
    <w:rsid w:val="00C5065A"/>
    <w:rsid w:val="00C5094B"/>
    <w:rsid w:val="00C50C5D"/>
    <w:rsid w:val="00C50EC8"/>
    <w:rsid w:val="00C516BE"/>
    <w:rsid w:val="00C5209D"/>
    <w:rsid w:val="00C522B3"/>
    <w:rsid w:val="00C524D4"/>
    <w:rsid w:val="00C52A89"/>
    <w:rsid w:val="00C53243"/>
    <w:rsid w:val="00C539CD"/>
    <w:rsid w:val="00C53CF6"/>
    <w:rsid w:val="00C540C2"/>
    <w:rsid w:val="00C545A8"/>
    <w:rsid w:val="00C54E9A"/>
    <w:rsid w:val="00C5502D"/>
    <w:rsid w:val="00C5534E"/>
    <w:rsid w:val="00C556C2"/>
    <w:rsid w:val="00C5575E"/>
    <w:rsid w:val="00C55A8B"/>
    <w:rsid w:val="00C566A8"/>
    <w:rsid w:val="00C56781"/>
    <w:rsid w:val="00C56F59"/>
    <w:rsid w:val="00C56FD0"/>
    <w:rsid w:val="00C57BA7"/>
    <w:rsid w:val="00C57F3A"/>
    <w:rsid w:val="00C6008F"/>
    <w:rsid w:val="00C6029D"/>
    <w:rsid w:val="00C60AE5"/>
    <w:rsid w:val="00C60B15"/>
    <w:rsid w:val="00C6102A"/>
    <w:rsid w:val="00C6103C"/>
    <w:rsid w:val="00C611F1"/>
    <w:rsid w:val="00C618E0"/>
    <w:rsid w:val="00C61C54"/>
    <w:rsid w:val="00C622EA"/>
    <w:rsid w:val="00C628A3"/>
    <w:rsid w:val="00C6294C"/>
    <w:rsid w:val="00C62FAD"/>
    <w:rsid w:val="00C63402"/>
    <w:rsid w:val="00C63F1B"/>
    <w:rsid w:val="00C642A4"/>
    <w:rsid w:val="00C643CD"/>
    <w:rsid w:val="00C6533F"/>
    <w:rsid w:val="00C659AB"/>
    <w:rsid w:val="00C65C3D"/>
    <w:rsid w:val="00C66063"/>
    <w:rsid w:val="00C661DF"/>
    <w:rsid w:val="00C66453"/>
    <w:rsid w:val="00C66639"/>
    <w:rsid w:val="00C66A9A"/>
    <w:rsid w:val="00C66C4A"/>
    <w:rsid w:val="00C66F95"/>
    <w:rsid w:val="00C70B84"/>
    <w:rsid w:val="00C70E2D"/>
    <w:rsid w:val="00C70E4B"/>
    <w:rsid w:val="00C721C2"/>
    <w:rsid w:val="00C72551"/>
    <w:rsid w:val="00C726F9"/>
    <w:rsid w:val="00C72DF4"/>
    <w:rsid w:val="00C7385F"/>
    <w:rsid w:val="00C74B20"/>
    <w:rsid w:val="00C751FF"/>
    <w:rsid w:val="00C75431"/>
    <w:rsid w:val="00C75D82"/>
    <w:rsid w:val="00C7633F"/>
    <w:rsid w:val="00C7634E"/>
    <w:rsid w:val="00C76506"/>
    <w:rsid w:val="00C7789F"/>
    <w:rsid w:val="00C77D36"/>
    <w:rsid w:val="00C77E9A"/>
    <w:rsid w:val="00C80022"/>
    <w:rsid w:val="00C8133B"/>
    <w:rsid w:val="00C81C5D"/>
    <w:rsid w:val="00C829CE"/>
    <w:rsid w:val="00C83BDD"/>
    <w:rsid w:val="00C8405D"/>
    <w:rsid w:val="00C8426E"/>
    <w:rsid w:val="00C84725"/>
    <w:rsid w:val="00C8505E"/>
    <w:rsid w:val="00C854A2"/>
    <w:rsid w:val="00C859C5"/>
    <w:rsid w:val="00C85B20"/>
    <w:rsid w:val="00C86B19"/>
    <w:rsid w:val="00C87442"/>
    <w:rsid w:val="00C87C2C"/>
    <w:rsid w:val="00C90069"/>
    <w:rsid w:val="00C90384"/>
    <w:rsid w:val="00C90F10"/>
    <w:rsid w:val="00C9167A"/>
    <w:rsid w:val="00C91BE6"/>
    <w:rsid w:val="00C92405"/>
    <w:rsid w:val="00C92430"/>
    <w:rsid w:val="00C925A6"/>
    <w:rsid w:val="00C928D3"/>
    <w:rsid w:val="00C92912"/>
    <w:rsid w:val="00C92AA4"/>
    <w:rsid w:val="00C94293"/>
    <w:rsid w:val="00C9444E"/>
    <w:rsid w:val="00C94AF8"/>
    <w:rsid w:val="00C951DE"/>
    <w:rsid w:val="00C95590"/>
    <w:rsid w:val="00C95E70"/>
    <w:rsid w:val="00C96522"/>
    <w:rsid w:val="00C9654A"/>
    <w:rsid w:val="00C966A5"/>
    <w:rsid w:val="00C9692F"/>
    <w:rsid w:val="00C96A86"/>
    <w:rsid w:val="00C96AC4"/>
    <w:rsid w:val="00C96E60"/>
    <w:rsid w:val="00C96EFF"/>
    <w:rsid w:val="00C96FE4"/>
    <w:rsid w:val="00C97162"/>
    <w:rsid w:val="00C972FA"/>
    <w:rsid w:val="00C97322"/>
    <w:rsid w:val="00C97DE6"/>
    <w:rsid w:val="00CA0641"/>
    <w:rsid w:val="00CA0AD9"/>
    <w:rsid w:val="00CA0FAC"/>
    <w:rsid w:val="00CA1042"/>
    <w:rsid w:val="00CA11FA"/>
    <w:rsid w:val="00CA199C"/>
    <w:rsid w:val="00CA19EB"/>
    <w:rsid w:val="00CA1AF3"/>
    <w:rsid w:val="00CA1E32"/>
    <w:rsid w:val="00CA1E35"/>
    <w:rsid w:val="00CA287C"/>
    <w:rsid w:val="00CA2B60"/>
    <w:rsid w:val="00CA34BF"/>
    <w:rsid w:val="00CA3768"/>
    <w:rsid w:val="00CA4281"/>
    <w:rsid w:val="00CA43A1"/>
    <w:rsid w:val="00CA465F"/>
    <w:rsid w:val="00CA49C6"/>
    <w:rsid w:val="00CA49F3"/>
    <w:rsid w:val="00CA4F2E"/>
    <w:rsid w:val="00CA51DB"/>
    <w:rsid w:val="00CA57DC"/>
    <w:rsid w:val="00CA5AEF"/>
    <w:rsid w:val="00CA5B75"/>
    <w:rsid w:val="00CA5E9D"/>
    <w:rsid w:val="00CA6166"/>
    <w:rsid w:val="00CA6616"/>
    <w:rsid w:val="00CA69B7"/>
    <w:rsid w:val="00CA6C87"/>
    <w:rsid w:val="00CA7369"/>
    <w:rsid w:val="00CA760B"/>
    <w:rsid w:val="00CA77C2"/>
    <w:rsid w:val="00CA7934"/>
    <w:rsid w:val="00CB0097"/>
    <w:rsid w:val="00CB00C0"/>
    <w:rsid w:val="00CB0CAF"/>
    <w:rsid w:val="00CB12EB"/>
    <w:rsid w:val="00CB168F"/>
    <w:rsid w:val="00CB16D3"/>
    <w:rsid w:val="00CB1AE1"/>
    <w:rsid w:val="00CB222C"/>
    <w:rsid w:val="00CB2457"/>
    <w:rsid w:val="00CB246F"/>
    <w:rsid w:val="00CB350A"/>
    <w:rsid w:val="00CB35ED"/>
    <w:rsid w:val="00CB36A2"/>
    <w:rsid w:val="00CB3A29"/>
    <w:rsid w:val="00CB436B"/>
    <w:rsid w:val="00CB4C18"/>
    <w:rsid w:val="00CB5746"/>
    <w:rsid w:val="00CB5E60"/>
    <w:rsid w:val="00CB6448"/>
    <w:rsid w:val="00CB7079"/>
    <w:rsid w:val="00CB70BF"/>
    <w:rsid w:val="00CB7862"/>
    <w:rsid w:val="00CB7F66"/>
    <w:rsid w:val="00CC02AE"/>
    <w:rsid w:val="00CC02C6"/>
    <w:rsid w:val="00CC03A2"/>
    <w:rsid w:val="00CC03C3"/>
    <w:rsid w:val="00CC03DB"/>
    <w:rsid w:val="00CC067A"/>
    <w:rsid w:val="00CC06EB"/>
    <w:rsid w:val="00CC0C48"/>
    <w:rsid w:val="00CC10B0"/>
    <w:rsid w:val="00CC2142"/>
    <w:rsid w:val="00CC2418"/>
    <w:rsid w:val="00CC246E"/>
    <w:rsid w:val="00CC2BE3"/>
    <w:rsid w:val="00CC33DD"/>
    <w:rsid w:val="00CC386C"/>
    <w:rsid w:val="00CC42BB"/>
    <w:rsid w:val="00CC4544"/>
    <w:rsid w:val="00CC4E21"/>
    <w:rsid w:val="00CC4E71"/>
    <w:rsid w:val="00CC50FA"/>
    <w:rsid w:val="00CC5732"/>
    <w:rsid w:val="00CC5C92"/>
    <w:rsid w:val="00CC61A0"/>
    <w:rsid w:val="00CC64CC"/>
    <w:rsid w:val="00CC6523"/>
    <w:rsid w:val="00CC6574"/>
    <w:rsid w:val="00CC68DA"/>
    <w:rsid w:val="00CC767B"/>
    <w:rsid w:val="00CD0586"/>
    <w:rsid w:val="00CD0D9A"/>
    <w:rsid w:val="00CD100D"/>
    <w:rsid w:val="00CD1F42"/>
    <w:rsid w:val="00CD206F"/>
    <w:rsid w:val="00CD23A9"/>
    <w:rsid w:val="00CD2ACC"/>
    <w:rsid w:val="00CD2DDF"/>
    <w:rsid w:val="00CD3420"/>
    <w:rsid w:val="00CD376D"/>
    <w:rsid w:val="00CD3971"/>
    <w:rsid w:val="00CD416D"/>
    <w:rsid w:val="00CD45C0"/>
    <w:rsid w:val="00CD5229"/>
    <w:rsid w:val="00CD595C"/>
    <w:rsid w:val="00CD60AE"/>
    <w:rsid w:val="00CD6158"/>
    <w:rsid w:val="00CD6326"/>
    <w:rsid w:val="00CD741C"/>
    <w:rsid w:val="00CD76FA"/>
    <w:rsid w:val="00CD7B5F"/>
    <w:rsid w:val="00CE06E9"/>
    <w:rsid w:val="00CE0C0B"/>
    <w:rsid w:val="00CE1614"/>
    <w:rsid w:val="00CE1F91"/>
    <w:rsid w:val="00CE2511"/>
    <w:rsid w:val="00CE3313"/>
    <w:rsid w:val="00CE3434"/>
    <w:rsid w:val="00CE35FC"/>
    <w:rsid w:val="00CE37F3"/>
    <w:rsid w:val="00CE3C21"/>
    <w:rsid w:val="00CE3E67"/>
    <w:rsid w:val="00CE4D68"/>
    <w:rsid w:val="00CE5048"/>
    <w:rsid w:val="00CE552C"/>
    <w:rsid w:val="00CE5930"/>
    <w:rsid w:val="00CE5CB5"/>
    <w:rsid w:val="00CE5E07"/>
    <w:rsid w:val="00CE5EB9"/>
    <w:rsid w:val="00CE6754"/>
    <w:rsid w:val="00CE75E6"/>
    <w:rsid w:val="00CE760D"/>
    <w:rsid w:val="00CF0153"/>
    <w:rsid w:val="00CF02C7"/>
    <w:rsid w:val="00CF0514"/>
    <w:rsid w:val="00CF0615"/>
    <w:rsid w:val="00CF0775"/>
    <w:rsid w:val="00CF093D"/>
    <w:rsid w:val="00CF1750"/>
    <w:rsid w:val="00CF291F"/>
    <w:rsid w:val="00CF33BE"/>
    <w:rsid w:val="00CF3682"/>
    <w:rsid w:val="00CF36AF"/>
    <w:rsid w:val="00CF39EE"/>
    <w:rsid w:val="00CF39F7"/>
    <w:rsid w:val="00CF4121"/>
    <w:rsid w:val="00CF4232"/>
    <w:rsid w:val="00CF4495"/>
    <w:rsid w:val="00CF480C"/>
    <w:rsid w:val="00CF52E6"/>
    <w:rsid w:val="00CF5BC1"/>
    <w:rsid w:val="00CF5D5A"/>
    <w:rsid w:val="00CF5EBF"/>
    <w:rsid w:val="00CF61B3"/>
    <w:rsid w:val="00CF61D8"/>
    <w:rsid w:val="00CF6DAA"/>
    <w:rsid w:val="00CF7C2D"/>
    <w:rsid w:val="00D00053"/>
    <w:rsid w:val="00D00C3B"/>
    <w:rsid w:val="00D01474"/>
    <w:rsid w:val="00D025CA"/>
    <w:rsid w:val="00D02C24"/>
    <w:rsid w:val="00D02CEB"/>
    <w:rsid w:val="00D02EE4"/>
    <w:rsid w:val="00D03889"/>
    <w:rsid w:val="00D04027"/>
    <w:rsid w:val="00D04084"/>
    <w:rsid w:val="00D0424D"/>
    <w:rsid w:val="00D0460D"/>
    <w:rsid w:val="00D052A0"/>
    <w:rsid w:val="00D0595E"/>
    <w:rsid w:val="00D06542"/>
    <w:rsid w:val="00D071D9"/>
    <w:rsid w:val="00D0726C"/>
    <w:rsid w:val="00D07865"/>
    <w:rsid w:val="00D079BE"/>
    <w:rsid w:val="00D07A91"/>
    <w:rsid w:val="00D10440"/>
    <w:rsid w:val="00D11029"/>
    <w:rsid w:val="00D111C4"/>
    <w:rsid w:val="00D11659"/>
    <w:rsid w:val="00D123DA"/>
    <w:rsid w:val="00D1280C"/>
    <w:rsid w:val="00D13B91"/>
    <w:rsid w:val="00D14081"/>
    <w:rsid w:val="00D15682"/>
    <w:rsid w:val="00D16405"/>
    <w:rsid w:val="00D17134"/>
    <w:rsid w:val="00D1747D"/>
    <w:rsid w:val="00D1755C"/>
    <w:rsid w:val="00D17A1E"/>
    <w:rsid w:val="00D17B1D"/>
    <w:rsid w:val="00D2106A"/>
    <w:rsid w:val="00D216B2"/>
    <w:rsid w:val="00D21A67"/>
    <w:rsid w:val="00D21A87"/>
    <w:rsid w:val="00D21B03"/>
    <w:rsid w:val="00D21BD3"/>
    <w:rsid w:val="00D21C29"/>
    <w:rsid w:val="00D21D4E"/>
    <w:rsid w:val="00D21E1B"/>
    <w:rsid w:val="00D22477"/>
    <w:rsid w:val="00D2289D"/>
    <w:rsid w:val="00D22C59"/>
    <w:rsid w:val="00D23127"/>
    <w:rsid w:val="00D23130"/>
    <w:rsid w:val="00D23320"/>
    <w:rsid w:val="00D236EE"/>
    <w:rsid w:val="00D237FF"/>
    <w:rsid w:val="00D2399A"/>
    <w:rsid w:val="00D23F0C"/>
    <w:rsid w:val="00D2446C"/>
    <w:rsid w:val="00D244A5"/>
    <w:rsid w:val="00D24C62"/>
    <w:rsid w:val="00D24DD2"/>
    <w:rsid w:val="00D24F66"/>
    <w:rsid w:val="00D25032"/>
    <w:rsid w:val="00D264DE"/>
    <w:rsid w:val="00D26B71"/>
    <w:rsid w:val="00D26B79"/>
    <w:rsid w:val="00D2747D"/>
    <w:rsid w:val="00D27520"/>
    <w:rsid w:val="00D302AE"/>
    <w:rsid w:val="00D30D21"/>
    <w:rsid w:val="00D3171D"/>
    <w:rsid w:val="00D3175A"/>
    <w:rsid w:val="00D31C4F"/>
    <w:rsid w:val="00D31FE8"/>
    <w:rsid w:val="00D3239F"/>
    <w:rsid w:val="00D32589"/>
    <w:rsid w:val="00D32997"/>
    <w:rsid w:val="00D32FAA"/>
    <w:rsid w:val="00D330BC"/>
    <w:rsid w:val="00D3347F"/>
    <w:rsid w:val="00D335C8"/>
    <w:rsid w:val="00D33DC4"/>
    <w:rsid w:val="00D34412"/>
    <w:rsid w:val="00D348A1"/>
    <w:rsid w:val="00D349A9"/>
    <w:rsid w:val="00D34C93"/>
    <w:rsid w:val="00D3541B"/>
    <w:rsid w:val="00D35A6E"/>
    <w:rsid w:val="00D3611F"/>
    <w:rsid w:val="00D36FBD"/>
    <w:rsid w:val="00D37E11"/>
    <w:rsid w:val="00D409E3"/>
    <w:rsid w:val="00D40BC6"/>
    <w:rsid w:val="00D4101E"/>
    <w:rsid w:val="00D4182F"/>
    <w:rsid w:val="00D41F35"/>
    <w:rsid w:val="00D4212F"/>
    <w:rsid w:val="00D4216B"/>
    <w:rsid w:val="00D42AE9"/>
    <w:rsid w:val="00D42B23"/>
    <w:rsid w:val="00D42B83"/>
    <w:rsid w:val="00D43104"/>
    <w:rsid w:val="00D43391"/>
    <w:rsid w:val="00D43D13"/>
    <w:rsid w:val="00D44099"/>
    <w:rsid w:val="00D44F6E"/>
    <w:rsid w:val="00D45268"/>
    <w:rsid w:val="00D45390"/>
    <w:rsid w:val="00D4600C"/>
    <w:rsid w:val="00D460FB"/>
    <w:rsid w:val="00D46173"/>
    <w:rsid w:val="00D4640D"/>
    <w:rsid w:val="00D47E00"/>
    <w:rsid w:val="00D47F9C"/>
    <w:rsid w:val="00D50324"/>
    <w:rsid w:val="00D5057C"/>
    <w:rsid w:val="00D50A56"/>
    <w:rsid w:val="00D5112C"/>
    <w:rsid w:val="00D51549"/>
    <w:rsid w:val="00D515C9"/>
    <w:rsid w:val="00D515E0"/>
    <w:rsid w:val="00D51AD4"/>
    <w:rsid w:val="00D51ED1"/>
    <w:rsid w:val="00D5254C"/>
    <w:rsid w:val="00D52DBD"/>
    <w:rsid w:val="00D52E27"/>
    <w:rsid w:val="00D547EA"/>
    <w:rsid w:val="00D54DFE"/>
    <w:rsid w:val="00D56126"/>
    <w:rsid w:val="00D561FF"/>
    <w:rsid w:val="00D56791"/>
    <w:rsid w:val="00D56839"/>
    <w:rsid w:val="00D56E7E"/>
    <w:rsid w:val="00D56E9D"/>
    <w:rsid w:val="00D57203"/>
    <w:rsid w:val="00D57DC4"/>
    <w:rsid w:val="00D60B89"/>
    <w:rsid w:val="00D61C6E"/>
    <w:rsid w:val="00D61D52"/>
    <w:rsid w:val="00D6205A"/>
    <w:rsid w:val="00D62666"/>
    <w:rsid w:val="00D6278E"/>
    <w:rsid w:val="00D638C8"/>
    <w:rsid w:val="00D63A03"/>
    <w:rsid w:val="00D63E34"/>
    <w:rsid w:val="00D64932"/>
    <w:rsid w:val="00D64A69"/>
    <w:rsid w:val="00D651BE"/>
    <w:rsid w:val="00D653B0"/>
    <w:rsid w:val="00D65D5E"/>
    <w:rsid w:val="00D65E4C"/>
    <w:rsid w:val="00D65EE2"/>
    <w:rsid w:val="00D660BD"/>
    <w:rsid w:val="00D6625F"/>
    <w:rsid w:val="00D66F39"/>
    <w:rsid w:val="00D67FBA"/>
    <w:rsid w:val="00D7015F"/>
    <w:rsid w:val="00D703FE"/>
    <w:rsid w:val="00D7043A"/>
    <w:rsid w:val="00D71583"/>
    <w:rsid w:val="00D71CC9"/>
    <w:rsid w:val="00D7232C"/>
    <w:rsid w:val="00D723F5"/>
    <w:rsid w:val="00D72658"/>
    <w:rsid w:val="00D734DB"/>
    <w:rsid w:val="00D73DE0"/>
    <w:rsid w:val="00D73FA2"/>
    <w:rsid w:val="00D7414B"/>
    <w:rsid w:val="00D7418C"/>
    <w:rsid w:val="00D74DD6"/>
    <w:rsid w:val="00D75FBF"/>
    <w:rsid w:val="00D7607A"/>
    <w:rsid w:val="00D768A9"/>
    <w:rsid w:val="00D76A23"/>
    <w:rsid w:val="00D76F18"/>
    <w:rsid w:val="00D77470"/>
    <w:rsid w:val="00D77CCE"/>
    <w:rsid w:val="00D77D6E"/>
    <w:rsid w:val="00D803AD"/>
    <w:rsid w:val="00D809CF"/>
    <w:rsid w:val="00D80C41"/>
    <w:rsid w:val="00D80C96"/>
    <w:rsid w:val="00D815B4"/>
    <w:rsid w:val="00D82380"/>
    <w:rsid w:val="00D82794"/>
    <w:rsid w:val="00D83084"/>
    <w:rsid w:val="00D833A4"/>
    <w:rsid w:val="00D83503"/>
    <w:rsid w:val="00D84149"/>
    <w:rsid w:val="00D8440A"/>
    <w:rsid w:val="00D854EA"/>
    <w:rsid w:val="00D85692"/>
    <w:rsid w:val="00D8582C"/>
    <w:rsid w:val="00D86044"/>
    <w:rsid w:val="00D8672D"/>
    <w:rsid w:val="00D86860"/>
    <w:rsid w:val="00D86C2B"/>
    <w:rsid w:val="00D86FBB"/>
    <w:rsid w:val="00D87D4B"/>
    <w:rsid w:val="00D90E86"/>
    <w:rsid w:val="00D91094"/>
    <w:rsid w:val="00D9134B"/>
    <w:rsid w:val="00D91860"/>
    <w:rsid w:val="00D91A8F"/>
    <w:rsid w:val="00D92429"/>
    <w:rsid w:val="00D924A6"/>
    <w:rsid w:val="00D9387E"/>
    <w:rsid w:val="00D94023"/>
    <w:rsid w:val="00D94BC0"/>
    <w:rsid w:val="00D9519F"/>
    <w:rsid w:val="00D9570E"/>
    <w:rsid w:val="00D95794"/>
    <w:rsid w:val="00D95B76"/>
    <w:rsid w:val="00D95F82"/>
    <w:rsid w:val="00D9631F"/>
    <w:rsid w:val="00D9642D"/>
    <w:rsid w:val="00D964BD"/>
    <w:rsid w:val="00D9675F"/>
    <w:rsid w:val="00D96C46"/>
    <w:rsid w:val="00D96D39"/>
    <w:rsid w:val="00D96F13"/>
    <w:rsid w:val="00D96F66"/>
    <w:rsid w:val="00D96FF9"/>
    <w:rsid w:val="00D9711E"/>
    <w:rsid w:val="00DA0A16"/>
    <w:rsid w:val="00DA0D1B"/>
    <w:rsid w:val="00DA0D38"/>
    <w:rsid w:val="00DA0E0F"/>
    <w:rsid w:val="00DA1317"/>
    <w:rsid w:val="00DA1F72"/>
    <w:rsid w:val="00DA21CC"/>
    <w:rsid w:val="00DA2326"/>
    <w:rsid w:val="00DA2404"/>
    <w:rsid w:val="00DA2569"/>
    <w:rsid w:val="00DA2D4D"/>
    <w:rsid w:val="00DA2D94"/>
    <w:rsid w:val="00DA2F49"/>
    <w:rsid w:val="00DA308A"/>
    <w:rsid w:val="00DA3777"/>
    <w:rsid w:val="00DA399D"/>
    <w:rsid w:val="00DA3CCB"/>
    <w:rsid w:val="00DA3E66"/>
    <w:rsid w:val="00DA41B1"/>
    <w:rsid w:val="00DA4742"/>
    <w:rsid w:val="00DA47CE"/>
    <w:rsid w:val="00DA47D7"/>
    <w:rsid w:val="00DA4E74"/>
    <w:rsid w:val="00DA4FA9"/>
    <w:rsid w:val="00DA5343"/>
    <w:rsid w:val="00DA5E27"/>
    <w:rsid w:val="00DA5EC3"/>
    <w:rsid w:val="00DA604A"/>
    <w:rsid w:val="00DA606B"/>
    <w:rsid w:val="00DA6868"/>
    <w:rsid w:val="00DA6A93"/>
    <w:rsid w:val="00DA6E1D"/>
    <w:rsid w:val="00DA7361"/>
    <w:rsid w:val="00DA7553"/>
    <w:rsid w:val="00DA782C"/>
    <w:rsid w:val="00DA78BB"/>
    <w:rsid w:val="00DA7933"/>
    <w:rsid w:val="00DA7D00"/>
    <w:rsid w:val="00DB08A9"/>
    <w:rsid w:val="00DB0F89"/>
    <w:rsid w:val="00DB16CA"/>
    <w:rsid w:val="00DB1B9C"/>
    <w:rsid w:val="00DB1C3F"/>
    <w:rsid w:val="00DB1D0A"/>
    <w:rsid w:val="00DB24B9"/>
    <w:rsid w:val="00DB293F"/>
    <w:rsid w:val="00DB3126"/>
    <w:rsid w:val="00DB33D8"/>
    <w:rsid w:val="00DB3815"/>
    <w:rsid w:val="00DB3971"/>
    <w:rsid w:val="00DB3CA0"/>
    <w:rsid w:val="00DB3EC6"/>
    <w:rsid w:val="00DB4475"/>
    <w:rsid w:val="00DB4578"/>
    <w:rsid w:val="00DB4C07"/>
    <w:rsid w:val="00DB501F"/>
    <w:rsid w:val="00DB55A2"/>
    <w:rsid w:val="00DB6762"/>
    <w:rsid w:val="00DB72FF"/>
    <w:rsid w:val="00DB7696"/>
    <w:rsid w:val="00DB77A4"/>
    <w:rsid w:val="00DB7A88"/>
    <w:rsid w:val="00DB7C50"/>
    <w:rsid w:val="00DB7DE5"/>
    <w:rsid w:val="00DC0C36"/>
    <w:rsid w:val="00DC0D09"/>
    <w:rsid w:val="00DC0D6C"/>
    <w:rsid w:val="00DC0E7F"/>
    <w:rsid w:val="00DC1497"/>
    <w:rsid w:val="00DC166C"/>
    <w:rsid w:val="00DC1822"/>
    <w:rsid w:val="00DC1D8B"/>
    <w:rsid w:val="00DC1E85"/>
    <w:rsid w:val="00DC2570"/>
    <w:rsid w:val="00DC2EDA"/>
    <w:rsid w:val="00DC3232"/>
    <w:rsid w:val="00DC4739"/>
    <w:rsid w:val="00DC48E1"/>
    <w:rsid w:val="00DC4A0F"/>
    <w:rsid w:val="00DC50C0"/>
    <w:rsid w:val="00DC63B1"/>
    <w:rsid w:val="00DC6DF1"/>
    <w:rsid w:val="00DC7187"/>
    <w:rsid w:val="00DC71C4"/>
    <w:rsid w:val="00DC7299"/>
    <w:rsid w:val="00DC7CD7"/>
    <w:rsid w:val="00DC7D69"/>
    <w:rsid w:val="00DC7EF8"/>
    <w:rsid w:val="00DC7F73"/>
    <w:rsid w:val="00DC7FF6"/>
    <w:rsid w:val="00DD082C"/>
    <w:rsid w:val="00DD0864"/>
    <w:rsid w:val="00DD09E1"/>
    <w:rsid w:val="00DD0F66"/>
    <w:rsid w:val="00DD0F7F"/>
    <w:rsid w:val="00DD0FC1"/>
    <w:rsid w:val="00DD14BE"/>
    <w:rsid w:val="00DD1D37"/>
    <w:rsid w:val="00DD1DF0"/>
    <w:rsid w:val="00DD1F85"/>
    <w:rsid w:val="00DD22FC"/>
    <w:rsid w:val="00DD2522"/>
    <w:rsid w:val="00DD29D0"/>
    <w:rsid w:val="00DD359C"/>
    <w:rsid w:val="00DD36DE"/>
    <w:rsid w:val="00DD378E"/>
    <w:rsid w:val="00DD3921"/>
    <w:rsid w:val="00DD3C88"/>
    <w:rsid w:val="00DD3D69"/>
    <w:rsid w:val="00DD4473"/>
    <w:rsid w:val="00DD46DB"/>
    <w:rsid w:val="00DD54C5"/>
    <w:rsid w:val="00DD55EA"/>
    <w:rsid w:val="00DD5DF0"/>
    <w:rsid w:val="00DD613D"/>
    <w:rsid w:val="00DD6823"/>
    <w:rsid w:val="00DD6995"/>
    <w:rsid w:val="00DD6A33"/>
    <w:rsid w:val="00DD6DE9"/>
    <w:rsid w:val="00DD6DEB"/>
    <w:rsid w:val="00DD7E29"/>
    <w:rsid w:val="00DE0337"/>
    <w:rsid w:val="00DE0425"/>
    <w:rsid w:val="00DE04F7"/>
    <w:rsid w:val="00DE0AFE"/>
    <w:rsid w:val="00DE0F4C"/>
    <w:rsid w:val="00DE10D7"/>
    <w:rsid w:val="00DE1123"/>
    <w:rsid w:val="00DE1186"/>
    <w:rsid w:val="00DE183B"/>
    <w:rsid w:val="00DE1B5E"/>
    <w:rsid w:val="00DE2280"/>
    <w:rsid w:val="00DE24F4"/>
    <w:rsid w:val="00DE250F"/>
    <w:rsid w:val="00DE2ECD"/>
    <w:rsid w:val="00DE3127"/>
    <w:rsid w:val="00DE536A"/>
    <w:rsid w:val="00DE5708"/>
    <w:rsid w:val="00DE5978"/>
    <w:rsid w:val="00DE5B9A"/>
    <w:rsid w:val="00DE6856"/>
    <w:rsid w:val="00DE6AB6"/>
    <w:rsid w:val="00DE6D5D"/>
    <w:rsid w:val="00DE6D7B"/>
    <w:rsid w:val="00DE75E5"/>
    <w:rsid w:val="00DE7C2D"/>
    <w:rsid w:val="00DE7E0A"/>
    <w:rsid w:val="00DF018A"/>
    <w:rsid w:val="00DF085F"/>
    <w:rsid w:val="00DF1388"/>
    <w:rsid w:val="00DF160B"/>
    <w:rsid w:val="00DF1811"/>
    <w:rsid w:val="00DF21BA"/>
    <w:rsid w:val="00DF2621"/>
    <w:rsid w:val="00DF2647"/>
    <w:rsid w:val="00DF2927"/>
    <w:rsid w:val="00DF29FE"/>
    <w:rsid w:val="00DF2D51"/>
    <w:rsid w:val="00DF2E59"/>
    <w:rsid w:val="00DF4320"/>
    <w:rsid w:val="00DF490E"/>
    <w:rsid w:val="00DF4AC8"/>
    <w:rsid w:val="00DF5143"/>
    <w:rsid w:val="00DF5161"/>
    <w:rsid w:val="00DF537D"/>
    <w:rsid w:val="00DF5BE7"/>
    <w:rsid w:val="00DF5E5A"/>
    <w:rsid w:val="00DF6346"/>
    <w:rsid w:val="00DF644B"/>
    <w:rsid w:val="00DF64EE"/>
    <w:rsid w:val="00DF658A"/>
    <w:rsid w:val="00DF776E"/>
    <w:rsid w:val="00DF7824"/>
    <w:rsid w:val="00DF7B6C"/>
    <w:rsid w:val="00E0053A"/>
    <w:rsid w:val="00E00C3A"/>
    <w:rsid w:val="00E011B5"/>
    <w:rsid w:val="00E01514"/>
    <w:rsid w:val="00E015C5"/>
    <w:rsid w:val="00E01C68"/>
    <w:rsid w:val="00E0210F"/>
    <w:rsid w:val="00E0283A"/>
    <w:rsid w:val="00E03242"/>
    <w:rsid w:val="00E03550"/>
    <w:rsid w:val="00E03718"/>
    <w:rsid w:val="00E04377"/>
    <w:rsid w:val="00E04423"/>
    <w:rsid w:val="00E0484B"/>
    <w:rsid w:val="00E04C2E"/>
    <w:rsid w:val="00E04CE7"/>
    <w:rsid w:val="00E04E00"/>
    <w:rsid w:val="00E05293"/>
    <w:rsid w:val="00E0530F"/>
    <w:rsid w:val="00E05501"/>
    <w:rsid w:val="00E05C14"/>
    <w:rsid w:val="00E05E15"/>
    <w:rsid w:val="00E06326"/>
    <w:rsid w:val="00E0654D"/>
    <w:rsid w:val="00E06F8B"/>
    <w:rsid w:val="00E07F4F"/>
    <w:rsid w:val="00E103D3"/>
    <w:rsid w:val="00E10801"/>
    <w:rsid w:val="00E10E03"/>
    <w:rsid w:val="00E10E2B"/>
    <w:rsid w:val="00E11535"/>
    <w:rsid w:val="00E11D16"/>
    <w:rsid w:val="00E128A4"/>
    <w:rsid w:val="00E12C35"/>
    <w:rsid w:val="00E132E6"/>
    <w:rsid w:val="00E139B5"/>
    <w:rsid w:val="00E13BA6"/>
    <w:rsid w:val="00E13CB6"/>
    <w:rsid w:val="00E13CE4"/>
    <w:rsid w:val="00E14408"/>
    <w:rsid w:val="00E14690"/>
    <w:rsid w:val="00E14AF4"/>
    <w:rsid w:val="00E14B15"/>
    <w:rsid w:val="00E14B19"/>
    <w:rsid w:val="00E14CDB"/>
    <w:rsid w:val="00E14EB7"/>
    <w:rsid w:val="00E1549D"/>
    <w:rsid w:val="00E156FA"/>
    <w:rsid w:val="00E16623"/>
    <w:rsid w:val="00E16867"/>
    <w:rsid w:val="00E17672"/>
    <w:rsid w:val="00E179A9"/>
    <w:rsid w:val="00E17D6C"/>
    <w:rsid w:val="00E201AF"/>
    <w:rsid w:val="00E202A0"/>
    <w:rsid w:val="00E205E7"/>
    <w:rsid w:val="00E20815"/>
    <w:rsid w:val="00E20817"/>
    <w:rsid w:val="00E20956"/>
    <w:rsid w:val="00E20A3C"/>
    <w:rsid w:val="00E210E5"/>
    <w:rsid w:val="00E21F05"/>
    <w:rsid w:val="00E22839"/>
    <w:rsid w:val="00E22936"/>
    <w:rsid w:val="00E229AD"/>
    <w:rsid w:val="00E22BEC"/>
    <w:rsid w:val="00E22C6B"/>
    <w:rsid w:val="00E22CA7"/>
    <w:rsid w:val="00E22CBE"/>
    <w:rsid w:val="00E231DE"/>
    <w:rsid w:val="00E23329"/>
    <w:rsid w:val="00E23DAA"/>
    <w:rsid w:val="00E23E26"/>
    <w:rsid w:val="00E249F5"/>
    <w:rsid w:val="00E24E7B"/>
    <w:rsid w:val="00E25F77"/>
    <w:rsid w:val="00E2610C"/>
    <w:rsid w:val="00E26C78"/>
    <w:rsid w:val="00E27557"/>
    <w:rsid w:val="00E2764C"/>
    <w:rsid w:val="00E27BF1"/>
    <w:rsid w:val="00E30536"/>
    <w:rsid w:val="00E30541"/>
    <w:rsid w:val="00E31AF6"/>
    <w:rsid w:val="00E31C99"/>
    <w:rsid w:val="00E31F72"/>
    <w:rsid w:val="00E32056"/>
    <w:rsid w:val="00E320BF"/>
    <w:rsid w:val="00E3238F"/>
    <w:rsid w:val="00E3262C"/>
    <w:rsid w:val="00E329FA"/>
    <w:rsid w:val="00E32EE9"/>
    <w:rsid w:val="00E33431"/>
    <w:rsid w:val="00E3412B"/>
    <w:rsid w:val="00E34ADB"/>
    <w:rsid w:val="00E34E66"/>
    <w:rsid w:val="00E358B3"/>
    <w:rsid w:val="00E35E98"/>
    <w:rsid w:val="00E36681"/>
    <w:rsid w:val="00E37204"/>
    <w:rsid w:val="00E37271"/>
    <w:rsid w:val="00E373B0"/>
    <w:rsid w:val="00E37B18"/>
    <w:rsid w:val="00E40119"/>
    <w:rsid w:val="00E40591"/>
    <w:rsid w:val="00E406F0"/>
    <w:rsid w:val="00E40A09"/>
    <w:rsid w:val="00E40A3C"/>
    <w:rsid w:val="00E41ECE"/>
    <w:rsid w:val="00E424A7"/>
    <w:rsid w:val="00E432AD"/>
    <w:rsid w:val="00E43305"/>
    <w:rsid w:val="00E43B16"/>
    <w:rsid w:val="00E43C69"/>
    <w:rsid w:val="00E43CB4"/>
    <w:rsid w:val="00E44245"/>
    <w:rsid w:val="00E443F7"/>
    <w:rsid w:val="00E44BAE"/>
    <w:rsid w:val="00E451A6"/>
    <w:rsid w:val="00E455B9"/>
    <w:rsid w:val="00E4573E"/>
    <w:rsid w:val="00E45781"/>
    <w:rsid w:val="00E4586A"/>
    <w:rsid w:val="00E45D7D"/>
    <w:rsid w:val="00E45E05"/>
    <w:rsid w:val="00E46192"/>
    <w:rsid w:val="00E461AA"/>
    <w:rsid w:val="00E46227"/>
    <w:rsid w:val="00E46724"/>
    <w:rsid w:val="00E46EDC"/>
    <w:rsid w:val="00E46F94"/>
    <w:rsid w:val="00E4726D"/>
    <w:rsid w:val="00E4778A"/>
    <w:rsid w:val="00E477C4"/>
    <w:rsid w:val="00E477DE"/>
    <w:rsid w:val="00E477FE"/>
    <w:rsid w:val="00E47F70"/>
    <w:rsid w:val="00E508BB"/>
    <w:rsid w:val="00E51139"/>
    <w:rsid w:val="00E51665"/>
    <w:rsid w:val="00E51CBB"/>
    <w:rsid w:val="00E51D9B"/>
    <w:rsid w:val="00E51ECC"/>
    <w:rsid w:val="00E53001"/>
    <w:rsid w:val="00E53100"/>
    <w:rsid w:val="00E535C0"/>
    <w:rsid w:val="00E536A9"/>
    <w:rsid w:val="00E5396D"/>
    <w:rsid w:val="00E53A5C"/>
    <w:rsid w:val="00E54164"/>
    <w:rsid w:val="00E54596"/>
    <w:rsid w:val="00E5477B"/>
    <w:rsid w:val="00E54B7E"/>
    <w:rsid w:val="00E54E22"/>
    <w:rsid w:val="00E55765"/>
    <w:rsid w:val="00E5614D"/>
    <w:rsid w:val="00E56696"/>
    <w:rsid w:val="00E567B3"/>
    <w:rsid w:val="00E56916"/>
    <w:rsid w:val="00E56CF3"/>
    <w:rsid w:val="00E56F57"/>
    <w:rsid w:val="00E57494"/>
    <w:rsid w:val="00E5780E"/>
    <w:rsid w:val="00E6025C"/>
    <w:rsid w:val="00E60A00"/>
    <w:rsid w:val="00E60B11"/>
    <w:rsid w:val="00E60BB5"/>
    <w:rsid w:val="00E62792"/>
    <w:rsid w:val="00E62F5B"/>
    <w:rsid w:val="00E63685"/>
    <w:rsid w:val="00E63A08"/>
    <w:rsid w:val="00E63E2A"/>
    <w:rsid w:val="00E643C7"/>
    <w:rsid w:val="00E64ACD"/>
    <w:rsid w:val="00E6577C"/>
    <w:rsid w:val="00E65C29"/>
    <w:rsid w:val="00E65D14"/>
    <w:rsid w:val="00E660EA"/>
    <w:rsid w:val="00E662C3"/>
    <w:rsid w:val="00E6646A"/>
    <w:rsid w:val="00E665EB"/>
    <w:rsid w:val="00E66892"/>
    <w:rsid w:val="00E67234"/>
    <w:rsid w:val="00E675D4"/>
    <w:rsid w:val="00E67B92"/>
    <w:rsid w:val="00E67D70"/>
    <w:rsid w:val="00E70204"/>
    <w:rsid w:val="00E70259"/>
    <w:rsid w:val="00E703CD"/>
    <w:rsid w:val="00E70890"/>
    <w:rsid w:val="00E7094E"/>
    <w:rsid w:val="00E70CA7"/>
    <w:rsid w:val="00E70D3A"/>
    <w:rsid w:val="00E70D61"/>
    <w:rsid w:val="00E70FB8"/>
    <w:rsid w:val="00E7147F"/>
    <w:rsid w:val="00E717AD"/>
    <w:rsid w:val="00E71DAD"/>
    <w:rsid w:val="00E7289A"/>
    <w:rsid w:val="00E7298C"/>
    <w:rsid w:val="00E7344F"/>
    <w:rsid w:val="00E7366E"/>
    <w:rsid w:val="00E737C1"/>
    <w:rsid w:val="00E7400A"/>
    <w:rsid w:val="00E7407B"/>
    <w:rsid w:val="00E74319"/>
    <w:rsid w:val="00E74455"/>
    <w:rsid w:val="00E746A5"/>
    <w:rsid w:val="00E74F1C"/>
    <w:rsid w:val="00E750E5"/>
    <w:rsid w:val="00E751B9"/>
    <w:rsid w:val="00E75430"/>
    <w:rsid w:val="00E758DE"/>
    <w:rsid w:val="00E75ACD"/>
    <w:rsid w:val="00E75B44"/>
    <w:rsid w:val="00E75ED2"/>
    <w:rsid w:val="00E75F5E"/>
    <w:rsid w:val="00E76007"/>
    <w:rsid w:val="00E76A11"/>
    <w:rsid w:val="00E76AC2"/>
    <w:rsid w:val="00E76B9C"/>
    <w:rsid w:val="00E80BB3"/>
    <w:rsid w:val="00E8118C"/>
    <w:rsid w:val="00E813AD"/>
    <w:rsid w:val="00E8158A"/>
    <w:rsid w:val="00E81A6B"/>
    <w:rsid w:val="00E81B83"/>
    <w:rsid w:val="00E81DA1"/>
    <w:rsid w:val="00E81E3B"/>
    <w:rsid w:val="00E82086"/>
    <w:rsid w:val="00E82233"/>
    <w:rsid w:val="00E823A0"/>
    <w:rsid w:val="00E828F5"/>
    <w:rsid w:val="00E82960"/>
    <w:rsid w:val="00E82B53"/>
    <w:rsid w:val="00E82EA8"/>
    <w:rsid w:val="00E83618"/>
    <w:rsid w:val="00E83C82"/>
    <w:rsid w:val="00E860FB"/>
    <w:rsid w:val="00E8620F"/>
    <w:rsid w:val="00E863A7"/>
    <w:rsid w:val="00E8685C"/>
    <w:rsid w:val="00E86A28"/>
    <w:rsid w:val="00E86E6C"/>
    <w:rsid w:val="00E86F53"/>
    <w:rsid w:val="00E875FC"/>
    <w:rsid w:val="00E9078B"/>
    <w:rsid w:val="00E90BC8"/>
    <w:rsid w:val="00E90F0A"/>
    <w:rsid w:val="00E916AF"/>
    <w:rsid w:val="00E918B2"/>
    <w:rsid w:val="00E92DA4"/>
    <w:rsid w:val="00E92FE1"/>
    <w:rsid w:val="00E935EB"/>
    <w:rsid w:val="00E93612"/>
    <w:rsid w:val="00E94AAD"/>
    <w:rsid w:val="00E950EB"/>
    <w:rsid w:val="00E955EA"/>
    <w:rsid w:val="00E955F6"/>
    <w:rsid w:val="00E96019"/>
    <w:rsid w:val="00E9615B"/>
    <w:rsid w:val="00E962E4"/>
    <w:rsid w:val="00E964EC"/>
    <w:rsid w:val="00E97D86"/>
    <w:rsid w:val="00EA053D"/>
    <w:rsid w:val="00EA0A0C"/>
    <w:rsid w:val="00EA104A"/>
    <w:rsid w:val="00EA11B4"/>
    <w:rsid w:val="00EA1BBB"/>
    <w:rsid w:val="00EA28DB"/>
    <w:rsid w:val="00EA2B73"/>
    <w:rsid w:val="00EA2E4A"/>
    <w:rsid w:val="00EA3114"/>
    <w:rsid w:val="00EA329F"/>
    <w:rsid w:val="00EA3AEA"/>
    <w:rsid w:val="00EA478E"/>
    <w:rsid w:val="00EA4860"/>
    <w:rsid w:val="00EA5268"/>
    <w:rsid w:val="00EA5352"/>
    <w:rsid w:val="00EA5848"/>
    <w:rsid w:val="00EA5D53"/>
    <w:rsid w:val="00EA6433"/>
    <w:rsid w:val="00EA6B8A"/>
    <w:rsid w:val="00EA7217"/>
    <w:rsid w:val="00EA7478"/>
    <w:rsid w:val="00EA7621"/>
    <w:rsid w:val="00EA76B2"/>
    <w:rsid w:val="00EA7E7D"/>
    <w:rsid w:val="00EB06A9"/>
    <w:rsid w:val="00EB0EE1"/>
    <w:rsid w:val="00EB15A9"/>
    <w:rsid w:val="00EB18A0"/>
    <w:rsid w:val="00EB1B66"/>
    <w:rsid w:val="00EB27AA"/>
    <w:rsid w:val="00EB3426"/>
    <w:rsid w:val="00EB3657"/>
    <w:rsid w:val="00EB37BE"/>
    <w:rsid w:val="00EB3B61"/>
    <w:rsid w:val="00EB4072"/>
    <w:rsid w:val="00EB4755"/>
    <w:rsid w:val="00EB4B76"/>
    <w:rsid w:val="00EB4EB6"/>
    <w:rsid w:val="00EB5740"/>
    <w:rsid w:val="00EB5B18"/>
    <w:rsid w:val="00EB5CD8"/>
    <w:rsid w:val="00EB5D30"/>
    <w:rsid w:val="00EB5F7B"/>
    <w:rsid w:val="00EB6806"/>
    <w:rsid w:val="00EB6AD5"/>
    <w:rsid w:val="00EB6F93"/>
    <w:rsid w:val="00EB7052"/>
    <w:rsid w:val="00EB7160"/>
    <w:rsid w:val="00EB7C21"/>
    <w:rsid w:val="00EB7E43"/>
    <w:rsid w:val="00EB7EA1"/>
    <w:rsid w:val="00EC09DC"/>
    <w:rsid w:val="00EC0AA8"/>
    <w:rsid w:val="00EC0F2F"/>
    <w:rsid w:val="00EC167D"/>
    <w:rsid w:val="00EC18A5"/>
    <w:rsid w:val="00EC1D12"/>
    <w:rsid w:val="00EC1E48"/>
    <w:rsid w:val="00EC2532"/>
    <w:rsid w:val="00EC2557"/>
    <w:rsid w:val="00EC2980"/>
    <w:rsid w:val="00EC2C43"/>
    <w:rsid w:val="00EC38D2"/>
    <w:rsid w:val="00EC3A94"/>
    <w:rsid w:val="00EC3E92"/>
    <w:rsid w:val="00EC4985"/>
    <w:rsid w:val="00EC49F6"/>
    <w:rsid w:val="00EC4DFC"/>
    <w:rsid w:val="00EC5152"/>
    <w:rsid w:val="00EC542E"/>
    <w:rsid w:val="00EC549E"/>
    <w:rsid w:val="00EC55E0"/>
    <w:rsid w:val="00EC5C97"/>
    <w:rsid w:val="00EC5D1B"/>
    <w:rsid w:val="00EC5DEA"/>
    <w:rsid w:val="00EC6424"/>
    <w:rsid w:val="00EC6A11"/>
    <w:rsid w:val="00EC7009"/>
    <w:rsid w:val="00ED0D5E"/>
    <w:rsid w:val="00ED16F5"/>
    <w:rsid w:val="00ED18FD"/>
    <w:rsid w:val="00ED1ABF"/>
    <w:rsid w:val="00ED1C04"/>
    <w:rsid w:val="00ED1F83"/>
    <w:rsid w:val="00ED2332"/>
    <w:rsid w:val="00ED26D8"/>
    <w:rsid w:val="00ED27C0"/>
    <w:rsid w:val="00ED2C9E"/>
    <w:rsid w:val="00ED2F37"/>
    <w:rsid w:val="00ED30E2"/>
    <w:rsid w:val="00ED332B"/>
    <w:rsid w:val="00ED38EA"/>
    <w:rsid w:val="00ED39AD"/>
    <w:rsid w:val="00ED3DFB"/>
    <w:rsid w:val="00ED3E0E"/>
    <w:rsid w:val="00ED40B3"/>
    <w:rsid w:val="00ED4810"/>
    <w:rsid w:val="00ED48F4"/>
    <w:rsid w:val="00ED4A5D"/>
    <w:rsid w:val="00ED4CBC"/>
    <w:rsid w:val="00ED54E6"/>
    <w:rsid w:val="00ED59D3"/>
    <w:rsid w:val="00ED6154"/>
    <w:rsid w:val="00ED6403"/>
    <w:rsid w:val="00ED6C41"/>
    <w:rsid w:val="00ED707C"/>
    <w:rsid w:val="00ED7459"/>
    <w:rsid w:val="00ED7824"/>
    <w:rsid w:val="00ED790F"/>
    <w:rsid w:val="00ED7C1E"/>
    <w:rsid w:val="00ED7CD7"/>
    <w:rsid w:val="00EE027C"/>
    <w:rsid w:val="00EE0393"/>
    <w:rsid w:val="00EE0D1F"/>
    <w:rsid w:val="00EE1176"/>
    <w:rsid w:val="00EE1925"/>
    <w:rsid w:val="00EE19AA"/>
    <w:rsid w:val="00EE1A8A"/>
    <w:rsid w:val="00EE23A5"/>
    <w:rsid w:val="00EE2601"/>
    <w:rsid w:val="00EE2B91"/>
    <w:rsid w:val="00EE2CA1"/>
    <w:rsid w:val="00EE313B"/>
    <w:rsid w:val="00EE3A8D"/>
    <w:rsid w:val="00EE3FCD"/>
    <w:rsid w:val="00EE4204"/>
    <w:rsid w:val="00EE4EDB"/>
    <w:rsid w:val="00EE4F8C"/>
    <w:rsid w:val="00EE52C4"/>
    <w:rsid w:val="00EE567A"/>
    <w:rsid w:val="00EE57D8"/>
    <w:rsid w:val="00EE5875"/>
    <w:rsid w:val="00EE623E"/>
    <w:rsid w:val="00EE6E66"/>
    <w:rsid w:val="00EE74D0"/>
    <w:rsid w:val="00EF0576"/>
    <w:rsid w:val="00EF08B8"/>
    <w:rsid w:val="00EF0F59"/>
    <w:rsid w:val="00EF16F7"/>
    <w:rsid w:val="00EF2664"/>
    <w:rsid w:val="00EF2F29"/>
    <w:rsid w:val="00EF3559"/>
    <w:rsid w:val="00EF38FB"/>
    <w:rsid w:val="00EF40F4"/>
    <w:rsid w:val="00EF4D92"/>
    <w:rsid w:val="00EF51C1"/>
    <w:rsid w:val="00EF52B0"/>
    <w:rsid w:val="00EF5E0C"/>
    <w:rsid w:val="00EF7139"/>
    <w:rsid w:val="00EF721D"/>
    <w:rsid w:val="00EF72A1"/>
    <w:rsid w:val="00EF734F"/>
    <w:rsid w:val="00EF75E1"/>
    <w:rsid w:val="00EF7D93"/>
    <w:rsid w:val="00EF7DC6"/>
    <w:rsid w:val="00EF7DD7"/>
    <w:rsid w:val="00F00CED"/>
    <w:rsid w:val="00F00D8C"/>
    <w:rsid w:val="00F017FB"/>
    <w:rsid w:val="00F01C5D"/>
    <w:rsid w:val="00F01D54"/>
    <w:rsid w:val="00F0263A"/>
    <w:rsid w:val="00F02ACC"/>
    <w:rsid w:val="00F02DC8"/>
    <w:rsid w:val="00F03414"/>
    <w:rsid w:val="00F036B3"/>
    <w:rsid w:val="00F03E86"/>
    <w:rsid w:val="00F03F83"/>
    <w:rsid w:val="00F042C3"/>
    <w:rsid w:val="00F047C0"/>
    <w:rsid w:val="00F051AD"/>
    <w:rsid w:val="00F05378"/>
    <w:rsid w:val="00F0547C"/>
    <w:rsid w:val="00F05FFC"/>
    <w:rsid w:val="00F060F3"/>
    <w:rsid w:val="00F065C4"/>
    <w:rsid w:val="00F068B9"/>
    <w:rsid w:val="00F0690B"/>
    <w:rsid w:val="00F069C2"/>
    <w:rsid w:val="00F06D4D"/>
    <w:rsid w:val="00F07024"/>
    <w:rsid w:val="00F07E4B"/>
    <w:rsid w:val="00F10081"/>
    <w:rsid w:val="00F11056"/>
    <w:rsid w:val="00F126EE"/>
    <w:rsid w:val="00F12CF9"/>
    <w:rsid w:val="00F1316D"/>
    <w:rsid w:val="00F133F0"/>
    <w:rsid w:val="00F13A9D"/>
    <w:rsid w:val="00F14B5E"/>
    <w:rsid w:val="00F154C3"/>
    <w:rsid w:val="00F159D1"/>
    <w:rsid w:val="00F15A0A"/>
    <w:rsid w:val="00F161B6"/>
    <w:rsid w:val="00F16201"/>
    <w:rsid w:val="00F17459"/>
    <w:rsid w:val="00F175E3"/>
    <w:rsid w:val="00F17A8E"/>
    <w:rsid w:val="00F17C0D"/>
    <w:rsid w:val="00F17E7D"/>
    <w:rsid w:val="00F20439"/>
    <w:rsid w:val="00F20679"/>
    <w:rsid w:val="00F20834"/>
    <w:rsid w:val="00F20C2E"/>
    <w:rsid w:val="00F216BA"/>
    <w:rsid w:val="00F21CCD"/>
    <w:rsid w:val="00F21FC3"/>
    <w:rsid w:val="00F22098"/>
    <w:rsid w:val="00F22508"/>
    <w:rsid w:val="00F226BD"/>
    <w:rsid w:val="00F22BDB"/>
    <w:rsid w:val="00F230D3"/>
    <w:rsid w:val="00F24FE8"/>
    <w:rsid w:val="00F2541E"/>
    <w:rsid w:val="00F25854"/>
    <w:rsid w:val="00F259DE"/>
    <w:rsid w:val="00F259F4"/>
    <w:rsid w:val="00F25A4B"/>
    <w:rsid w:val="00F25E34"/>
    <w:rsid w:val="00F26000"/>
    <w:rsid w:val="00F2637B"/>
    <w:rsid w:val="00F265EB"/>
    <w:rsid w:val="00F26833"/>
    <w:rsid w:val="00F26F30"/>
    <w:rsid w:val="00F30F8F"/>
    <w:rsid w:val="00F312A2"/>
    <w:rsid w:val="00F312F5"/>
    <w:rsid w:val="00F31AA3"/>
    <w:rsid w:val="00F31EBB"/>
    <w:rsid w:val="00F31EEE"/>
    <w:rsid w:val="00F32329"/>
    <w:rsid w:val="00F328D1"/>
    <w:rsid w:val="00F3299B"/>
    <w:rsid w:val="00F3306A"/>
    <w:rsid w:val="00F336A6"/>
    <w:rsid w:val="00F34063"/>
    <w:rsid w:val="00F34888"/>
    <w:rsid w:val="00F34CD1"/>
    <w:rsid w:val="00F34F9A"/>
    <w:rsid w:val="00F350B5"/>
    <w:rsid w:val="00F35949"/>
    <w:rsid w:val="00F36AC3"/>
    <w:rsid w:val="00F37577"/>
    <w:rsid w:val="00F37CC8"/>
    <w:rsid w:val="00F40D42"/>
    <w:rsid w:val="00F41409"/>
    <w:rsid w:val="00F422B2"/>
    <w:rsid w:val="00F42C2D"/>
    <w:rsid w:val="00F42CB4"/>
    <w:rsid w:val="00F42F62"/>
    <w:rsid w:val="00F43016"/>
    <w:rsid w:val="00F43A40"/>
    <w:rsid w:val="00F43EA0"/>
    <w:rsid w:val="00F43F9D"/>
    <w:rsid w:val="00F43FE0"/>
    <w:rsid w:val="00F4400B"/>
    <w:rsid w:val="00F440D6"/>
    <w:rsid w:val="00F4420D"/>
    <w:rsid w:val="00F44511"/>
    <w:rsid w:val="00F44CC0"/>
    <w:rsid w:val="00F44DB7"/>
    <w:rsid w:val="00F4522E"/>
    <w:rsid w:val="00F45B26"/>
    <w:rsid w:val="00F45F46"/>
    <w:rsid w:val="00F46060"/>
    <w:rsid w:val="00F46061"/>
    <w:rsid w:val="00F467CD"/>
    <w:rsid w:val="00F46879"/>
    <w:rsid w:val="00F46972"/>
    <w:rsid w:val="00F46993"/>
    <w:rsid w:val="00F46E9D"/>
    <w:rsid w:val="00F471BA"/>
    <w:rsid w:val="00F4722C"/>
    <w:rsid w:val="00F478B8"/>
    <w:rsid w:val="00F4793C"/>
    <w:rsid w:val="00F50050"/>
    <w:rsid w:val="00F50B43"/>
    <w:rsid w:val="00F50BCA"/>
    <w:rsid w:val="00F50D44"/>
    <w:rsid w:val="00F5108B"/>
    <w:rsid w:val="00F5122A"/>
    <w:rsid w:val="00F515F8"/>
    <w:rsid w:val="00F51A4F"/>
    <w:rsid w:val="00F51B76"/>
    <w:rsid w:val="00F51E1A"/>
    <w:rsid w:val="00F521A0"/>
    <w:rsid w:val="00F52272"/>
    <w:rsid w:val="00F52400"/>
    <w:rsid w:val="00F524DB"/>
    <w:rsid w:val="00F52931"/>
    <w:rsid w:val="00F52F2D"/>
    <w:rsid w:val="00F5335F"/>
    <w:rsid w:val="00F53716"/>
    <w:rsid w:val="00F54002"/>
    <w:rsid w:val="00F542DE"/>
    <w:rsid w:val="00F542ED"/>
    <w:rsid w:val="00F54523"/>
    <w:rsid w:val="00F546E0"/>
    <w:rsid w:val="00F54D0B"/>
    <w:rsid w:val="00F55349"/>
    <w:rsid w:val="00F5542B"/>
    <w:rsid w:val="00F55B58"/>
    <w:rsid w:val="00F55E05"/>
    <w:rsid w:val="00F560F2"/>
    <w:rsid w:val="00F56115"/>
    <w:rsid w:val="00F568A2"/>
    <w:rsid w:val="00F56AD6"/>
    <w:rsid w:val="00F572A8"/>
    <w:rsid w:val="00F60051"/>
    <w:rsid w:val="00F61674"/>
    <w:rsid w:val="00F6174B"/>
    <w:rsid w:val="00F622CC"/>
    <w:rsid w:val="00F6230B"/>
    <w:rsid w:val="00F62A7C"/>
    <w:rsid w:val="00F62CAB"/>
    <w:rsid w:val="00F62D44"/>
    <w:rsid w:val="00F63E49"/>
    <w:rsid w:val="00F644D4"/>
    <w:rsid w:val="00F646FB"/>
    <w:rsid w:val="00F64C76"/>
    <w:rsid w:val="00F64DFE"/>
    <w:rsid w:val="00F6548F"/>
    <w:rsid w:val="00F65565"/>
    <w:rsid w:val="00F655CD"/>
    <w:rsid w:val="00F658F6"/>
    <w:rsid w:val="00F65E8D"/>
    <w:rsid w:val="00F65FD5"/>
    <w:rsid w:val="00F6643F"/>
    <w:rsid w:val="00F66892"/>
    <w:rsid w:val="00F668F1"/>
    <w:rsid w:val="00F66A1B"/>
    <w:rsid w:val="00F67184"/>
    <w:rsid w:val="00F6782E"/>
    <w:rsid w:val="00F6794C"/>
    <w:rsid w:val="00F7003C"/>
    <w:rsid w:val="00F7021B"/>
    <w:rsid w:val="00F70336"/>
    <w:rsid w:val="00F704B9"/>
    <w:rsid w:val="00F70C55"/>
    <w:rsid w:val="00F70FC7"/>
    <w:rsid w:val="00F71684"/>
    <w:rsid w:val="00F71817"/>
    <w:rsid w:val="00F720CF"/>
    <w:rsid w:val="00F72319"/>
    <w:rsid w:val="00F727CE"/>
    <w:rsid w:val="00F72818"/>
    <w:rsid w:val="00F72C5C"/>
    <w:rsid w:val="00F73C23"/>
    <w:rsid w:val="00F73E88"/>
    <w:rsid w:val="00F740AB"/>
    <w:rsid w:val="00F742EB"/>
    <w:rsid w:val="00F743E1"/>
    <w:rsid w:val="00F74480"/>
    <w:rsid w:val="00F74866"/>
    <w:rsid w:val="00F75B5D"/>
    <w:rsid w:val="00F75F22"/>
    <w:rsid w:val="00F777A8"/>
    <w:rsid w:val="00F77874"/>
    <w:rsid w:val="00F8002C"/>
    <w:rsid w:val="00F80D9A"/>
    <w:rsid w:val="00F80DE4"/>
    <w:rsid w:val="00F813DD"/>
    <w:rsid w:val="00F81834"/>
    <w:rsid w:val="00F81C2A"/>
    <w:rsid w:val="00F81D9B"/>
    <w:rsid w:val="00F8279A"/>
    <w:rsid w:val="00F8290A"/>
    <w:rsid w:val="00F82E3F"/>
    <w:rsid w:val="00F82ED0"/>
    <w:rsid w:val="00F837EF"/>
    <w:rsid w:val="00F83A4B"/>
    <w:rsid w:val="00F83ADC"/>
    <w:rsid w:val="00F83C3A"/>
    <w:rsid w:val="00F840E9"/>
    <w:rsid w:val="00F84CFC"/>
    <w:rsid w:val="00F852F7"/>
    <w:rsid w:val="00F854D6"/>
    <w:rsid w:val="00F85590"/>
    <w:rsid w:val="00F857E5"/>
    <w:rsid w:val="00F857ED"/>
    <w:rsid w:val="00F85BDA"/>
    <w:rsid w:val="00F864FB"/>
    <w:rsid w:val="00F86884"/>
    <w:rsid w:val="00F87FE9"/>
    <w:rsid w:val="00F909F2"/>
    <w:rsid w:val="00F90A52"/>
    <w:rsid w:val="00F9109A"/>
    <w:rsid w:val="00F91163"/>
    <w:rsid w:val="00F915D9"/>
    <w:rsid w:val="00F9183C"/>
    <w:rsid w:val="00F91876"/>
    <w:rsid w:val="00F91D13"/>
    <w:rsid w:val="00F91EC6"/>
    <w:rsid w:val="00F923FA"/>
    <w:rsid w:val="00F927F3"/>
    <w:rsid w:val="00F928A4"/>
    <w:rsid w:val="00F929B0"/>
    <w:rsid w:val="00F92BEE"/>
    <w:rsid w:val="00F9301D"/>
    <w:rsid w:val="00F93327"/>
    <w:rsid w:val="00F93BA6"/>
    <w:rsid w:val="00F93C12"/>
    <w:rsid w:val="00F93C38"/>
    <w:rsid w:val="00F93C74"/>
    <w:rsid w:val="00F93D08"/>
    <w:rsid w:val="00F94235"/>
    <w:rsid w:val="00F94C5E"/>
    <w:rsid w:val="00F94E93"/>
    <w:rsid w:val="00F9591D"/>
    <w:rsid w:val="00F9592E"/>
    <w:rsid w:val="00F96F92"/>
    <w:rsid w:val="00F976AE"/>
    <w:rsid w:val="00F97E03"/>
    <w:rsid w:val="00FA056E"/>
    <w:rsid w:val="00FA0713"/>
    <w:rsid w:val="00FA0786"/>
    <w:rsid w:val="00FA0BF1"/>
    <w:rsid w:val="00FA0C98"/>
    <w:rsid w:val="00FA1903"/>
    <w:rsid w:val="00FA1F5D"/>
    <w:rsid w:val="00FA2F07"/>
    <w:rsid w:val="00FA397B"/>
    <w:rsid w:val="00FA4375"/>
    <w:rsid w:val="00FA4E77"/>
    <w:rsid w:val="00FA4F95"/>
    <w:rsid w:val="00FA516F"/>
    <w:rsid w:val="00FA54FC"/>
    <w:rsid w:val="00FA5B2C"/>
    <w:rsid w:val="00FA5F76"/>
    <w:rsid w:val="00FA6502"/>
    <w:rsid w:val="00FA6CD4"/>
    <w:rsid w:val="00FA743E"/>
    <w:rsid w:val="00FA7FA4"/>
    <w:rsid w:val="00FB016B"/>
    <w:rsid w:val="00FB02A5"/>
    <w:rsid w:val="00FB1771"/>
    <w:rsid w:val="00FB1BC8"/>
    <w:rsid w:val="00FB1DC8"/>
    <w:rsid w:val="00FB1F52"/>
    <w:rsid w:val="00FB2614"/>
    <w:rsid w:val="00FB2E9E"/>
    <w:rsid w:val="00FB2FE4"/>
    <w:rsid w:val="00FB30BC"/>
    <w:rsid w:val="00FB3292"/>
    <w:rsid w:val="00FB3B7F"/>
    <w:rsid w:val="00FB429D"/>
    <w:rsid w:val="00FB4DC6"/>
    <w:rsid w:val="00FB4FF6"/>
    <w:rsid w:val="00FB5830"/>
    <w:rsid w:val="00FB5CA0"/>
    <w:rsid w:val="00FB6D08"/>
    <w:rsid w:val="00FB6ECF"/>
    <w:rsid w:val="00FB6FEE"/>
    <w:rsid w:val="00FB70EB"/>
    <w:rsid w:val="00FB75B2"/>
    <w:rsid w:val="00FB7760"/>
    <w:rsid w:val="00FB7A7E"/>
    <w:rsid w:val="00FB7CE5"/>
    <w:rsid w:val="00FB7D27"/>
    <w:rsid w:val="00FB7DE8"/>
    <w:rsid w:val="00FC060F"/>
    <w:rsid w:val="00FC0949"/>
    <w:rsid w:val="00FC0C93"/>
    <w:rsid w:val="00FC0DBF"/>
    <w:rsid w:val="00FC0FAF"/>
    <w:rsid w:val="00FC1D9C"/>
    <w:rsid w:val="00FC1FB6"/>
    <w:rsid w:val="00FC20B5"/>
    <w:rsid w:val="00FC2316"/>
    <w:rsid w:val="00FC241E"/>
    <w:rsid w:val="00FC2A83"/>
    <w:rsid w:val="00FC2B39"/>
    <w:rsid w:val="00FC2CD7"/>
    <w:rsid w:val="00FC2EC7"/>
    <w:rsid w:val="00FC3959"/>
    <w:rsid w:val="00FC3A43"/>
    <w:rsid w:val="00FC4A6F"/>
    <w:rsid w:val="00FC4F24"/>
    <w:rsid w:val="00FC5938"/>
    <w:rsid w:val="00FC5D2B"/>
    <w:rsid w:val="00FC62A8"/>
    <w:rsid w:val="00FC68BD"/>
    <w:rsid w:val="00FC6F7E"/>
    <w:rsid w:val="00FC736E"/>
    <w:rsid w:val="00FC7D98"/>
    <w:rsid w:val="00FD03BB"/>
    <w:rsid w:val="00FD044D"/>
    <w:rsid w:val="00FD08CE"/>
    <w:rsid w:val="00FD08EB"/>
    <w:rsid w:val="00FD095B"/>
    <w:rsid w:val="00FD09CF"/>
    <w:rsid w:val="00FD0EB3"/>
    <w:rsid w:val="00FD14EF"/>
    <w:rsid w:val="00FD16FE"/>
    <w:rsid w:val="00FD1D17"/>
    <w:rsid w:val="00FD1F84"/>
    <w:rsid w:val="00FD1F8D"/>
    <w:rsid w:val="00FD2911"/>
    <w:rsid w:val="00FD2E76"/>
    <w:rsid w:val="00FD3A57"/>
    <w:rsid w:val="00FD3AE9"/>
    <w:rsid w:val="00FD3F21"/>
    <w:rsid w:val="00FD43D1"/>
    <w:rsid w:val="00FD46E3"/>
    <w:rsid w:val="00FD478D"/>
    <w:rsid w:val="00FD4921"/>
    <w:rsid w:val="00FD4DF9"/>
    <w:rsid w:val="00FD50C6"/>
    <w:rsid w:val="00FD53E2"/>
    <w:rsid w:val="00FD5F0C"/>
    <w:rsid w:val="00FD6113"/>
    <w:rsid w:val="00FD66C9"/>
    <w:rsid w:val="00FD6A8B"/>
    <w:rsid w:val="00FD7661"/>
    <w:rsid w:val="00FD77A3"/>
    <w:rsid w:val="00FD7811"/>
    <w:rsid w:val="00FD7C04"/>
    <w:rsid w:val="00FE0331"/>
    <w:rsid w:val="00FE0355"/>
    <w:rsid w:val="00FE0B1A"/>
    <w:rsid w:val="00FE0D29"/>
    <w:rsid w:val="00FE1458"/>
    <w:rsid w:val="00FE15EE"/>
    <w:rsid w:val="00FE1EB8"/>
    <w:rsid w:val="00FE1ED9"/>
    <w:rsid w:val="00FE21B5"/>
    <w:rsid w:val="00FE26C3"/>
    <w:rsid w:val="00FE2741"/>
    <w:rsid w:val="00FE2764"/>
    <w:rsid w:val="00FE2EFF"/>
    <w:rsid w:val="00FE333F"/>
    <w:rsid w:val="00FE3C62"/>
    <w:rsid w:val="00FE3DFA"/>
    <w:rsid w:val="00FE41BC"/>
    <w:rsid w:val="00FE515D"/>
    <w:rsid w:val="00FE518E"/>
    <w:rsid w:val="00FE5CC1"/>
    <w:rsid w:val="00FE67A2"/>
    <w:rsid w:val="00FE6946"/>
    <w:rsid w:val="00FE6BB5"/>
    <w:rsid w:val="00FE6CE1"/>
    <w:rsid w:val="00FF036D"/>
    <w:rsid w:val="00FF07CC"/>
    <w:rsid w:val="00FF07EB"/>
    <w:rsid w:val="00FF08BB"/>
    <w:rsid w:val="00FF1032"/>
    <w:rsid w:val="00FF16C9"/>
    <w:rsid w:val="00FF1ACE"/>
    <w:rsid w:val="00FF1C6B"/>
    <w:rsid w:val="00FF26B1"/>
    <w:rsid w:val="00FF27C4"/>
    <w:rsid w:val="00FF29B0"/>
    <w:rsid w:val="00FF2B69"/>
    <w:rsid w:val="00FF37D8"/>
    <w:rsid w:val="00FF37E3"/>
    <w:rsid w:val="00FF476D"/>
    <w:rsid w:val="00FF5700"/>
    <w:rsid w:val="00FF5A22"/>
    <w:rsid w:val="00FF61FB"/>
    <w:rsid w:val="00FF66CF"/>
    <w:rsid w:val="00FF6897"/>
    <w:rsid w:val="00FF69ED"/>
    <w:rsid w:val="00FF6A6D"/>
    <w:rsid w:val="00FF6B53"/>
    <w:rsid w:val="00FF6F83"/>
    <w:rsid w:val="00FF7036"/>
    <w:rsid w:val="00FF7453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7FF13"/>
  <w15:docId w15:val="{FC8F7331-CB20-4187-8AFE-FC4B090A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77B"/>
    <w:pPr>
      <w:spacing w:before="120" w:after="0" w:line="276" w:lineRule="auto"/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547BD3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4C3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3A9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099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C55E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B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BD3"/>
  </w:style>
  <w:style w:type="paragraph" w:styleId="Zpat">
    <w:name w:val="footer"/>
    <w:basedOn w:val="Normln"/>
    <w:link w:val="ZpatChar"/>
    <w:uiPriority w:val="99"/>
    <w:unhideWhenUsed/>
    <w:rsid w:val="00547B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BD3"/>
  </w:style>
  <w:style w:type="paragraph" w:customStyle="1" w:styleId="Nadpisdokumentu">
    <w:name w:val="Nadpis dokumentu"/>
    <w:basedOn w:val="Normln"/>
    <w:link w:val="NadpisdokumentuChar"/>
    <w:qFormat/>
    <w:rsid w:val="00547BD3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547BD3"/>
    <w:rPr>
      <w:rFonts w:asciiTheme="majorHAnsi" w:hAnsiTheme="majorHAnsi"/>
      <w:b/>
      <w:noProof/>
      <w:sz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7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47BD3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47BD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47BD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1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Enumeración 2,Citation List,Heading 2_sj"/>
    <w:basedOn w:val="Normln"/>
    <w:link w:val="OdstavecseseznamemChar"/>
    <w:uiPriority w:val="34"/>
    <w:qFormat/>
    <w:rsid w:val="00167A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4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0879BE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EC3A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816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816"/>
    <w:rPr>
      <w:rFonts w:asciiTheme="majorHAnsi" w:hAnsiTheme="maj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8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81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207C18"/>
    <w:pPr>
      <w:spacing w:after="24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61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614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4614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0809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sah3">
    <w:name w:val="toc 3"/>
    <w:basedOn w:val="Normln"/>
    <w:next w:val="Normln"/>
    <w:autoRedefine/>
    <w:uiPriority w:val="39"/>
    <w:unhideWhenUsed/>
    <w:rsid w:val="00BF3081"/>
    <w:pPr>
      <w:spacing w:after="100"/>
      <w:ind w:left="440"/>
    </w:pPr>
  </w:style>
  <w:style w:type="paragraph" w:styleId="Titulek">
    <w:name w:val="caption"/>
    <w:basedOn w:val="Normln"/>
    <w:next w:val="Normln"/>
    <w:uiPriority w:val="35"/>
    <w:unhideWhenUsed/>
    <w:qFormat/>
    <w:rsid w:val="00A37387"/>
    <w:pPr>
      <w:spacing w:before="0"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customStyle="1" w:styleId="OdstavecseseznamemChar">
    <w:name w:val="Odstavec se seznamem Char"/>
    <w:aliases w:val="Enumeración 2 Char,Citation List Char,Heading 2_sj Char"/>
    <w:link w:val="Odstavecseseznamem"/>
    <w:uiPriority w:val="34"/>
    <w:qFormat/>
    <w:locked/>
    <w:rsid w:val="003633F2"/>
    <w:rPr>
      <w:rFonts w:asciiTheme="majorHAnsi" w:hAnsiTheme="majorHAnsi"/>
    </w:rPr>
  </w:style>
  <w:style w:type="character" w:styleId="Zdraznnintenzivn">
    <w:name w:val="Intense Emphasis"/>
    <w:uiPriority w:val="21"/>
    <w:qFormat/>
    <w:rsid w:val="003633F2"/>
    <w:rPr>
      <w:i/>
      <w:iCs/>
      <w:color w:val="01B1E4"/>
    </w:rPr>
  </w:style>
  <w:style w:type="character" w:styleId="Siln">
    <w:name w:val="Strong"/>
    <w:basedOn w:val="Standardnpsmoodstavce"/>
    <w:uiPriority w:val="22"/>
    <w:qFormat/>
    <w:rsid w:val="003633F2"/>
    <w:rPr>
      <w:b/>
      <w:bCs/>
    </w:rPr>
  </w:style>
  <w:style w:type="table" w:styleId="Prosttabulka4">
    <w:name w:val="Plain Table 4"/>
    <w:basedOn w:val="Normlntabulka"/>
    <w:uiPriority w:val="99"/>
    <w:rsid w:val="003633F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D64A69"/>
    <w:rPr>
      <w:color w:val="808080"/>
    </w:rPr>
  </w:style>
  <w:style w:type="character" w:customStyle="1" w:styleId="tlid-translation">
    <w:name w:val="tlid-translation"/>
    <w:basedOn w:val="Standardnpsmoodstavce"/>
    <w:rsid w:val="00BC3522"/>
  </w:style>
  <w:style w:type="paragraph" w:styleId="Seznamobrzk">
    <w:name w:val="table of figures"/>
    <w:basedOn w:val="Normln"/>
    <w:next w:val="Normln"/>
    <w:uiPriority w:val="99"/>
    <w:unhideWhenUsed/>
    <w:rsid w:val="00EC55E0"/>
    <w:pPr>
      <w:spacing w:before="0" w:line="259" w:lineRule="auto"/>
      <w:jc w:val="left"/>
    </w:pPr>
    <w:rPr>
      <w:rFonts w:asciiTheme="minorHAnsi" w:hAnsi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EC55E0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EC55E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EC55E0"/>
    <w:pP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C55E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Odkaznavysvtlivky">
    <w:name w:val="endnote reference"/>
    <w:basedOn w:val="Standardnpsmoodstavce"/>
    <w:uiPriority w:val="99"/>
    <w:semiHidden/>
    <w:unhideWhenUsed/>
    <w:rsid w:val="007913A6"/>
    <w:rPr>
      <w:vertAlign w:val="superscript"/>
    </w:rPr>
  </w:style>
  <w:style w:type="character" w:customStyle="1" w:styleId="cc-license-title">
    <w:name w:val="cc-license-title"/>
    <w:basedOn w:val="Standardnpsmoodstavce"/>
    <w:rsid w:val="0044310F"/>
  </w:style>
  <w:style w:type="character" w:customStyle="1" w:styleId="cc-license-identifier">
    <w:name w:val="cc-license-identifier"/>
    <w:basedOn w:val="Standardnpsmoodstavce"/>
    <w:rsid w:val="0044310F"/>
  </w:style>
  <w:style w:type="character" w:customStyle="1" w:styleId="odkaz-style-wrapper">
    <w:name w:val="odkaz-style-wrapper"/>
    <w:basedOn w:val="Standardnpsmoodstavce"/>
    <w:rsid w:val="006A24DC"/>
  </w:style>
  <w:style w:type="table" w:customStyle="1" w:styleId="Mkatabulky1">
    <w:name w:val="Mřížka tabulky1"/>
    <w:basedOn w:val="Normlntabulka"/>
    <w:next w:val="Mkatabulky"/>
    <w:uiPriority w:val="39"/>
    <w:rsid w:val="007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1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.muni.cz/elportal/estud/esf/js08/dejiny/web/ch06.html" TargetMode="External"/><Relationship Id="rId7" Type="http://schemas.openxmlformats.org/officeDocument/2006/relationships/hyperlink" Target="https://sts.hks.harvard.edu/research/platforms/imaginaries/?fbclid=IwAR18DA20GBr_PizNRJ28t2U_-l-aLZddntgYdGPieg41XuwddT6nLFv6mQA" TargetMode="External"/><Relationship Id="rId2" Type="http://schemas.openxmlformats.org/officeDocument/2006/relationships/hyperlink" Target="https://is.muni.cz/elportal/estud/esf/js08/dejiny/web/ch05.html" TargetMode="External"/><Relationship Id="rId1" Type="http://schemas.openxmlformats.org/officeDocument/2006/relationships/hyperlink" Target="https://cs.wikipedia.org/wiki/Klasick%C3%A1_ekonomie" TargetMode="External"/><Relationship Id="rId6" Type="http://schemas.openxmlformats.org/officeDocument/2006/relationships/hyperlink" Target="https://sts.hks.harvard.edu/research/platforms/imaginaries/imaginaries-faqs/?fbclid=IwAR3RuKkydd4LgsypT5Le8GI4_sCqgRzyHKeD9oCcHvzAK5Yil49peSNTpos" TargetMode="External"/><Relationship Id="rId5" Type="http://schemas.openxmlformats.org/officeDocument/2006/relationships/hyperlink" Target="https://sts.hks.harvard.edu/about/whatissts.html?fbclid=IwAR1EQcR3DyPWaPTyB_QpU9lR1sSI9-TWqI7pNTOr6NTBiOLdx_kv_to_skk" TargetMode="External"/><Relationship Id="rId4" Type="http://schemas.openxmlformats.org/officeDocument/2006/relationships/hyperlink" Target="https://is.muni.cz/elportal/estud/esf/js08/dejiny/web/ch0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50B1-ACB5-4536-9BAC-96FA2D62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21</Pages>
  <Words>10786</Words>
  <Characters>63639</Characters>
  <Application>Microsoft Office Word</Application>
  <DocSecurity>0</DocSecurity>
  <Lines>530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Cerny</dc:creator>
  <cp:lastModifiedBy>Cerny</cp:lastModifiedBy>
  <cp:revision>161</cp:revision>
  <cp:lastPrinted>2020-01-28T13:24:00Z</cp:lastPrinted>
  <dcterms:created xsi:type="dcterms:W3CDTF">2021-11-11T06:19:00Z</dcterms:created>
  <dcterms:modified xsi:type="dcterms:W3CDTF">2021-12-08T21:18:00Z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id="LhzzG7pt"/&gt;&lt;style id="http://www.zotero.org/styles/iso690-author-date-cs" hasBibliography="1" bibliographyStyleHasBeenSet="1"/&gt;&lt;prefs&gt;&lt;pref name="fieldType" value="Field"/&gt;&lt;pref name="dontAskDela</vt:lpwstr>
  </property>
  <property fmtid="{D5CDD505-2E9C-101B-9397-08002B2CF9AE}" pid="3" name="ZOTERO_PREF_2">
    <vt:lpwstr>yCitationUpdates" value="true"/&gt;&lt;/prefs&gt;&lt;/data&gt;</vt:lpwstr>
  </property>
</Properties>
</file>