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8BE0AD" w14:textId="0922C942" w:rsidR="00CD57DF" w:rsidRPr="00CD57DF" w:rsidRDefault="003A3345" w:rsidP="00CD57DF">
      <w:pPr>
        <w:tabs>
          <w:tab w:val="left" w:pos="4077"/>
        </w:tabs>
        <w:spacing w:before="120" w:after="0" w:line="259" w:lineRule="auto"/>
        <w:ind w:left="2092" w:firstLine="0"/>
        <w:rPr>
          <w:noProof/>
          <w:color w:val="9CC2E5" w:themeColor="accent1" w:themeTint="99"/>
        </w:rPr>
      </w:pPr>
      <w:r w:rsidRPr="006859E0">
        <w:rPr>
          <w:noProof/>
          <w:lang w:eastAsia="cs-CZ"/>
        </w:rPr>
        <w:drawing>
          <wp:anchor distT="0" distB="0" distL="114300" distR="114300" simplePos="0" relativeHeight="251658240" behindDoc="1" locked="1" layoutInCell="1" allowOverlap="1" wp14:anchorId="0F4B27CE" wp14:editId="0A3916ED">
            <wp:simplePos x="0" y="0"/>
            <wp:positionH relativeFrom="margin">
              <wp:posOffset>-135890</wp:posOffset>
            </wp:positionH>
            <wp:positionV relativeFrom="paragraph">
              <wp:posOffset>0</wp:posOffset>
            </wp:positionV>
            <wp:extent cx="1090295" cy="838200"/>
            <wp:effectExtent l="0" t="0" r="0" b="0"/>
            <wp:wrapTight wrapText="bothSides">
              <wp:wrapPolygon edited="0">
                <wp:start x="1887" y="2455"/>
                <wp:lineTo x="1887" y="9327"/>
                <wp:lineTo x="4151" y="11291"/>
                <wp:lineTo x="3019" y="11291"/>
                <wp:lineTo x="2264" y="11782"/>
                <wp:lineTo x="2264" y="18655"/>
                <wp:lineTo x="14341" y="18655"/>
                <wp:lineTo x="15474" y="13745"/>
                <wp:lineTo x="13964" y="11291"/>
                <wp:lineTo x="16983" y="11291"/>
                <wp:lineTo x="19625" y="8836"/>
                <wp:lineTo x="19248" y="2455"/>
                <wp:lineTo x="1887" y="2455"/>
              </wp:wrapPolygon>
            </wp:wrapTight>
            <wp:docPr id="1" name="Obrázek 1" descr="C:\Users\Hynek\Downloads\soc-lg-cze-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ynek\Downloads\soc-lg-cze-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0295"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00CD57DF">
        <w:rPr>
          <w:noProof/>
        </w:rPr>
        <w:t>Autoři</w:t>
      </w:r>
      <w:r w:rsidR="00CD57DF" w:rsidRPr="00AC11B8">
        <w:rPr>
          <w:noProof/>
        </w:rPr>
        <w:t>:</w:t>
      </w:r>
      <w:r w:rsidR="00CD57DF">
        <w:rPr>
          <w:noProof/>
        </w:rPr>
        <w:tab/>
      </w:r>
      <w:r w:rsidR="00CD57DF" w:rsidRPr="00CD57DF">
        <w:rPr>
          <w:noProof/>
          <w:color w:val="9CC2E5" w:themeColor="accent1" w:themeTint="99"/>
        </w:rPr>
        <w:t>Jméno1 (UČO)</w:t>
      </w:r>
    </w:p>
    <w:p w14:paraId="32371707" w14:textId="77777777" w:rsidR="00CD57DF" w:rsidRPr="00CD57DF" w:rsidRDefault="00CD57DF" w:rsidP="00CD57DF">
      <w:pPr>
        <w:tabs>
          <w:tab w:val="left" w:pos="4077"/>
        </w:tabs>
        <w:spacing w:after="0" w:line="259" w:lineRule="auto"/>
        <w:ind w:left="2092" w:firstLine="0"/>
        <w:rPr>
          <w:noProof/>
          <w:color w:val="9CC2E5" w:themeColor="accent1" w:themeTint="99"/>
        </w:rPr>
      </w:pPr>
      <w:r w:rsidRPr="00AC11B8">
        <w:rPr>
          <w:noProof/>
        </w:rPr>
        <w:tab/>
      </w:r>
      <w:r w:rsidRPr="00CD57DF">
        <w:rPr>
          <w:noProof/>
          <w:color w:val="9CC2E5" w:themeColor="accent1" w:themeTint="99"/>
        </w:rPr>
        <w:t>Jméno1 (UČO)</w:t>
      </w:r>
    </w:p>
    <w:p w14:paraId="067B3AA4" w14:textId="77777777" w:rsidR="00CD57DF" w:rsidRPr="00CD57DF" w:rsidRDefault="00CD57DF" w:rsidP="00CD57DF">
      <w:pPr>
        <w:tabs>
          <w:tab w:val="left" w:pos="4077"/>
        </w:tabs>
        <w:spacing w:line="259" w:lineRule="auto"/>
        <w:ind w:left="2093" w:firstLine="0"/>
        <w:rPr>
          <w:noProof/>
          <w:color w:val="9CC2E5" w:themeColor="accent1" w:themeTint="99"/>
        </w:rPr>
      </w:pPr>
      <w:r w:rsidRPr="00AC11B8">
        <w:rPr>
          <w:noProof/>
        </w:rPr>
        <w:tab/>
      </w:r>
      <w:r w:rsidRPr="00CD57DF">
        <w:rPr>
          <w:noProof/>
          <w:color w:val="9CC2E5" w:themeColor="accent1" w:themeTint="99"/>
        </w:rPr>
        <w:t>Jméno1 (UČO)</w:t>
      </w:r>
    </w:p>
    <w:p w14:paraId="408569EA" w14:textId="77777777" w:rsidR="00CD57DF" w:rsidRPr="00CD57DF" w:rsidRDefault="00CD57DF" w:rsidP="00CD57DF">
      <w:pPr>
        <w:tabs>
          <w:tab w:val="left" w:pos="4077"/>
        </w:tabs>
        <w:spacing w:line="259" w:lineRule="auto"/>
        <w:ind w:left="2093" w:firstLine="0"/>
        <w:rPr>
          <w:noProof/>
          <w:color w:val="9CC2E5" w:themeColor="accent1" w:themeTint="99"/>
        </w:rPr>
      </w:pPr>
      <w:r>
        <w:rPr>
          <w:noProof/>
        </w:rPr>
        <w:t>Název</w:t>
      </w:r>
      <w:r w:rsidRPr="00AC11B8">
        <w:rPr>
          <w:noProof/>
        </w:rPr>
        <w:t>:</w:t>
      </w:r>
      <w:r w:rsidRPr="00AC11B8">
        <w:rPr>
          <w:noProof/>
        </w:rPr>
        <w:tab/>
      </w:r>
      <w:r w:rsidRPr="00CD57DF">
        <w:rPr>
          <w:noProof/>
          <w:color w:val="9CC2E5" w:themeColor="accent1" w:themeTint="99"/>
        </w:rPr>
        <w:t>Úkol 1</w:t>
      </w:r>
    </w:p>
    <w:p w14:paraId="593D02A9" w14:textId="77777777" w:rsidR="00CD57DF" w:rsidRPr="00CD57DF" w:rsidRDefault="00CD57DF" w:rsidP="00CD57DF">
      <w:pPr>
        <w:tabs>
          <w:tab w:val="left" w:pos="4077"/>
        </w:tabs>
        <w:spacing w:line="259" w:lineRule="auto"/>
        <w:ind w:left="2093" w:firstLine="0"/>
        <w:rPr>
          <w:noProof/>
          <w:color w:val="9CC2E5" w:themeColor="accent1" w:themeTint="99"/>
        </w:rPr>
      </w:pPr>
      <w:r>
        <w:rPr>
          <w:noProof/>
        </w:rPr>
        <w:t>Předmět:</w:t>
      </w:r>
      <w:r w:rsidRPr="00AC11B8">
        <w:rPr>
          <w:noProof/>
        </w:rPr>
        <w:tab/>
      </w:r>
      <w:r w:rsidRPr="00CD57DF">
        <w:rPr>
          <w:noProof/>
          <w:color w:val="9CC2E5" w:themeColor="accent1" w:themeTint="99"/>
        </w:rPr>
        <w:t>Statistická analýza dat II., PSYb2520</w:t>
      </w:r>
    </w:p>
    <w:p w14:paraId="149BE045" w14:textId="77777777" w:rsidR="00CD57DF" w:rsidRPr="00CD57DF" w:rsidRDefault="00CD57DF" w:rsidP="00CD57DF">
      <w:pPr>
        <w:pBdr>
          <w:bottom w:val="single" w:sz="4" w:space="1" w:color="auto"/>
        </w:pBdr>
        <w:tabs>
          <w:tab w:val="left" w:pos="4077"/>
          <w:tab w:val="left" w:pos="6487"/>
          <w:tab w:val="left" w:pos="8613"/>
        </w:tabs>
        <w:spacing w:line="259" w:lineRule="auto"/>
        <w:ind w:left="2093" w:firstLine="0"/>
        <w:rPr>
          <w:noProof/>
          <w:color w:val="9CC2E5" w:themeColor="accent1" w:themeTint="99"/>
        </w:rPr>
      </w:pPr>
      <w:r w:rsidRPr="00AC11B8">
        <w:rPr>
          <w:noProof/>
        </w:rPr>
        <w:t>Datum odevzdání:</w:t>
      </w:r>
      <w:r w:rsidRPr="00AC11B8">
        <w:rPr>
          <w:noProof/>
        </w:rPr>
        <w:tab/>
      </w:r>
      <w:r w:rsidRPr="00CD57DF">
        <w:rPr>
          <w:noProof/>
          <w:color w:val="9CC2E5" w:themeColor="accent1" w:themeTint="99"/>
        </w:rPr>
        <w:t>12. 12. 2018</w:t>
      </w:r>
      <w:r w:rsidRPr="00AC11B8">
        <w:rPr>
          <w:noProof/>
        </w:rPr>
        <w:tab/>
        <w:t>Seminární skupina:</w:t>
      </w:r>
      <w:r w:rsidRPr="00AC11B8">
        <w:rPr>
          <w:noProof/>
        </w:rPr>
        <w:tab/>
      </w:r>
      <w:r w:rsidRPr="00CD57DF">
        <w:rPr>
          <w:noProof/>
          <w:color w:val="9CC2E5" w:themeColor="accent1" w:themeTint="99"/>
        </w:rPr>
        <w:t>01</w:t>
      </w:r>
    </w:p>
    <w:p w14:paraId="56BB6798" w14:textId="57B9C0F4" w:rsidR="00AE0CA0" w:rsidRDefault="00AE0CA0" w:rsidP="00CD57DF">
      <w:pPr>
        <w:pStyle w:val="Nadpis1"/>
        <w:rPr>
          <w:noProof/>
        </w:rPr>
      </w:pPr>
      <w:commentRangeStart w:id="0"/>
      <w:r w:rsidRPr="00CD57DF">
        <w:t>Úvod</w:t>
      </w:r>
      <w:commentRangeEnd w:id="0"/>
      <w:r w:rsidR="007975FD">
        <w:rPr>
          <w:rStyle w:val="Odkaznakoment"/>
          <w:rFonts w:ascii="Cambria" w:eastAsiaTheme="minorHAnsi" w:hAnsi="Cambria" w:cstheme="minorBidi"/>
          <w:b w:val="0"/>
        </w:rPr>
        <w:commentReference w:id="0"/>
      </w:r>
    </w:p>
    <w:p w14:paraId="6E821CD7" w14:textId="77777777" w:rsidR="00AE0CA0" w:rsidRPr="00AE0CA0" w:rsidRDefault="00AE0CA0" w:rsidP="00AE0CA0">
      <w:pPr>
        <w:rPr>
          <w:i/>
          <w:noProof/>
          <w:color w:val="9CC2E5" w:themeColor="accent1" w:themeTint="99"/>
        </w:rPr>
      </w:pPr>
      <w:r w:rsidRPr="00AE0CA0">
        <w:rPr>
          <w:noProof/>
          <w:color w:val="9CC2E5" w:themeColor="accent1" w:themeTint="99"/>
        </w:rPr>
        <w:t xml:space="preserve">Stručné představení kontextu, ve kterém budete dělat analýzu, a otázky, na kterou budete hledat odpověď. Zastupuje vlastně celé </w:t>
      </w:r>
      <w:r w:rsidRPr="00AE0CA0">
        <w:rPr>
          <w:i/>
          <w:noProof/>
          <w:color w:val="9CC2E5" w:themeColor="accent1" w:themeTint="99"/>
        </w:rPr>
        <w:t>Introduction</w:t>
      </w:r>
      <w:r w:rsidRPr="00AE0CA0">
        <w:rPr>
          <w:noProof/>
          <w:color w:val="9CC2E5" w:themeColor="accent1" w:themeTint="99"/>
        </w:rPr>
        <w:t xml:space="preserve"> ze struktury empirického výzkumného článku. Stačí jedna-dvě věty typu </w:t>
      </w:r>
      <w:r w:rsidRPr="00AE0CA0">
        <w:rPr>
          <w:i/>
          <w:noProof/>
          <w:color w:val="9CC2E5" w:themeColor="accent1" w:themeTint="99"/>
        </w:rPr>
        <w:t>Analýza se zabývá pamětí na zvuky u lidí obecně a nás zajímat, jestli ji ovlivňuje oční vada. Myslíme si, že když má člověk obtížně korigovatelnou oční vadu, měla by se kompenzačně zlepšit funkce sluchu, což se projeví lepší pamětí na zvuky.</w:t>
      </w:r>
    </w:p>
    <w:p w14:paraId="10995028" w14:textId="77777777" w:rsidR="00C92221" w:rsidRPr="00FB5931" w:rsidRDefault="00CB2E09" w:rsidP="001838C8">
      <w:pPr>
        <w:pStyle w:val="Nadpis1"/>
        <w:rPr>
          <w:noProof/>
        </w:rPr>
      </w:pPr>
      <w:r>
        <w:rPr>
          <w:noProof/>
        </w:rPr>
        <w:t>Metoda</w:t>
      </w:r>
    </w:p>
    <w:p w14:paraId="64A4BF4F" w14:textId="3D42B040" w:rsidR="008E3988" w:rsidRPr="00CD57DF" w:rsidRDefault="008E3988" w:rsidP="00CD57DF">
      <w:pPr>
        <w:rPr>
          <w:i/>
          <w:noProof/>
          <w:color w:val="9CC2E5" w:themeColor="accent1" w:themeTint="99"/>
        </w:rPr>
      </w:pPr>
      <w:r w:rsidRPr="00CD57DF">
        <w:rPr>
          <w:noProof/>
          <w:color w:val="9CC2E5" w:themeColor="accent1" w:themeTint="99"/>
        </w:rPr>
        <w:t>Zde uveďte zdroj dat</w:t>
      </w:r>
      <w:r w:rsidR="002170AC" w:rsidRPr="00CD57DF">
        <w:rPr>
          <w:noProof/>
          <w:color w:val="9CC2E5" w:themeColor="accent1" w:themeTint="99"/>
        </w:rPr>
        <w:t xml:space="preserve">. </w:t>
      </w:r>
      <w:r w:rsidR="002170AC" w:rsidRPr="00CD57DF">
        <w:rPr>
          <w:i/>
          <w:noProof/>
          <w:color w:val="9CC2E5" w:themeColor="accent1" w:themeTint="99"/>
        </w:rPr>
        <w:t>Používáme data získaná v rámci projektu XX (Netopejr et al., 2020), dostupná online na http://projekt.pazvuky.cz.</w:t>
      </w:r>
    </w:p>
    <w:p w14:paraId="1F4C1D0E" w14:textId="77777777" w:rsidR="00D15255" w:rsidRDefault="00AE0CA0" w:rsidP="001838C8">
      <w:pPr>
        <w:pStyle w:val="Nadpis2"/>
        <w:rPr>
          <w:noProof/>
        </w:rPr>
      </w:pPr>
      <w:r>
        <w:rPr>
          <w:noProof/>
        </w:rPr>
        <w:t>Vzorek</w:t>
      </w:r>
      <w:r w:rsidR="00400E3A">
        <w:rPr>
          <w:noProof/>
        </w:rPr>
        <w:t xml:space="preserve"> </w:t>
      </w:r>
    </w:p>
    <w:p w14:paraId="46037661" w14:textId="77777777" w:rsidR="00AE0CA0" w:rsidRPr="00CD57DF" w:rsidRDefault="00AE0CA0" w:rsidP="00CD57DF">
      <w:pPr>
        <w:rPr>
          <w:noProof/>
          <w:color w:val="9CC2E5" w:themeColor="accent1" w:themeTint="99"/>
        </w:rPr>
      </w:pPr>
      <w:r w:rsidRPr="00CD57DF">
        <w:rPr>
          <w:noProof/>
          <w:color w:val="9CC2E5" w:themeColor="accent1" w:themeTint="99"/>
        </w:rPr>
        <w:t>Představení dat začíná stručným shrnutím toho, kolik účastníků tvořilo vzorek</w:t>
      </w:r>
      <w:r w:rsidR="00380B98" w:rsidRPr="00CD57DF">
        <w:rPr>
          <w:noProof/>
          <w:color w:val="9CC2E5" w:themeColor="accent1" w:themeTint="99"/>
        </w:rPr>
        <w:t xml:space="preserve"> a z jaké populace byli vybíráni. Když zmíníte i způsob výběru, nebude to na škodu. V článku tohle obvykle zabere půl i více strany, ale pro účely PSYb2520 stačí opět jedna-dvě věty. </w:t>
      </w:r>
    </w:p>
    <w:p w14:paraId="0DE14E58" w14:textId="77777777" w:rsidR="00400E3A" w:rsidRDefault="00380B98" w:rsidP="001838C8">
      <w:pPr>
        <w:pStyle w:val="Nadpis2"/>
        <w:rPr>
          <w:noProof/>
        </w:rPr>
      </w:pPr>
      <w:r>
        <w:rPr>
          <w:noProof/>
        </w:rPr>
        <w:t>Metody</w:t>
      </w:r>
    </w:p>
    <w:p w14:paraId="1787370D" w14:textId="398FB616" w:rsidR="00380B98" w:rsidRPr="008E3988" w:rsidRDefault="00380B98" w:rsidP="00380B98">
      <w:pPr>
        <w:rPr>
          <w:i/>
          <w:noProof/>
          <w:color w:val="9CC2E5" w:themeColor="accent1" w:themeTint="99"/>
        </w:rPr>
      </w:pPr>
      <w:r w:rsidRPr="008E3988">
        <w:rPr>
          <w:noProof/>
          <w:color w:val="9CC2E5" w:themeColor="accent1" w:themeTint="99"/>
        </w:rPr>
        <w:t xml:space="preserve">Opět stačí jen stručně uvést, jak vznikla data, která analyzujete. Někdo pozoroval, zaznamenával chování, administroval dotazník/test, použil nějaký měřící přístroj, atd. V případě experimentů se hodnoty některých proměnných účastníkům přiřazují (manipulace), obvykle zařazením do skupin, které pak procházejkí odlišnými procedurami. I když to bývá v článcích zmíněno v samostatně sekci, v tomto úkolu to stačí stručně uvést zde. </w:t>
      </w:r>
      <w:r w:rsidRPr="008E3988">
        <w:rPr>
          <w:i/>
          <w:noProof/>
          <w:color w:val="9CC2E5" w:themeColor="accent1" w:themeTint="99"/>
        </w:rPr>
        <w:t>Např. přítomnost  oční vady byla zji</w:t>
      </w:r>
      <w:r w:rsidR="008E3988" w:rsidRPr="008E3988">
        <w:rPr>
          <w:i/>
          <w:noProof/>
          <w:color w:val="9CC2E5" w:themeColor="accent1" w:themeTint="99"/>
        </w:rPr>
        <w:t xml:space="preserve">šťována testem zraku XY. Paměť na zvuky byla zjišťována tak, že účastníkům bylo přehráno 10 zvuků, které si měli zapamatovat. Potom se jim jeden po druhém pouštělo 20 zvuků a oni měli určovat, zda jde či nejde o jeden z těch 10 zapamatovaných. Počet správně rozpoznaných zvuků je skór paměti. </w:t>
      </w:r>
    </w:p>
    <w:p w14:paraId="3957A03A" w14:textId="77777777" w:rsidR="008E3988" w:rsidRDefault="008E3988" w:rsidP="001838C8">
      <w:pPr>
        <w:pStyle w:val="Nadpis2"/>
        <w:rPr>
          <w:noProof/>
        </w:rPr>
      </w:pPr>
      <w:r>
        <w:rPr>
          <w:noProof/>
        </w:rPr>
        <w:t xml:space="preserve">Příprava </w:t>
      </w:r>
      <w:commentRangeStart w:id="1"/>
      <w:r>
        <w:rPr>
          <w:noProof/>
        </w:rPr>
        <w:t>dat</w:t>
      </w:r>
      <w:commentRangeEnd w:id="1"/>
      <w:r w:rsidR="00CE7E6D">
        <w:rPr>
          <w:rStyle w:val="Odkaznakoment"/>
        </w:rPr>
        <w:commentReference w:id="1"/>
      </w:r>
    </w:p>
    <w:p w14:paraId="71AA94E1" w14:textId="59493EE2" w:rsidR="008E3988" w:rsidRPr="00FF79AB" w:rsidRDefault="008E3988" w:rsidP="00380B98">
      <w:pPr>
        <w:rPr>
          <w:i/>
          <w:noProof/>
        </w:rPr>
      </w:pPr>
      <w:r w:rsidRPr="00FF79AB">
        <w:rPr>
          <w:noProof/>
          <w:color w:val="9CC2E5" w:themeColor="accent1" w:themeTint="99"/>
        </w:rPr>
        <w:t xml:space="preserve">Uveďte, jaké kroky jste podnikli v rámci čištění/filtrování dat. To, že je tato infomace v sekci </w:t>
      </w:r>
      <w:r w:rsidRPr="00FF79AB">
        <w:rPr>
          <w:i/>
          <w:noProof/>
          <w:color w:val="9CC2E5" w:themeColor="accent1" w:themeTint="99"/>
        </w:rPr>
        <w:t>Metoda</w:t>
      </w:r>
      <w:r w:rsidRPr="00FF79AB">
        <w:rPr>
          <w:noProof/>
          <w:color w:val="9CC2E5" w:themeColor="accent1" w:themeTint="99"/>
        </w:rPr>
        <w:t xml:space="preserve"> a ne v sekci </w:t>
      </w:r>
      <w:r w:rsidRPr="00FF79AB">
        <w:rPr>
          <w:i/>
          <w:noProof/>
          <w:color w:val="9CC2E5" w:themeColor="accent1" w:themeTint="99"/>
        </w:rPr>
        <w:t>Výsledky</w:t>
      </w:r>
      <w:r w:rsidRPr="00FF79AB">
        <w:rPr>
          <w:noProof/>
          <w:color w:val="9CC2E5" w:themeColor="accent1" w:themeTint="99"/>
        </w:rPr>
        <w:t>, znamená, že je zde kladen důraz na plánování těchto kroků</w:t>
      </w:r>
      <w:r w:rsidR="001732F2" w:rsidRPr="00FF79AB">
        <w:rPr>
          <w:noProof/>
          <w:color w:val="9CC2E5" w:themeColor="accent1" w:themeTint="99"/>
        </w:rPr>
        <w:t xml:space="preserve"> před vlastní analýzou.</w:t>
      </w:r>
      <w:r w:rsidR="00FF79AB" w:rsidRPr="00FF79AB">
        <w:rPr>
          <w:noProof/>
          <w:color w:val="9CC2E5" w:themeColor="accent1" w:themeTint="99"/>
        </w:rPr>
        <w:t xml:space="preserve"> </w:t>
      </w:r>
      <w:r w:rsidR="00FF79AB" w:rsidRPr="00FF79AB">
        <w:rPr>
          <w:i/>
          <w:noProof/>
          <w:color w:val="9CC2E5" w:themeColor="accent1" w:themeTint="99"/>
        </w:rPr>
        <w:t xml:space="preserve">Např. nepřípustné hodnoty uvedených proměnných budou nahrazeny kódem pro chybějící hodnoty. Odlehlé hodnoty, za které budeme považovat hodnoty o 3 SD nižší než průměr vzorku, budou považovány za chybějící hodnoty, protože pravděpodobně reprezentují chybné porozumění instrukcím či ztrátu koncentrace.   </w:t>
      </w:r>
    </w:p>
    <w:p w14:paraId="381E6457" w14:textId="77777777" w:rsidR="008E3988" w:rsidRDefault="008E3988" w:rsidP="001838C8">
      <w:pPr>
        <w:pStyle w:val="Nadpis2"/>
        <w:rPr>
          <w:noProof/>
        </w:rPr>
      </w:pPr>
      <w:r>
        <w:rPr>
          <w:noProof/>
        </w:rPr>
        <w:t xml:space="preserve">Analytická </w:t>
      </w:r>
      <w:commentRangeStart w:id="2"/>
      <w:r>
        <w:rPr>
          <w:noProof/>
        </w:rPr>
        <w:t>strategie</w:t>
      </w:r>
      <w:commentRangeEnd w:id="2"/>
      <w:r w:rsidR="00CE7E6D">
        <w:rPr>
          <w:rStyle w:val="Odkaznakoment"/>
        </w:rPr>
        <w:commentReference w:id="2"/>
      </w:r>
    </w:p>
    <w:p w14:paraId="00FC26F7" w14:textId="3F673461" w:rsidR="008E3988" w:rsidRPr="00CD57DF" w:rsidRDefault="00FF79AB" w:rsidP="00380B98">
      <w:pPr>
        <w:rPr>
          <w:noProof/>
          <w:color w:val="9CC2E5" w:themeColor="accent1" w:themeTint="99"/>
        </w:rPr>
      </w:pPr>
      <w:r w:rsidRPr="00CD57DF">
        <w:rPr>
          <w:noProof/>
          <w:color w:val="9CC2E5" w:themeColor="accent1" w:themeTint="99"/>
        </w:rPr>
        <w:t>Stručně, jak na to půjdete. Reálně se v této sekci uvádí pouze to, co by čtenář nemusel čekat, to, co je nad rámec samozřejmosti. Ale co je samozřejmé, se trochu proměňuje. Např. Klíčovou hypotézu test</w:t>
      </w:r>
      <w:r w:rsidR="00CE7E6D" w:rsidRPr="00CD57DF">
        <w:rPr>
          <w:noProof/>
          <w:color w:val="9CC2E5" w:themeColor="accent1" w:themeTint="99"/>
        </w:rPr>
        <w:t>ujeme</w:t>
      </w:r>
      <w:r w:rsidRPr="00CD57DF">
        <w:rPr>
          <w:noProof/>
          <w:color w:val="9CC2E5" w:themeColor="accent1" w:themeTint="99"/>
        </w:rPr>
        <w:t xml:space="preserve"> Welchovým t-testem. V případě pochyb ohledně normality dopl</w:t>
      </w:r>
      <w:r w:rsidR="00CE7E6D" w:rsidRPr="00CD57DF">
        <w:rPr>
          <w:noProof/>
          <w:color w:val="9CC2E5" w:themeColor="accent1" w:themeTint="99"/>
        </w:rPr>
        <w:t xml:space="preserve">ňujeme </w:t>
      </w:r>
      <w:r w:rsidRPr="00CD57DF">
        <w:rPr>
          <w:noProof/>
          <w:color w:val="9CC2E5" w:themeColor="accent1" w:themeTint="99"/>
        </w:rPr>
        <w:t xml:space="preserve">analýzu o bootstrapové intervaly spolehlivosti. </w:t>
      </w:r>
    </w:p>
    <w:p w14:paraId="646F7E89" w14:textId="77777777" w:rsidR="00CE7E6D" w:rsidRDefault="00CE7E6D" w:rsidP="00380B98">
      <w:pPr>
        <w:rPr>
          <w:noProof/>
        </w:rPr>
      </w:pPr>
    </w:p>
    <w:p w14:paraId="24563F70" w14:textId="11B71644" w:rsidR="00380B98" w:rsidRDefault="001838C8" w:rsidP="001838C8">
      <w:pPr>
        <w:pStyle w:val="Nadpis1"/>
        <w:rPr>
          <w:noProof/>
        </w:rPr>
      </w:pPr>
      <w:r>
        <w:rPr>
          <w:noProof/>
        </w:rPr>
        <w:lastRenderedPageBreak/>
        <w:t xml:space="preserve">Výsledky </w:t>
      </w:r>
    </w:p>
    <w:p w14:paraId="1BCC7FAF" w14:textId="69D57F39" w:rsidR="00400E3A" w:rsidRDefault="00CD57DF" w:rsidP="00CD57DF">
      <w:pPr>
        <w:pStyle w:val="Nadpis2"/>
        <w:rPr>
          <w:noProof/>
        </w:rPr>
      </w:pPr>
      <w:r>
        <w:rPr>
          <w:noProof/>
        </w:rPr>
        <w:t xml:space="preserve">Chybějící </w:t>
      </w:r>
      <w:commentRangeStart w:id="3"/>
      <w:r>
        <w:rPr>
          <w:noProof/>
        </w:rPr>
        <w:t>data</w:t>
      </w:r>
      <w:commentRangeEnd w:id="3"/>
      <w:r w:rsidR="006E56CB">
        <w:rPr>
          <w:rStyle w:val="Odkaznakoment"/>
          <w:rFonts w:eastAsiaTheme="minorHAnsi" w:cstheme="minorBidi"/>
          <w:b w:val="0"/>
        </w:rPr>
        <w:commentReference w:id="3"/>
      </w:r>
    </w:p>
    <w:p w14:paraId="3E7E8D2B" w14:textId="7CB2339B" w:rsidR="00CD57DF" w:rsidRPr="006A70D1" w:rsidRDefault="00CD57DF" w:rsidP="00D15255">
      <w:pPr>
        <w:ind w:firstLine="426"/>
        <w:rPr>
          <w:noProof/>
          <w:color w:val="9CC2E5" w:themeColor="accent1" w:themeTint="99"/>
        </w:rPr>
      </w:pPr>
      <w:r w:rsidRPr="006A70D1">
        <w:rPr>
          <w:noProof/>
          <w:color w:val="9CC2E5" w:themeColor="accent1" w:themeTint="99"/>
        </w:rPr>
        <w:t xml:space="preserve">Kolik hodnot chybí v které proměnné a </w:t>
      </w:r>
      <w:r w:rsidR="006E56CB" w:rsidRPr="006A70D1">
        <w:rPr>
          <w:noProof/>
          <w:color w:val="9CC2E5" w:themeColor="accent1" w:themeTint="99"/>
        </w:rPr>
        <w:t>proč(asi)</w:t>
      </w:r>
      <w:r w:rsidRPr="006A70D1">
        <w:rPr>
          <w:noProof/>
          <w:color w:val="9CC2E5" w:themeColor="accent1" w:themeTint="99"/>
        </w:rPr>
        <w:t>. Co s tím děláte, jestli vůběc něco. Jaká je kvůli tomu efektivní velikost vzorku.</w:t>
      </w:r>
    </w:p>
    <w:p w14:paraId="5B72CEEC" w14:textId="45F71ACA" w:rsidR="006E56CB" w:rsidRDefault="006E56CB" w:rsidP="006E56CB">
      <w:pPr>
        <w:pStyle w:val="Nadpis2"/>
        <w:rPr>
          <w:noProof/>
        </w:rPr>
      </w:pPr>
      <w:r>
        <w:rPr>
          <w:noProof/>
        </w:rPr>
        <w:t>Popisné statistiky</w:t>
      </w:r>
    </w:p>
    <w:p w14:paraId="33CB85D5" w14:textId="106C1DC9" w:rsidR="006E56CB" w:rsidRPr="006A70D1" w:rsidRDefault="006E56CB" w:rsidP="006E56CB">
      <w:pPr>
        <w:rPr>
          <w:color w:val="9CC2E5" w:themeColor="accent1" w:themeTint="99"/>
        </w:rPr>
      </w:pPr>
      <w:r w:rsidRPr="006A70D1">
        <w:rPr>
          <w:color w:val="9CC2E5" w:themeColor="accent1" w:themeTint="99"/>
        </w:rPr>
        <w:t>Popisné statistiky všech proměnných použitých v analýze. Pokud jde jen o pár statistik, dávají se spíše do věty než do tabulky. Samotná tabulka nestačí, obvykle je dobré okomentovat tvar rozložení, který ze statistik není moc patrný (a histogramy obvykle nereportujeme).</w:t>
      </w:r>
    </w:p>
    <w:p w14:paraId="1EBF72A7" w14:textId="63B7F262" w:rsidR="006E56CB" w:rsidRDefault="006E56CB" w:rsidP="006A70D1">
      <w:pPr>
        <w:pStyle w:val="Nadpis2"/>
      </w:pPr>
      <w:r>
        <w:t xml:space="preserve">Testy </w:t>
      </w:r>
      <w:commentRangeStart w:id="4"/>
      <w:r>
        <w:t>hypotéz</w:t>
      </w:r>
      <w:commentRangeEnd w:id="4"/>
      <w:r w:rsidR="006A70D1">
        <w:rPr>
          <w:rStyle w:val="Odkaznakoment"/>
        </w:rPr>
        <w:commentReference w:id="4"/>
      </w:r>
    </w:p>
    <w:p w14:paraId="34A9C9FF" w14:textId="40FDC15A" w:rsidR="006E56CB" w:rsidRDefault="006E56CB" w:rsidP="006E56CB">
      <w:pPr>
        <w:rPr>
          <w:color w:val="9CC2E5" w:themeColor="accent1" w:themeTint="99"/>
        </w:rPr>
      </w:pPr>
      <w:r w:rsidRPr="006A70D1">
        <w:rPr>
          <w:color w:val="9CC2E5" w:themeColor="accent1" w:themeTint="99"/>
        </w:rPr>
        <w:t>Zde uvedeme testované hypotézy (normálním jazykem) a uvedeme statistiky, které hypotézy reprezentují (pokud nejsou zřejmé už z popisných statistik, jako třeba při porovnávání průměrů). Zde je místo také pro vyjádření (standardizované) velikosti účinku</w:t>
      </w:r>
      <w:r w:rsidR="006A70D1" w:rsidRPr="006A70D1">
        <w:rPr>
          <w:color w:val="9CC2E5" w:themeColor="accent1" w:themeTint="99"/>
        </w:rPr>
        <w:t>, třeba i s intervalem spolehlivosti</w:t>
      </w:r>
      <w:r w:rsidRPr="006A70D1">
        <w:rPr>
          <w:color w:val="9CC2E5" w:themeColor="accent1" w:themeTint="99"/>
        </w:rPr>
        <w:t>. Uvedeme výsledky testování hypotéz</w:t>
      </w:r>
      <w:r w:rsidR="006A70D1" w:rsidRPr="006A70D1">
        <w:rPr>
          <w:color w:val="9CC2E5" w:themeColor="accent1" w:themeTint="99"/>
        </w:rPr>
        <w:t xml:space="preserve"> a </w:t>
      </w:r>
      <w:r w:rsidRPr="006A70D1">
        <w:rPr>
          <w:color w:val="9CC2E5" w:themeColor="accent1" w:themeTint="99"/>
        </w:rPr>
        <w:t>vyjádř</w:t>
      </w:r>
      <w:r w:rsidR="006A70D1" w:rsidRPr="006A70D1">
        <w:rPr>
          <w:color w:val="9CC2E5" w:themeColor="accent1" w:themeTint="99"/>
        </w:rPr>
        <w:t xml:space="preserve">íme se </w:t>
      </w:r>
      <w:r w:rsidRPr="006A70D1">
        <w:rPr>
          <w:color w:val="9CC2E5" w:themeColor="accent1" w:themeTint="99"/>
        </w:rPr>
        <w:t>k předpokladům použitého testu</w:t>
      </w:r>
      <w:r w:rsidR="006A70D1" w:rsidRPr="006A70D1">
        <w:rPr>
          <w:color w:val="9CC2E5" w:themeColor="accent1" w:themeTint="99"/>
        </w:rPr>
        <w:t>.</w:t>
      </w:r>
      <w:r w:rsidRPr="006A70D1">
        <w:rPr>
          <w:color w:val="9CC2E5" w:themeColor="accent1" w:themeTint="99"/>
        </w:rPr>
        <w:t xml:space="preserve"> </w:t>
      </w:r>
      <w:r w:rsidR="006A70D1" w:rsidRPr="006A70D1">
        <w:rPr>
          <w:color w:val="9CC2E5" w:themeColor="accent1" w:themeTint="99"/>
        </w:rPr>
        <w:t xml:space="preserve"> Nemusí to být dlouhé. Například </w:t>
      </w:r>
      <w:bookmarkStart w:id="5" w:name="_GoBack"/>
      <w:bookmarkEnd w:id="5"/>
      <w:r w:rsidR="006A70D1" w:rsidRPr="006A70D1">
        <w:rPr>
          <w:color w:val="9CC2E5" w:themeColor="accent1" w:themeTint="99"/>
        </w:rPr>
        <w:t>u t-testu se většina vejde do jedné věty + věta s hypotézou a věta o předpokladech.  Časem toho zde bude více, vč. tabulek.</w:t>
      </w:r>
      <w:r w:rsidR="00212E20">
        <w:rPr>
          <w:color w:val="9CC2E5" w:themeColor="accent1" w:themeTint="99"/>
        </w:rPr>
        <w:t xml:space="preserve">  </w:t>
      </w:r>
      <w:r w:rsidR="00212E20" w:rsidRPr="008125CB">
        <w:rPr>
          <w:b/>
          <w:color w:val="9CC2E5" w:themeColor="accent1" w:themeTint="99"/>
        </w:rPr>
        <w:t>Formát prezentace</w:t>
      </w:r>
      <w:r w:rsidR="00212E20">
        <w:rPr>
          <w:color w:val="9CC2E5" w:themeColor="accent1" w:themeTint="99"/>
        </w:rPr>
        <w:t xml:space="preserve"> výše uvedených informací je nejstručněji pro jednoduché testy popsán v Morganové či </w:t>
      </w:r>
      <w:proofErr w:type="spellStart"/>
      <w:r w:rsidR="00212E20">
        <w:rPr>
          <w:color w:val="9CC2E5" w:themeColor="accent1" w:themeTint="99"/>
        </w:rPr>
        <w:t>Fieldovi</w:t>
      </w:r>
      <w:proofErr w:type="spellEnd"/>
      <w:r w:rsidR="00212E20">
        <w:rPr>
          <w:color w:val="9CC2E5" w:themeColor="accent1" w:themeTint="99"/>
        </w:rPr>
        <w:t xml:space="preserve"> (radí to, co APA).  </w:t>
      </w:r>
    </w:p>
    <w:p w14:paraId="010CF4CD" w14:textId="532A2F0F" w:rsidR="006A70D1" w:rsidRDefault="006A70D1" w:rsidP="006E56CB">
      <w:pPr>
        <w:rPr>
          <w:color w:val="9CC2E5" w:themeColor="accent1" w:themeTint="99"/>
        </w:rPr>
      </w:pPr>
      <w:r>
        <w:rPr>
          <w:color w:val="9CC2E5" w:themeColor="accent1" w:themeTint="99"/>
        </w:rPr>
        <w:t>I když se v časopisech s grafy šetří, zobrazte data pro každou hypotézu vhodným grafem</w:t>
      </w:r>
      <w:r w:rsidRPr="006A70D1">
        <w:t xml:space="preserve"> </w:t>
      </w:r>
      <w:r w:rsidRPr="006A70D1">
        <w:rPr>
          <w:color w:val="9CC2E5" w:themeColor="accent1" w:themeTint="99"/>
        </w:rPr>
        <w:t>(</w:t>
      </w:r>
      <w:proofErr w:type="spellStart"/>
      <w:r w:rsidRPr="006A70D1">
        <w:rPr>
          <w:color w:val="9CC2E5" w:themeColor="accent1" w:themeTint="99"/>
        </w:rPr>
        <w:t>scatterplot</w:t>
      </w:r>
      <w:proofErr w:type="spellEnd"/>
      <w:r w:rsidRPr="006A70D1">
        <w:rPr>
          <w:color w:val="9CC2E5" w:themeColor="accent1" w:themeTint="99"/>
        </w:rPr>
        <w:t>, sloupcový/čárový graf s chybovými úsečkami, kontingenční tabulka</w:t>
      </w:r>
      <w:r>
        <w:rPr>
          <w:color w:val="9CC2E5" w:themeColor="accent1" w:themeTint="99"/>
        </w:rPr>
        <w:t>).</w:t>
      </w:r>
    </w:p>
    <w:p w14:paraId="145C2BD7" w14:textId="1A5B552B" w:rsidR="006A70D1" w:rsidRDefault="006A70D1" w:rsidP="006A70D1">
      <w:pPr>
        <w:pStyle w:val="Nadpis1"/>
      </w:pPr>
      <w:r>
        <w:t>Diskuse</w:t>
      </w:r>
    </w:p>
    <w:p w14:paraId="3CDF0ABE" w14:textId="30F5D3B1" w:rsidR="006A70D1" w:rsidRPr="00932A8F" w:rsidRDefault="006A70D1" w:rsidP="006A70D1">
      <w:pPr>
        <w:rPr>
          <w:color w:val="9CC2E5" w:themeColor="accent1" w:themeTint="99"/>
        </w:rPr>
      </w:pPr>
      <w:r w:rsidRPr="00932A8F">
        <w:rPr>
          <w:color w:val="9CC2E5" w:themeColor="accent1" w:themeTint="99"/>
        </w:rPr>
        <w:t>Krátce shrňte, co jste se dozvěděli – zvažte jak velikost účinku, tak výsledek statistického testování. Uveďte, zda podle vás něco brání tomu, abychom výsledku věřili – zaměřte se na statistické obavy (</w:t>
      </w:r>
      <w:proofErr w:type="spellStart"/>
      <w:r w:rsidRPr="00932A8F">
        <w:rPr>
          <w:color w:val="9CC2E5" w:themeColor="accent1" w:themeTint="99"/>
        </w:rPr>
        <w:t>outlieři</w:t>
      </w:r>
      <w:proofErr w:type="spellEnd"/>
      <w:r w:rsidRPr="00932A8F">
        <w:rPr>
          <w:color w:val="9CC2E5" w:themeColor="accent1" w:themeTint="99"/>
        </w:rPr>
        <w:t>, nepřesnost, nesplněné předpoklady apod.)</w:t>
      </w:r>
      <w:r w:rsidR="00932A8F" w:rsidRPr="00932A8F">
        <w:rPr>
          <w:color w:val="9CC2E5" w:themeColor="accent1" w:themeTint="99"/>
        </w:rPr>
        <w:t xml:space="preserve">, ty metodologické budeme probírat na PSYb1120. </w:t>
      </w:r>
    </w:p>
    <w:sectPr w:rsidR="006A70D1" w:rsidRPr="00932A8F" w:rsidSect="00D15255">
      <w:footerReference w:type="default" r:id="rId11"/>
      <w:pgSz w:w="11906" w:h="16838"/>
      <w:pgMar w:top="1134" w:right="1416" w:bottom="1134"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or" w:initials="A">
    <w:p w14:paraId="5AAF65DB" w14:textId="175622AF" w:rsidR="007975FD" w:rsidRDefault="007975FD" w:rsidP="007975FD">
      <w:pPr>
        <w:pStyle w:val="Normlnweb"/>
        <w:ind w:left="480" w:hanging="480"/>
      </w:pPr>
      <w:r>
        <w:rPr>
          <w:rStyle w:val="Odkaznakoment"/>
        </w:rPr>
        <w:annotationRef/>
      </w:r>
      <w:r>
        <w:t xml:space="preserve">Šablona je založena na </w:t>
      </w:r>
      <w:proofErr w:type="spellStart"/>
      <w:r>
        <w:t>Appelbaum</w:t>
      </w:r>
      <w:proofErr w:type="spellEnd"/>
      <w:r>
        <w:t xml:space="preserve">, M., Cooper, H., Kline, R. B., Mayo-Wilson, E., </w:t>
      </w:r>
      <w:proofErr w:type="spellStart"/>
      <w:r>
        <w:t>Nezu</w:t>
      </w:r>
      <w:proofErr w:type="spellEnd"/>
      <w:r>
        <w:t xml:space="preserve">, A. M., &amp; </w:t>
      </w:r>
      <w:proofErr w:type="spellStart"/>
      <w:r>
        <w:t>Rao</w:t>
      </w:r>
      <w:proofErr w:type="spellEnd"/>
      <w:r>
        <w:t xml:space="preserve">, S. M. (2018). </w:t>
      </w:r>
      <w:proofErr w:type="spellStart"/>
      <w:r>
        <w:t>Journal</w:t>
      </w:r>
      <w:proofErr w:type="spellEnd"/>
      <w:r>
        <w:t xml:space="preserve"> </w:t>
      </w:r>
      <w:proofErr w:type="spellStart"/>
      <w:r>
        <w:t>article</w:t>
      </w:r>
      <w:proofErr w:type="spellEnd"/>
      <w:r>
        <w:t xml:space="preserve"> reporting </w:t>
      </w:r>
      <w:proofErr w:type="spellStart"/>
      <w:r>
        <w:t>standards</w:t>
      </w:r>
      <w:proofErr w:type="spellEnd"/>
      <w:r>
        <w:t xml:space="preserve"> </w:t>
      </w:r>
      <w:proofErr w:type="spellStart"/>
      <w:r>
        <w:t>for</w:t>
      </w:r>
      <w:proofErr w:type="spellEnd"/>
      <w:r>
        <w:t xml:space="preserve"> </w:t>
      </w:r>
      <w:proofErr w:type="spellStart"/>
      <w:r>
        <w:t>quantitative</w:t>
      </w:r>
      <w:proofErr w:type="spellEnd"/>
      <w:r>
        <w:t xml:space="preserve"> </w:t>
      </w:r>
      <w:proofErr w:type="spellStart"/>
      <w:r>
        <w:t>research</w:t>
      </w:r>
      <w:proofErr w:type="spellEnd"/>
      <w:r>
        <w:t xml:space="preserve"> in psychology: </w:t>
      </w:r>
      <w:proofErr w:type="spellStart"/>
      <w:r>
        <w:t>The</w:t>
      </w:r>
      <w:proofErr w:type="spellEnd"/>
      <w:r>
        <w:t xml:space="preserve"> APA </w:t>
      </w:r>
      <w:proofErr w:type="spellStart"/>
      <w:r>
        <w:t>Publications</w:t>
      </w:r>
      <w:proofErr w:type="spellEnd"/>
      <w:r>
        <w:t xml:space="preserve"> and Communications </w:t>
      </w:r>
      <w:proofErr w:type="spellStart"/>
      <w:r>
        <w:t>Board</w:t>
      </w:r>
      <w:proofErr w:type="spellEnd"/>
      <w:r>
        <w:t xml:space="preserve"> </w:t>
      </w:r>
      <w:proofErr w:type="spellStart"/>
      <w:r>
        <w:t>task</w:t>
      </w:r>
      <w:proofErr w:type="spellEnd"/>
      <w:r>
        <w:t xml:space="preserve"> </w:t>
      </w:r>
      <w:proofErr w:type="spellStart"/>
      <w:r>
        <w:t>force</w:t>
      </w:r>
      <w:proofErr w:type="spellEnd"/>
      <w:r>
        <w:t xml:space="preserve"> report. </w:t>
      </w:r>
      <w:proofErr w:type="spellStart"/>
      <w:r>
        <w:rPr>
          <w:i/>
          <w:iCs/>
        </w:rPr>
        <w:t>American</w:t>
      </w:r>
      <w:proofErr w:type="spellEnd"/>
      <w:r>
        <w:rPr>
          <w:i/>
          <w:iCs/>
        </w:rPr>
        <w:t xml:space="preserve"> </w:t>
      </w:r>
      <w:proofErr w:type="spellStart"/>
      <w:r>
        <w:rPr>
          <w:i/>
          <w:iCs/>
        </w:rPr>
        <w:t>Psychologist</w:t>
      </w:r>
      <w:proofErr w:type="spellEnd"/>
      <w:r>
        <w:t xml:space="preserve">, </w:t>
      </w:r>
      <w:r>
        <w:rPr>
          <w:i/>
          <w:iCs/>
        </w:rPr>
        <w:t>73</w:t>
      </w:r>
      <w:r>
        <w:t xml:space="preserve">(1), 3–25. </w:t>
      </w:r>
      <w:hyperlink r:id="rId1" w:history="1">
        <w:r w:rsidR="00655F6B" w:rsidRPr="00BC6CF3">
          <w:rPr>
            <w:rStyle w:val="Hypertextovodkaz"/>
          </w:rPr>
          <w:t>https://doi.org/10.1037/amp0000191</w:t>
        </w:r>
      </w:hyperlink>
    </w:p>
    <w:p w14:paraId="4001EAA0" w14:textId="5E7D598E" w:rsidR="00655F6B" w:rsidRDefault="00655F6B" w:rsidP="007975FD">
      <w:pPr>
        <w:pStyle w:val="Normlnweb"/>
        <w:ind w:left="480" w:hanging="480"/>
      </w:pPr>
    </w:p>
    <w:p w14:paraId="09E18F74" w14:textId="5E20295E" w:rsidR="00655F6B" w:rsidRDefault="00655F6B" w:rsidP="007975FD">
      <w:pPr>
        <w:pStyle w:val="Normlnweb"/>
        <w:ind w:left="480" w:hanging="480"/>
      </w:pPr>
      <w:r>
        <w:t>Modrý text je k náhradě.</w:t>
      </w:r>
    </w:p>
    <w:p w14:paraId="47688256" w14:textId="633D6748" w:rsidR="007975FD" w:rsidRDefault="007975FD" w:rsidP="007975FD">
      <w:pPr>
        <w:pStyle w:val="Textkomente"/>
        <w:ind w:firstLine="0"/>
      </w:pPr>
    </w:p>
  </w:comment>
  <w:comment w:id="1" w:author="Autor" w:initials="A">
    <w:p w14:paraId="704877E3" w14:textId="77777777" w:rsidR="00CE7E6D" w:rsidRDefault="00CE7E6D" w:rsidP="00CE7E6D">
      <w:pPr>
        <w:pStyle w:val="Textkomente"/>
      </w:pPr>
      <w:r>
        <w:rPr>
          <w:rStyle w:val="Odkaznakoment"/>
        </w:rPr>
        <w:annotationRef/>
      </w:r>
      <w:proofErr w:type="spellStart"/>
      <w:r>
        <w:t>Describe</w:t>
      </w:r>
      <w:proofErr w:type="spellEnd"/>
      <w:r>
        <w:t xml:space="preserve"> </w:t>
      </w:r>
      <w:proofErr w:type="spellStart"/>
      <w:r>
        <w:t>planned</w:t>
      </w:r>
      <w:proofErr w:type="spellEnd"/>
      <w:r>
        <w:t xml:space="preserve"> data </w:t>
      </w:r>
      <w:proofErr w:type="spellStart"/>
      <w:r>
        <w:t>diagnostics</w:t>
      </w:r>
      <w:proofErr w:type="spellEnd"/>
      <w:r>
        <w:t xml:space="preserve">, </w:t>
      </w:r>
      <w:proofErr w:type="spellStart"/>
      <w:r>
        <w:t>including</w:t>
      </w:r>
      <w:proofErr w:type="spellEnd"/>
    </w:p>
    <w:p w14:paraId="272C2D63" w14:textId="77777777" w:rsidR="00CE7E6D" w:rsidRDefault="00CE7E6D" w:rsidP="00CE7E6D">
      <w:pPr>
        <w:pStyle w:val="Textkomente"/>
      </w:pPr>
      <w:r>
        <w:t xml:space="preserve">• </w:t>
      </w:r>
      <w:proofErr w:type="spellStart"/>
      <w:r>
        <w:t>Criteria</w:t>
      </w:r>
      <w:proofErr w:type="spellEnd"/>
      <w:r>
        <w:t xml:space="preserve"> </w:t>
      </w:r>
      <w:proofErr w:type="spellStart"/>
      <w:r>
        <w:t>for</w:t>
      </w:r>
      <w:proofErr w:type="spellEnd"/>
      <w:r>
        <w:t xml:space="preserve"> post-data </w:t>
      </w:r>
      <w:proofErr w:type="spellStart"/>
      <w:r>
        <w:t>collection</w:t>
      </w:r>
      <w:proofErr w:type="spellEnd"/>
      <w:r>
        <w:t xml:space="preserve"> </w:t>
      </w:r>
      <w:proofErr w:type="spellStart"/>
      <w:r>
        <w:t>exclusion</w:t>
      </w:r>
      <w:proofErr w:type="spellEnd"/>
      <w:r>
        <w:t xml:space="preserve"> </w:t>
      </w:r>
      <w:proofErr w:type="spellStart"/>
      <w:r>
        <w:t>of</w:t>
      </w:r>
      <w:proofErr w:type="spellEnd"/>
      <w:r>
        <w:t xml:space="preserve"> </w:t>
      </w:r>
      <w:proofErr w:type="spellStart"/>
      <w:r>
        <w:t>participants</w:t>
      </w:r>
      <w:proofErr w:type="spellEnd"/>
      <w:r>
        <w:t xml:space="preserve">, </w:t>
      </w:r>
      <w:proofErr w:type="spellStart"/>
      <w:r>
        <w:t>if</w:t>
      </w:r>
      <w:proofErr w:type="spellEnd"/>
      <w:r>
        <w:t xml:space="preserve"> any</w:t>
      </w:r>
    </w:p>
    <w:p w14:paraId="64D5F46C" w14:textId="77777777" w:rsidR="00CE7E6D" w:rsidRDefault="00CE7E6D" w:rsidP="00CE7E6D">
      <w:pPr>
        <w:pStyle w:val="Textkomente"/>
      </w:pPr>
      <w:r>
        <w:t xml:space="preserve">• </w:t>
      </w:r>
      <w:proofErr w:type="spellStart"/>
      <w:r>
        <w:t>Criteria</w:t>
      </w:r>
      <w:proofErr w:type="spellEnd"/>
      <w:r>
        <w:t xml:space="preserve"> </w:t>
      </w:r>
      <w:proofErr w:type="spellStart"/>
      <w:r>
        <w:t>for</w:t>
      </w:r>
      <w:proofErr w:type="spellEnd"/>
      <w:r>
        <w:t xml:space="preserve"> </w:t>
      </w:r>
      <w:proofErr w:type="spellStart"/>
      <w:r>
        <w:t>deciding</w:t>
      </w:r>
      <w:proofErr w:type="spellEnd"/>
      <w:r>
        <w:t xml:space="preserve"> </w:t>
      </w:r>
      <w:proofErr w:type="spellStart"/>
      <w:r>
        <w:t>when</w:t>
      </w:r>
      <w:proofErr w:type="spellEnd"/>
      <w:r>
        <w:t xml:space="preserve"> to </w:t>
      </w:r>
      <w:proofErr w:type="spellStart"/>
      <w:r>
        <w:t>infer</w:t>
      </w:r>
      <w:proofErr w:type="spellEnd"/>
      <w:r>
        <w:t xml:space="preserve"> </w:t>
      </w:r>
      <w:proofErr w:type="spellStart"/>
      <w:r>
        <w:t>missing</w:t>
      </w:r>
      <w:proofErr w:type="spellEnd"/>
      <w:r>
        <w:t xml:space="preserve"> data and </w:t>
      </w:r>
      <w:proofErr w:type="spellStart"/>
      <w:r>
        <w:t>methods</w:t>
      </w:r>
      <w:proofErr w:type="spellEnd"/>
      <w:r>
        <w:t xml:space="preserve"> </w:t>
      </w:r>
      <w:proofErr w:type="spellStart"/>
      <w:r>
        <w:t>used</w:t>
      </w:r>
      <w:proofErr w:type="spellEnd"/>
      <w:r>
        <w:t xml:space="preserve"> </w:t>
      </w:r>
      <w:proofErr w:type="spellStart"/>
      <w:r>
        <w:t>for</w:t>
      </w:r>
      <w:proofErr w:type="spellEnd"/>
      <w:r>
        <w:t xml:space="preserve"> </w:t>
      </w:r>
      <w:proofErr w:type="spellStart"/>
      <w:r>
        <w:t>imputation</w:t>
      </w:r>
      <w:proofErr w:type="spellEnd"/>
      <w:r>
        <w:t xml:space="preserve"> </w:t>
      </w:r>
      <w:proofErr w:type="spellStart"/>
      <w:r>
        <w:t>of</w:t>
      </w:r>
      <w:proofErr w:type="spellEnd"/>
      <w:r>
        <w:t xml:space="preserve"> </w:t>
      </w:r>
      <w:proofErr w:type="spellStart"/>
      <w:r>
        <w:t>missing</w:t>
      </w:r>
      <w:proofErr w:type="spellEnd"/>
      <w:r>
        <w:t xml:space="preserve"> data</w:t>
      </w:r>
    </w:p>
    <w:p w14:paraId="7F0EBBAE" w14:textId="77777777" w:rsidR="00CE7E6D" w:rsidRDefault="00CE7E6D" w:rsidP="00CE7E6D">
      <w:pPr>
        <w:pStyle w:val="Textkomente"/>
      </w:pPr>
      <w:r>
        <w:t xml:space="preserve">• </w:t>
      </w:r>
      <w:proofErr w:type="spellStart"/>
      <w:r>
        <w:t>Defining</w:t>
      </w:r>
      <w:proofErr w:type="spellEnd"/>
      <w:r>
        <w:t xml:space="preserve"> and </w:t>
      </w:r>
      <w:proofErr w:type="spellStart"/>
      <w:r>
        <w:t>processing</w:t>
      </w:r>
      <w:proofErr w:type="spellEnd"/>
      <w:r>
        <w:t xml:space="preserve"> </w:t>
      </w:r>
      <w:proofErr w:type="spellStart"/>
      <w:r>
        <w:t>of</w:t>
      </w:r>
      <w:proofErr w:type="spellEnd"/>
      <w:r>
        <w:t xml:space="preserve"> </w:t>
      </w:r>
      <w:proofErr w:type="spellStart"/>
      <w:r>
        <w:t>statistical</w:t>
      </w:r>
      <w:proofErr w:type="spellEnd"/>
      <w:r>
        <w:t xml:space="preserve"> </w:t>
      </w:r>
      <w:proofErr w:type="spellStart"/>
      <w:r>
        <w:t>outliers</w:t>
      </w:r>
      <w:proofErr w:type="spellEnd"/>
    </w:p>
    <w:p w14:paraId="73430A5A" w14:textId="77777777" w:rsidR="00CE7E6D" w:rsidRDefault="00CE7E6D" w:rsidP="00CE7E6D">
      <w:pPr>
        <w:pStyle w:val="Textkomente"/>
      </w:pPr>
      <w:r>
        <w:t xml:space="preserve">• </w:t>
      </w:r>
      <w:proofErr w:type="spellStart"/>
      <w:r>
        <w:t>Analyses</w:t>
      </w:r>
      <w:proofErr w:type="spellEnd"/>
      <w:r>
        <w:t xml:space="preserve"> </w:t>
      </w:r>
      <w:proofErr w:type="spellStart"/>
      <w:r>
        <w:t>of</w:t>
      </w:r>
      <w:proofErr w:type="spellEnd"/>
      <w:r>
        <w:t xml:space="preserve"> data </w:t>
      </w:r>
      <w:proofErr w:type="spellStart"/>
      <w:r>
        <w:t>distributions</w:t>
      </w:r>
      <w:proofErr w:type="spellEnd"/>
    </w:p>
    <w:p w14:paraId="6DF1208B" w14:textId="77777777" w:rsidR="00CE7E6D" w:rsidRDefault="00CE7E6D" w:rsidP="00CE7E6D">
      <w:pPr>
        <w:pStyle w:val="Textkomente"/>
      </w:pPr>
      <w:r>
        <w:t xml:space="preserve">• Data </w:t>
      </w:r>
      <w:proofErr w:type="spellStart"/>
      <w:r>
        <w:t>transformations</w:t>
      </w:r>
      <w:proofErr w:type="spellEnd"/>
      <w:r>
        <w:t xml:space="preserve"> to </w:t>
      </w:r>
      <w:proofErr w:type="spellStart"/>
      <w:r>
        <w:t>be</w:t>
      </w:r>
      <w:proofErr w:type="spellEnd"/>
      <w:r>
        <w:t xml:space="preserve"> </w:t>
      </w:r>
      <w:proofErr w:type="spellStart"/>
      <w:r>
        <w:t>used</w:t>
      </w:r>
      <w:proofErr w:type="spellEnd"/>
      <w:r>
        <w:t xml:space="preserve">, </w:t>
      </w:r>
      <w:proofErr w:type="spellStart"/>
      <w:r>
        <w:t>if</w:t>
      </w:r>
      <w:proofErr w:type="spellEnd"/>
      <w:r>
        <w:t xml:space="preserve"> any</w:t>
      </w:r>
    </w:p>
  </w:comment>
  <w:comment w:id="2" w:author="Autor" w:initials="A">
    <w:p w14:paraId="567A6C75" w14:textId="77777777" w:rsidR="00CE7E6D" w:rsidRDefault="00CE7E6D" w:rsidP="00CE7E6D">
      <w:pPr>
        <w:pStyle w:val="Textkomente"/>
      </w:pPr>
      <w:r>
        <w:rPr>
          <w:rStyle w:val="Odkaznakoment"/>
        </w:rPr>
        <w:annotationRef/>
      </w:r>
      <w:proofErr w:type="spellStart"/>
      <w:r>
        <w:t>Describe</w:t>
      </w:r>
      <w:proofErr w:type="spellEnd"/>
      <w:r>
        <w:t xml:space="preserve"> </w:t>
      </w:r>
      <w:proofErr w:type="spellStart"/>
      <w:r>
        <w:t>the</w:t>
      </w:r>
      <w:proofErr w:type="spellEnd"/>
      <w:r>
        <w:t xml:space="preserve"> </w:t>
      </w:r>
      <w:proofErr w:type="spellStart"/>
      <w:r>
        <w:t>analytic</w:t>
      </w:r>
      <w:proofErr w:type="spellEnd"/>
      <w:r>
        <w:t xml:space="preserve"> </w:t>
      </w:r>
      <w:proofErr w:type="spellStart"/>
      <w:r>
        <w:t>strategy</w:t>
      </w:r>
      <w:proofErr w:type="spellEnd"/>
      <w:r>
        <w:t xml:space="preserve"> </w:t>
      </w:r>
      <w:proofErr w:type="spellStart"/>
      <w:r>
        <w:t>for</w:t>
      </w:r>
      <w:proofErr w:type="spellEnd"/>
      <w:r>
        <w:t xml:space="preserve"> </w:t>
      </w:r>
      <w:proofErr w:type="spellStart"/>
      <w:r>
        <w:t>inferential</w:t>
      </w:r>
      <w:proofErr w:type="spellEnd"/>
      <w:r>
        <w:t xml:space="preserve"> </w:t>
      </w:r>
      <w:proofErr w:type="spellStart"/>
      <w:r>
        <w:t>statistics</w:t>
      </w:r>
      <w:proofErr w:type="spellEnd"/>
      <w:r>
        <w:t xml:space="preserve"> and </w:t>
      </w:r>
      <w:proofErr w:type="spellStart"/>
      <w:r>
        <w:t>protection</w:t>
      </w:r>
      <w:proofErr w:type="spellEnd"/>
      <w:r>
        <w:t xml:space="preserve"> </w:t>
      </w:r>
      <w:proofErr w:type="spellStart"/>
      <w:r>
        <w:t>against</w:t>
      </w:r>
      <w:proofErr w:type="spellEnd"/>
      <w:r>
        <w:t xml:space="preserve"> experiment-</w:t>
      </w:r>
      <w:proofErr w:type="spellStart"/>
      <w:r>
        <w:t>wise</w:t>
      </w:r>
      <w:proofErr w:type="spellEnd"/>
      <w:r>
        <w:t xml:space="preserve"> </w:t>
      </w:r>
      <w:proofErr w:type="spellStart"/>
      <w:r>
        <w:t>error</w:t>
      </w:r>
      <w:proofErr w:type="spellEnd"/>
      <w:r>
        <w:t xml:space="preserve"> </w:t>
      </w:r>
      <w:proofErr w:type="spellStart"/>
      <w:r>
        <w:t>for</w:t>
      </w:r>
      <w:proofErr w:type="spellEnd"/>
    </w:p>
    <w:p w14:paraId="319F9700" w14:textId="77777777" w:rsidR="00CE7E6D" w:rsidRDefault="00CE7E6D" w:rsidP="00CE7E6D">
      <w:pPr>
        <w:pStyle w:val="Textkomente"/>
      </w:pPr>
      <w:r>
        <w:t xml:space="preserve">• </w:t>
      </w:r>
      <w:proofErr w:type="spellStart"/>
      <w:r>
        <w:t>Primary</w:t>
      </w:r>
      <w:proofErr w:type="spellEnd"/>
      <w:r>
        <w:t xml:space="preserve"> </w:t>
      </w:r>
      <w:proofErr w:type="spellStart"/>
      <w:r>
        <w:t>hypotheses</w:t>
      </w:r>
      <w:proofErr w:type="spellEnd"/>
    </w:p>
    <w:p w14:paraId="5270B450" w14:textId="77777777" w:rsidR="00CE7E6D" w:rsidRDefault="00CE7E6D" w:rsidP="00CE7E6D">
      <w:pPr>
        <w:pStyle w:val="Textkomente"/>
      </w:pPr>
      <w:r>
        <w:t xml:space="preserve">• </w:t>
      </w:r>
      <w:proofErr w:type="spellStart"/>
      <w:r>
        <w:t>Secondary</w:t>
      </w:r>
      <w:proofErr w:type="spellEnd"/>
      <w:r>
        <w:t xml:space="preserve"> </w:t>
      </w:r>
      <w:proofErr w:type="spellStart"/>
      <w:r>
        <w:t>hypotheses</w:t>
      </w:r>
      <w:proofErr w:type="spellEnd"/>
    </w:p>
    <w:p w14:paraId="48C24EAF" w14:textId="77777777" w:rsidR="00CE7E6D" w:rsidRDefault="00CE7E6D" w:rsidP="00CE7E6D">
      <w:pPr>
        <w:pStyle w:val="Textkomente"/>
      </w:pPr>
      <w:r>
        <w:t xml:space="preserve">• </w:t>
      </w:r>
      <w:proofErr w:type="spellStart"/>
      <w:r>
        <w:t>Exploratory</w:t>
      </w:r>
      <w:proofErr w:type="spellEnd"/>
      <w:r>
        <w:t xml:space="preserve"> </w:t>
      </w:r>
      <w:proofErr w:type="spellStart"/>
      <w:r>
        <w:t>hypotheses</w:t>
      </w:r>
      <w:proofErr w:type="spellEnd"/>
    </w:p>
  </w:comment>
  <w:comment w:id="3" w:author="Autor" w:initials="A">
    <w:p w14:paraId="6BC1BCDC" w14:textId="77777777" w:rsidR="006E56CB" w:rsidRDefault="006E56CB" w:rsidP="006E56CB">
      <w:pPr>
        <w:pStyle w:val="Textkomente"/>
      </w:pPr>
      <w:r>
        <w:rPr>
          <w:rStyle w:val="Odkaznakoment"/>
        </w:rPr>
        <w:annotationRef/>
      </w:r>
      <w:proofErr w:type="spellStart"/>
      <w:r>
        <w:t>Missing</w:t>
      </w:r>
      <w:proofErr w:type="spellEnd"/>
      <w:r>
        <w:t xml:space="preserve"> data</w:t>
      </w:r>
    </w:p>
    <w:p w14:paraId="02774088" w14:textId="77777777" w:rsidR="006E56CB" w:rsidRDefault="006E56CB" w:rsidP="006E56CB">
      <w:pPr>
        <w:pStyle w:val="Textkomente"/>
      </w:pPr>
      <w:r>
        <w:t xml:space="preserve">• </w:t>
      </w:r>
      <w:proofErr w:type="spellStart"/>
      <w:r>
        <w:t>Frequency</w:t>
      </w:r>
      <w:proofErr w:type="spellEnd"/>
      <w:r>
        <w:t xml:space="preserve"> </w:t>
      </w:r>
      <w:proofErr w:type="spellStart"/>
      <w:r>
        <w:t>or</w:t>
      </w:r>
      <w:proofErr w:type="spellEnd"/>
      <w:r>
        <w:t xml:space="preserve"> </w:t>
      </w:r>
      <w:proofErr w:type="spellStart"/>
      <w:r>
        <w:t>percentages</w:t>
      </w:r>
      <w:proofErr w:type="spellEnd"/>
      <w:r>
        <w:t xml:space="preserve"> </w:t>
      </w:r>
      <w:proofErr w:type="spellStart"/>
      <w:r>
        <w:t>of</w:t>
      </w:r>
      <w:proofErr w:type="spellEnd"/>
      <w:r>
        <w:t xml:space="preserve"> </w:t>
      </w:r>
      <w:proofErr w:type="spellStart"/>
      <w:r>
        <w:t>missing</w:t>
      </w:r>
      <w:proofErr w:type="spellEnd"/>
      <w:r>
        <w:t xml:space="preserve"> data</w:t>
      </w:r>
    </w:p>
    <w:p w14:paraId="33F35795" w14:textId="77777777" w:rsidR="006E56CB" w:rsidRDefault="006E56CB" w:rsidP="006E56CB">
      <w:pPr>
        <w:pStyle w:val="Textkomente"/>
      </w:pPr>
      <w:r>
        <w:t xml:space="preserve">• </w:t>
      </w:r>
      <w:proofErr w:type="spellStart"/>
      <w:r>
        <w:t>Empirical</w:t>
      </w:r>
      <w:proofErr w:type="spellEnd"/>
      <w:r>
        <w:t xml:space="preserve"> evidence and/</w:t>
      </w:r>
      <w:proofErr w:type="spellStart"/>
      <w:r>
        <w:t>or</w:t>
      </w:r>
      <w:proofErr w:type="spellEnd"/>
      <w:r>
        <w:t xml:space="preserve"> </w:t>
      </w:r>
      <w:proofErr w:type="spellStart"/>
      <w:r>
        <w:t>theoretical</w:t>
      </w:r>
      <w:proofErr w:type="spellEnd"/>
      <w:r>
        <w:t xml:space="preserve"> </w:t>
      </w:r>
      <w:proofErr w:type="spellStart"/>
      <w:r>
        <w:t>arguments</w:t>
      </w:r>
      <w:proofErr w:type="spellEnd"/>
      <w:r>
        <w:t xml:space="preserve"> </w:t>
      </w:r>
      <w:proofErr w:type="spellStart"/>
      <w:r>
        <w:t>for</w:t>
      </w:r>
      <w:proofErr w:type="spellEnd"/>
      <w:r>
        <w:t xml:space="preserve"> </w:t>
      </w:r>
      <w:proofErr w:type="spellStart"/>
      <w:r>
        <w:t>the</w:t>
      </w:r>
      <w:proofErr w:type="spellEnd"/>
      <w:r>
        <w:t xml:space="preserve"> </w:t>
      </w:r>
      <w:proofErr w:type="spellStart"/>
      <w:r>
        <w:t>causes</w:t>
      </w:r>
      <w:proofErr w:type="spellEnd"/>
      <w:r>
        <w:t xml:space="preserve"> </w:t>
      </w:r>
      <w:proofErr w:type="spellStart"/>
      <w:r>
        <w:t>of</w:t>
      </w:r>
      <w:proofErr w:type="spellEnd"/>
      <w:r>
        <w:t xml:space="preserve"> data </w:t>
      </w:r>
      <w:proofErr w:type="spellStart"/>
      <w:r>
        <w:t>that</w:t>
      </w:r>
      <w:proofErr w:type="spellEnd"/>
      <w:r>
        <w:t xml:space="preserve"> are </w:t>
      </w:r>
      <w:proofErr w:type="spellStart"/>
      <w:r>
        <w:t>missing</w:t>
      </w:r>
      <w:proofErr w:type="spellEnd"/>
      <w:r>
        <w:t xml:space="preserve">, </w:t>
      </w:r>
      <w:proofErr w:type="spellStart"/>
      <w:r>
        <w:t>for</w:t>
      </w:r>
      <w:proofErr w:type="spellEnd"/>
      <w:r>
        <w:t xml:space="preserve"> </w:t>
      </w:r>
      <w:proofErr w:type="spellStart"/>
      <w:r>
        <w:t>example</w:t>
      </w:r>
      <w:proofErr w:type="spellEnd"/>
      <w:r>
        <w:t xml:space="preserve">, </w:t>
      </w:r>
      <w:proofErr w:type="spellStart"/>
      <w:r>
        <w:t>missing</w:t>
      </w:r>
      <w:proofErr w:type="spellEnd"/>
    </w:p>
    <w:p w14:paraId="1973AF1F" w14:textId="77777777" w:rsidR="006E56CB" w:rsidRDefault="006E56CB" w:rsidP="006E56CB">
      <w:pPr>
        <w:pStyle w:val="Textkomente"/>
      </w:pPr>
      <w:proofErr w:type="spellStart"/>
      <w:r>
        <w:t>completely</w:t>
      </w:r>
      <w:proofErr w:type="spellEnd"/>
      <w:r>
        <w:t xml:space="preserve"> </w:t>
      </w:r>
      <w:proofErr w:type="spellStart"/>
      <w:r>
        <w:t>at</w:t>
      </w:r>
      <w:proofErr w:type="spellEnd"/>
      <w:r>
        <w:t xml:space="preserve"> </w:t>
      </w:r>
      <w:proofErr w:type="spellStart"/>
      <w:r>
        <w:t>random</w:t>
      </w:r>
      <w:proofErr w:type="spellEnd"/>
      <w:r>
        <w:t xml:space="preserve"> (MCAR), </w:t>
      </w:r>
      <w:proofErr w:type="spellStart"/>
      <w:r>
        <w:t>missing</w:t>
      </w:r>
      <w:proofErr w:type="spellEnd"/>
      <w:r>
        <w:t xml:space="preserve"> </w:t>
      </w:r>
      <w:proofErr w:type="spellStart"/>
      <w:r>
        <w:t>at</w:t>
      </w:r>
      <w:proofErr w:type="spellEnd"/>
      <w:r>
        <w:t xml:space="preserve"> </w:t>
      </w:r>
      <w:proofErr w:type="spellStart"/>
      <w:r>
        <w:t>random</w:t>
      </w:r>
      <w:proofErr w:type="spellEnd"/>
      <w:r>
        <w:t xml:space="preserve"> (MAR), </w:t>
      </w:r>
      <w:proofErr w:type="spellStart"/>
      <w:r>
        <w:t>or</w:t>
      </w:r>
      <w:proofErr w:type="spellEnd"/>
      <w:r>
        <w:t xml:space="preserve"> </w:t>
      </w:r>
      <w:proofErr w:type="spellStart"/>
      <w:r>
        <w:t>missing</w:t>
      </w:r>
      <w:proofErr w:type="spellEnd"/>
      <w:r>
        <w:t xml:space="preserve"> not </w:t>
      </w:r>
      <w:proofErr w:type="spellStart"/>
      <w:r>
        <w:t>at</w:t>
      </w:r>
      <w:proofErr w:type="spellEnd"/>
      <w:r>
        <w:t xml:space="preserve"> </w:t>
      </w:r>
      <w:proofErr w:type="spellStart"/>
      <w:r>
        <w:t>random</w:t>
      </w:r>
      <w:proofErr w:type="spellEnd"/>
      <w:r>
        <w:t xml:space="preserve"> (MNAR)</w:t>
      </w:r>
    </w:p>
    <w:p w14:paraId="3741DF51" w14:textId="06120764" w:rsidR="006E56CB" w:rsidRDefault="006E56CB" w:rsidP="006E56CB">
      <w:pPr>
        <w:pStyle w:val="Textkomente"/>
      </w:pPr>
      <w:r>
        <w:t xml:space="preserve">• </w:t>
      </w:r>
      <w:proofErr w:type="spellStart"/>
      <w:r>
        <w:t>Methods</w:t>
      </w:r>
      <w:proofErr w:type="spellEnd"/>
      <w:r>
        <w:t xml:space="preserve"> </w:t>
      </w:r>
      <w:proofErr w:type="spellStart"/>
      <w:r>
        <w:t>actually</w:t>
      </w:r>
      <w:proofErr w:type="spellEnd"/>
      <w:r>
        <w:t xml:space="preserve"> </w:t>
      </w:r>
      <w:proofErr w:type="spellStart"/>
      <w:r>
        <w:t>employed</w:t>
      </w:r>
      <w:proofErr w:type="spellEnd"/>
      <w:r>
        <w:t xml:space="preserve"> </w:t>
      </w:r>
      <w:proofErr w:type="spellStart"/>
      <w:r>
        <w:t>for</w:t>
      </w:r>
      <w:proofErr w:type="spellEnd"/>
      <w:r>
        <w:t xml:space="preserve"> </w:t>
      </w:r>
      <w:proofErr w:type="spellStart"/>
      <w:r>
        <w:t>addressing</w:t>
      </w:r>
      <w:proofErr w:type="spellEnd"/>
      <w:r>
        <w:t xml:space="preserve"> </w:t>
      </w:r>
      <w:proofErr w:type="spellStart"/>
      <w:r>
        <w:t>missing</w:t>
      </w:r>
      <w:proofErr w:type="spellEnd"/>
      <w:r>
        <w:t xml:space="preserve"> data, </w:t>
      </w:r>
      <w:proofErr w:type="spellStart"/>
      <w:r>
        <w:t>if</w:t>
      </w:r>
      <w:proofErr w:type="spellEnd"/>
      <w:r>
        <w:t xml:space="preserve"> any</w:t>
      </w:r>
    </w:p>
  </w:comment>
  <w:comment w:id="4" w:author="Autor" w:initials="A">
    <w:p w14:paraId="3A1B8A31" w14:textId="77777777" w:rsidR="006A70D1" w:rsidRDefault="006A70D1" w:rsidP="006A70D1">
      <w:pPr>
        <w:pStyle w:val="Textkomente"/>
      </w:pPr>
      <w:r>
        <w:rPr>
          <w:rStyle w:val="Odkaznakoment"/>
        </w:rPr>
        <w:annotationRef/>
      </w:r>
      <w:proofErr w:type="spellStart"/>
      <w:r>
        <w:t>Inferential</w:t>
      </w:r>
      <w:proofErr w:type="spellEnd"/>
      <w:r>
        <w:t xml:space="preserve"> </w:t>
      </w:r>
      <w:proofErr w:type="spellStart"/>
      <w:r>
        <w:t>statistics</w:t>
      </w:r>
      <w:proofErr w:type="spellEnd"/>
      <w:r>
        <w:t xml:space="preserve">, </w:t>
      </w:r>
      <w:proofErr w:type="spellStart"/>
      <w:r>
        <w:t>including</w:t>
      </w:r>
      <w:proofErr w:type="spellEnd"/>
    </w:p>
    <w:p w14:paraId="4D913B70" w14:textId="77777777" w:rsidR="006A70D1" w:rsidRDefault="006A70D1" w:rsidP="006A70D1">
      <w:pPr>
        <w:pStyle w:val="Textkomente"/>
      </w:pPr>
      <w:r>
        <w:t xml:space="preserve">• </w:t>
      </w:r>
      <w:proofErr w:type="spellStart"/>
      <w:r>
        <w:t>Results</w:t>
      </w:r>
      <w:proofErr w:type="spellEnd"/>
      <w:r>
        <w:t xml:space="preserve"> </w:t>
      </w:r>
      <w:proofErr w:type="spellStart"/>
      <w:r>
        <w:t>of</w:t>
      </w:r>
      <w:proofErr w:type="spellEnd"/>
      <w:r>
        <w:t xml:space="preserve"> </w:t>
      </w:r>
      <w:proofErr w:type="spellStart"/>
      <w:r>
        <w:t>all</w:t>
      </w:r>
      <w:proofErr w:type="spellEnd"/>
      <w:r>
        <w:t xml:space="preserve"> </w:t>
      </w:r>
      <w:proofErr w:type="spellStart"/>
      <w:r>
        <w:t>inferential</w:t>
      </w:r>
      <w:proofErr w:type="spellEnd"/>
      <w:r>
        <w:t xml:space="preserve"> </w:t>
      </w:r>
      <w:proofErr w:type="spellStart"/>
      <w:r>
        <w:t>tests</w:t>
      </w:r>
      <w:proofErr w:type="spellEnd"/>
      <w:r>
        <w:t xml:space="preserve"> </w:t>
      </w:r>
      <w:proofErr w:type="spellStart"/>
      <w:r>
        <w:t>conducted</w:t>
      </w:r>
      <w:proofErr w:type="spellEnd"/>
      <w:r>
        <w:t xml:space="preserve">, </w:t>
      </w:r>
      <w:proofErr w:type="spellStart"/>
      <w:r>
        <w:t>including</w:t>
      </w:r>
      <w:proofErr w:type="spellEnd"/>
      <w:r>
        <w:t xml:space="preserve"> </w:t>
      </w:r>
      <w:proofErr w:type="spellStart"/>
      <w:r>
        <w:t>exact</w:t>
      </w:r>
      <w:proofErr w:type="spellEnd"/>
      <w:r>
        <w:t xml:space="preserve"> p </w:t>
      </w:r>
      <w:proofErr w:type="spellStart"/>
      <w:r>
        <w:t>values</w:t>
      </w:r>
      <w:proofErr w:type="spellEnd"/>
      <w:r>
        <w:t xml:space="preserve"> </w:t>
      </w:r>
      <w:proofErr w:type="spellStart"/>
      <w:r>
        <w:t>if</w:t>
      </w:r>
      <w:proofErr w:type="spellEnd"/>
      <w:r>
        <w:t xml:space="preserve"> </w:t>
      </w:r>
      <w:proofErr w:type="spellStart"/>
      <w:r>
        <w:t>null</w:t>
      </w:r>
      <w:proofErr w:type="spellEnd"/>
      <w:r>
        <w:t xml:space="preserve"> </w:t>
      </w:r>
      <w:proofErr w:type="spellStart"/>
      <w:r>
        <w:t>hypothesis</w:t>
      </w:r>
      <w:proofErr w:type="spellEnd"/>
      <w:r>
        <w:t xml:space="preserve"> </w:t>
      </w:r>
      <w:proofErr w:type="spellStart"/>
      <w:r>
        <w:t>statistical</w:t>
      </w:r>
      <w:proofErr w:type="spellEnd"/>
      <w:r>
        <w:t xml:space="preserve"> testing (NHST)</w:t>
      </w:r>
    </w:p>
    <w:p w14:paraId="57A21605" w14:textId="77777777" w:rsidR="006A70D1" w:rsidRDefault="006A70D1" w:rsidP="006A70D1">
      <w:pPr>
        <w:pStyle w:val="Textkomente"/>
      </w:pPr>
      <w:proofErr w:type="spellStart"/>
      <w:r>
        <w:t>methods</w:t>
      </w:r>
      <w:proofErr w:type="spellEnd"/>
      <w:r>
        <w:t xml:space="preserve"> </w:t>
      </w:r>
      <w:proofErr w:type="spellStart"/>
      <w:r>
        <w:t>were</w:t>
      </w:r>
      <w:proofErr w:type="spellEnd"/>
      <w:r>
        <w:t xml:space="preserve"> </w:t>
      </w:r>
      <w:proofErr w:type="spellStart"/>
      <w:r>
        <w:t>employed</w:t>
      </w:r>
      <w:proofErr w:type="spellEnd"/>
      <w:r>
        <w:t xml:space="preserve">, </w:t>
      </w:r>
      <w:proofErr w:type="spellStart"/>
      <w:r>
        <w:t>including</w:t>
      </w:r>
      <w:proofErr w:type="spellEnd"/>
      <w:r>
        <w:t xml:space="preserve"> reporting </w:t>
      </w:r>
      <w:proofErr w:type="spellStart"/>
      <w:r>
        <w:t>the</w:t>
      </w:r>
      <w:proofErr w:type="spellEnd"/>
      <w:r>
        <w:t xml:space="preserve"> </w:t>
      </w:r>
      <w:proofErr w:type="spellStart"/>
      <w:r>
        <w:t>minimally</w:t>
      </w:r>
      <w:proofErr w:type="spellEnd"/>
      <w:r>
        <w:t xml:space="preserve"> </w:t>
      </w:r>
      <w:proofErr w:type="spellStart"/>
      <w:r>
        <w:t>sufficient</w:t>
      </w:r>
      <w:proofErr w:type="spellEnd"/>
      <w:r>
        <w:t xml:space="preserve"> set </w:t>
      </w:r>
      <w:proofErr w:type="spellStart"/>
      <w:r>
        <w:t>of</w:t>
      </w:r>
      <w:proofErr w:type="spellEnd"/>
      <w:r>
        <w:t xml:space="preserve"> </w:t>
      </w:r>
      <w:proofErr w:type="spellStart"/>
      <w:r>
        <w:t>statistics</w:t>
      </w:r>
      <w:proofErr w:type="spellEnd"/>
      <w:r>
        <w:t xml:space="preserve"> (</w:t>
      </w:r>
      <w:proofErr w:type="spellStart"/>
      <w:r>
        <w:t>e.g</w:t>
      </w:r>
      <w:proofErr w:type="spellEnd"/>
      <w:r>
        <w:t xml:space="preserve">., </w:t>
      </w:r>
      <w:proofErr w:type="spellStart"/>
      <w:r>
        <w:t>dfs</w:t>
      </w:r>
      <w:proofErr w:type="spellEnd"/>
      <w:r>
        <w:t xml:space="preserve">, </w:t>
      </w:r>
      <w:proofErr w:type="spellStart"/>
      <w:r>
        <w:t>mean</w:t>
      </w:r>
      <w:proofErr w:type="spellEnd"/>
      <w:r>
        <w:t xml:space="preserve"> square</w:t>
      </w:r>
    </w:p>
    <w:p w14:paraId="0033B1F6" w14:textId="77777777" w:rsidR="006A70D1" w:rsidRDefault="006A70D1" w:rsidP="006A70D1">
      <w:pPr>
        <w:pStyle w:val="Textkomente"/>
      </w:pPr>
      <w:r>
        <w:t xml:space="preserve">[MS] </w:t>
      </w:r>
      <w:proofErr w:type="spellStart"/>
      <w:r>
        <w:t>effect</w:t>
      </w:r>
      <w:proofErr w:type="spellEnd"/>
      <w:r>
        <w:t xml:space="preserve">, MS </w:t>
      </w:r>
      <w:proofErr w:type="spellStart"/>
      <w:r>
        <w:t>error</w:t>
      </w:r>
      <w:proofErr w:type="spellEnd"/>
      <w:r>
        <w:t xml:space="preserve">) </w:t>
      </w:r>
      <w:proofErr w:type="spellStart"/>
      <w:r>
        <w:t>needed</w:t>
      </w:r>
      <w:proofErr w:type="spellEnd"/>
      <w:r>
        <w:t xml:space="preserve"> to </w:t>
      </w:r>
      <w:proofErr w:type="spellStart"/>
      <w:r>
        <w:t>construct</w:t>
      </w:r>
      <w:proofErr w:type="spellEnd"/>
      <w:r>
        <w:t xml:space="preserve"> </w:t>
      </w:r>
      <w:proofErr w:type="spellStart"/>
      <w:r>
        <w:t>the</w:t>
      </w:r>
      <w:proofErr w:type="spellEnd"/>
      <w:r>
        <w:t xml:space="preserve"> </w:t>
      </w:r>
      <w:proofErr w:type="spellStart"/>
      <w:r>
        <w:t>tests</w:t>
      </w:r>
      <w:proofErr w:type="spellEnd"/>
    </w:p>
    <w:p w14:paraId="5A3ECC4F" w14:textId="77777777" w:rsidR="006A70D1" w:rsidRDefault="006A70D1" w:rsidP="006A70D1">
      <w:pPr>
        <w:pStyle w:val="Textkomente"/>
      </w:pPr>
      <w:r>
        <w:t xml:space="preserve">• </w:t>
      </w:r>
      <w:proofErr w:type="spellStart"/>
      <w:r>
        <w:t>Effect-size</w:t>
      </w:r>
      <w:proofErr w:type="spellEnd"/>
      <w:r>
        <w:t xml:space="preserve"> </w:t>
      </w:r>
      <w:proofErr w:type="spellStart"/>
      <w:r>
        <w:t>estimates</w:t>
      </w:r>
      <w:proofErr w:type="spellEnd"/>
      <w:r>
        <w:t xml:space="preserve"> and </w:t>
      </w:r>
      <w:proofErr w:type="spellStart"/>
      <w:r>
        <w:t>confidence</w:t>
      </w:r>
      <w:proofErr w:type="spellEnd"/>
      <w:r>
        <w:t xml:space="preserve"> </w:t>
      </w:r>
      <w:proofErr w:type="spellStart"/>
      <w:r>
        <w:t>intervals</w:t>
      </w:r>
      <w:proofErr w:type="spellEnd"/>
      <w:r>
        <w:t xml:space="preserve"> on </w:t>
      </w:r>
      <w:proofErr w:type="spellStart"/>
      <w:r>
        <w:t>those</w:t>
      </w:r>
      <w:proofErr w:type="spellEnd"/>
      <w:r>
        <w:t xml:space="preserve"> </w:t>
      </w:r>
      <w:proofErr w:type="spellStart"/>
      <w:r>
        <w:t>estimates</w:t>
      </w:r>
      <w:proofErr w:type="spellEnd"/>
      <w:r>
        <w:t xml:space="preserve"> </w:t>
      </w:r>
      <w:proofErr w:type="spellStart"/>
      <w:r>
        <w:t>that</w:t>
      </w:r>
      <w:proofErr w:type="spellEnd"/>
      <w:r>
        <w:t xml:space="preserve"> </w:t>
      </w:r>
      <w:proofErr w:type="spellStart"/>
      <w:r>
        <w:t>correspond</w:t>
      </w:r>
      <w:proofErr w:type="spellEnd"/>
      <w:r>
        <w:t xml:space="preserve"> to </w:t>
      </w:r>
      <w:proofErr w:type="spellStart"/>
      <w:r>
        <w:t>each</w:t>
      </w:r>
      <w:proofErr w:type="spellEnd"/>
      <w:r>
        <w:t xml:space="preserve"> </w:t>
      </w:r>
      <w:proofErr w:type="spellStart"/>
      <w:r>
        <w:t>inferential</w:t>
      </w:r>
      <w:proofErr w:type="spellEnd"/>
      <w:r>
        <w:t xml:space="preserve"> test</w:t>
      </w:r>
    </w:p>
    <w:p w14:paraId="3630D768" w14:textId="77777777" w:rsidR="006A70D1" w:rsidRDefault="006A70D1" w:rsidP="006A70D1">
      <w:pPr>
        <w:pStyle w:val="Textkomente"/>
      </w:pPr>
      <w:proofErr w:type="spellStart"/>
      <w:r>
        <w:t>conducted</w:t>
      </w:r>
      <w:proofErr w:type="spellEnd"/>
      <w:r>
        <w:t xml:space="preserve">, </w:t>
      </w:r>
      <w:proofErr w:type="spellStart"/>
      <w:r>
        <w:t>when</w:t>
      </w:r>
      <w:proofErr w:type="spellEnd"/>
      <w:r>
        <w:t xml:space="preserve"> </w:t>
      </w:r>
      <w:proofErr w:type="spellStart"/>
      <w:r>
        <w:t>possible</w:t>
      </w:r>
      <w:proofErr w:type="spellEnd"/>
    </w:p>
    <w:p w14:paraId="0AC47771" w14:textId="77777777" w:rsidR="006A70D1" w:rsidRDefault="006A70D1" w:rsidP="006A70D1">
      <w:pPr>
        <w:pStyle w:val="Textkomente"/>
      </w:pPr>
      <w:r>
        <w:t xml:space="preserve">• </w:t>
      </w:r>
      <w:proofErr w:type="spellStart"/>
      <w:r>
        <w:t>Clear</w:t>
      </w:r>
      <w:proofErr w:type="spellEnd"/>
      <w:r>
        <w:t xml:space="preserve"> </w:t>
      </w:r>
      <w:proofErr w:type="spellStart"/>
      <w:r>
        <w:t>differentiation</w:t>
      </w:r>
      <w:proofErr w:type="spellEnd"/>
      <w:r>
        <w:t xml:space="preserve"> </w:t>
      </w:r>
      <w:proofErr w:type="spellStart"/>
      <w:r>
        <w:t>between</w:t>
      </w:r>
      <w:proofErr w:type="spellEnd"/>
      <w:r>
        <w:t xml:space="preserve"> </w:t>
      </w:r>
      <w:proofErr w:type="spellStart"/>
      <w:r>
        <w:t>primary</w:t>
      </w:r>
      <w:proofErr w:type="spellEnd"/>
      <w:r>
        <w:t xml:space="preserve"> </w:t>
      </w:r>
      <w:proofErr w:type="spellStart"/>
      <w:r>
        <w:t>hypotheses</w:t>
      </w:r>
      <w:proofErr w:type="spellEnd"/>
      <w:r>
        <w:t xml:space="preserve"> and </w:t>
      </w:r>
      <w:proofErr w:type="spellStart"/>
      <w:r>
        <w:t>their</w:t>
      </w:r>
      <w:proofErr w:type="spellEnd"/>
      <w:r>
        <w:t xml:space="preserve"> </w:t>
      </w:r>
      <w:proofErr w:type="spellStart"/>
      <w:r>
        <w:t>tests</w:t>
      </w:r>
      <w:proofErr w:type="spellEnd"/>
      <w:r>
        <w:t>–</w:t>
      </w:r>
      <w:proofErr w:type="spellStart"/>
      <w:r>
        <w:t>estimates</w:t>
      </w:r>
      <w:proofErr w:type="spellEnd"/>
      <w:r>
        <w:t xml:space="preserve">, </w:t>
      </w:r>
      <w:proofErr w:type="spellStart"/>
      <w:r>
        <w:t>secondary</w:t>
      </w:r>
      <w:proofErr w:type="spellEnd"/>
      <w:r>
        <w:t xml:space="preserve"> </w:t>
      </w:r>
      <w:proofErr w:type="spellStart"/>
      <w:r>
        <w:t>hypotheses</w:t>
      </w:r>
      <w:proofErr w:type="spellEnd"/>
      <w:r>
        <w:t xml:space="preserve"> and </w:t>
      </w:r>
      <w:proofErr w:type="spellStart"/>
      <w:r>
        <w:t>their</w:t>
      </w:r>
      <w:proofErr w:type="spellEnd"/>
    </w:p>
    <w:p w14:paraId="36626FFC" w14:textId="77777777" w:rsidR="006A70D1" w:rsidRDefault="006A70D1" w:rsidP="006A70D1">
      <w:pPr>
        <w:pStyle w:val="Textkomente"/>
      </w:pPr>
      <w:proofErr w:type="spellStart"/>
      <w:r>
        <w:t>tests</w:t>
      </w:r>
      <w:proofErr w:type="spellEnd"/>
      <w:r>
        <w:t>–</w:t>
      </w:r>
      <w:proofErr w:type="spellStart"/>
      <w:r>
        <w:t>estimates</w:t>
      </w:r>
      <w:proofErr w:type="spellEnd"/>
      <w:r>
        <w:t xml:space="preserve">, and </w:t>
      </w:r>
      <w:proofErr w:type="spellStart"/>
      <w:r>
        <w:t>exploratory</w:t>
      </w:r>
      <w:proofErr w:type="spellEnd"/>
      <w:r>
        <w:t xml:space="preserve"> </w:t>
      </w:r>
      <w:proofErr w:type="spellStart"/>
      <w:r>
        <w:t>hypotheses</w:t>
      </w:r>
      <w:proofErr w:type="spellEnd"/>
      <w:r>
        <w:t xml:space="preserve"> and </w:t>
      </w:r>
      <w:proofErr w:type="spellStart"/>
      <w:r>
        <w:t>their</w:t>
      </w:r>
      <w:proofErr w:type="spellEnd"/>
      <w:r>
        <w:t xml:space="preserve"> test–</w:t>
      </w:r>
      <w:proofErr w:type="spellStart"/>
      <w:r>
        <w:t>estimates</w:t>
      </w:r>
      <w:proofErr w:type="spellEnd"/>
    </w:p>
    <w:p w14:paraId="2D922206" w14:textId="60899D10" w:rsidR="006A70D1" w:rsidRDefault="006A70D1" w:rsidP="006A70D1">
      <w:pPr>
        <w:pStyle w:val="Textkomente"/>
      </w:pPr>
      <w:r w:rsidRPr="006A70D1">
        <w:t xml:space="preserve">Report any </w:t>
      </w:r>
      <w:proofErr w:type="spellStart"/>
      <w:r w:rsidRPr="006A70D1">
        <w:t>problems</w:t>
      </w:r>
      <w:proofErr w:type="spellEnd"/>
      <w:r w:rsidRPr="006A70D1">
        <w:t xml:space="preserve"> </w:t>
      </w:r>
      <w:proofErr w:type="spellStart"/>
      <w:r w:rsidRPr="006A70D1">
        <w:t>with</w:t>
      </w:r>
      <w:proofErr w:type="spellEnd"/>
      <w:r w:rsidRPr="006A70D1">
        <w:t xml:space="preserve"> </w:t>
      </w:r>
      <w:proofErr w:type="spellStart"/>
      <w:r w:rsidRPr="006A70D1">
        <w:t>statistical</w:t>
      </w:r>
      <w:proofErr w:type="spellEnd"/>
      <w:r w:rsidRPr="006A70D1">
        <w:t xml:space="preserve"> </w:t>
      </w:r>
      <w:proofErr w:type="spellStart"/>
      <w:r w:rsidRPr="006A70D1">
        <w:t>assumptions</w:t>
      </w:r>
      <w:proofErr w:type="spellEnd"/>
      <w:r w:rsidRPr="006A70D1">
        <w:t xml:space="preserve"> and/</w:t>
      </w:r>
      <w:proofErr w:type="spellStart"/>
      <w:r w:rsidRPr="006A70D1">
        <w:t>or</w:t>
      </w:r>
      <w:proofErr w:type="spellEnd"/>
      <w:r w:rsidRPr="006A70D1">
        <w:t xml:space="preserve"> data </w:t>
      </w:r>
      <w:proofErr w:type="spellStart"/>
      <w:r w:rsidRPr="006A70D1">
        <w:t>distributions</w:t>
      </w:r>
      <w:proofErr w:type="spellEnd"/>
      <w:r w:rsidRPr="006A70D1">
        <w:t xml:space="preserve"> </w:t>
      </w:r>
      <w:proofErr w:type="spellStart"/>
      <w:r w:rsidRPr="006A70D1">
        <w:t>that</w:t>
      </w:r>
      <w:proofErr w:type="spellEnd"/>
      <w:r w:rsidRPr="006A70D1">
        <w:t xml:space="preserve"> </w:t>
      </w:r>
      <w:proofErr w:type="spellStart"/>
      <w:r w:rsidRPr="006A70D1">
        <w:t>could</w:t>
      </w:r>
      <w:proofErr w:type="spellEnd"/>
      <w:r w:rsidRPr="006A70D1">
        <w:t xml:space="preserve"> </w:t>
      </w:r>
      <w:proofErr w:type="spellStart"/>
      <w:r w:rsidRPr="006A70D1">
        <w:t>affect</w:t>
      </w:r>
      <w:proofErr w:type="spellEnd"/>
      <w:r w:rsidRPr="006A70D1">
        <w:t xml:space="preserve"> </w:t>
      </w:r>
      <w:proofErr w:type="spellStart"/>
      <w:r w:rsidRPr="006A70D1">
        <w:t>the</w:t>
      </w:r>
      <w:proofErr w:type="spellEnd"/>
      <w:r w:rsidRPr="006A70D1">
        <w:t xml:space="preserve"> validity </w:t>
      </w:r>
      <w:proofErr w:type="spellStart"/>
      <w:r w:rsidRPr="006A70D1">
        <w:t>of</w:t>
      </w:r>
      <w:proofErr w:type="spellEnd"/>
      <w:r w:rsidRPr="006A70D1">
        <w:t xml:space="preserve"> </w:t>
      </w:r>
      <w:proofErr w:type="spellStart"/>
      <w:r w:rsidRPr="006A70D1">
        <w:t>findings</w:t>
      </w:r>
      <w:proofErr w:type="spellEnd"/>
      <w:r w:rsidRPr="006A70D1">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7688256" w15:done="0"/>
  <w15:commentEx w15:paraId="6DF1208B" w15:done="0"/>
  <w15:commentEx w15:paraId="48C24EAF" w15:done="0"/>
  <w15:commentEx w15:paraId="3741DF51" w15:done="0"/>
  <w15:commentEx w15:paraId="2D92220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688256" w16cid:durableId="2134D5A9"/>
  <w16cid:commentId w16cid:paraId="6DF1208B" w16cid:durableId="2134CB8D"/>
  <w16cid:commentId w16cid:paraId="48C24EAF" w16cid:durableId="2134CBB1"/>
  <w16cid:commentId w16cid:paraId="3741DF51" w16cid:durableId="2134D027"/>
  <w16cid:commentId w16cid:paraId="2D922206" w16cid:durableId="2134D31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59C9D8" w14:textId="77777777" w:rsidR="00661696" w:rsidRDefault="00661696" w:rsidP="009B72D4">
      <w:pPr>
        <w:spacing w:after="0" w:line="240" w:lineRule="auto"/>
      </w:pPr>
      <w:r>
        <w:separator/>
      </w:r>
    </w:p>
  </w:endnote>
  <w:endnote w:type="continuationSeparator" w:id="0">
    <w:p w14:paraId="4475AE07" w14:textId="77777777" w:rsidR="00661696" w:rsidRDefault="00661696" w:rsidP="009B72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5609554"/>
      <w:docPartObj>
        <w:docPartGallery w:val="Page Numbers (Bottom of Page)"/>
        <w:docPartUnique/>
      </w:docPartObj>
    </w:sdtPr>
    <w:sdtEndPr>
      <w:rPr>
        <w:sz w:val="18"/>
      </w:rPr>
    </w:sdtEndPr>
    <w:sdtContent>
      <w:p w14:paraId="269430F2" w14:textId="77777777" w:rsidR="00637F50" w:rsidRPr="007814F6" w:rsidRDefault="00637F50">
        <w:pPr>
          <w:pStyle w:val="Zpat"/>
          <w:jc w:val="right"/>
          <w:rPr>
            <w:sz w:val="18"/>
          </w:rPr>
        </w:pPr>
        <w:r w:rsidRPr="007814F6">
          <w:rPr>
            <w:sz w:val="18"/>
          </w:rPr>
          <w:fldChar w:fldCharType="begin"/>
        </w:r>
        <w:r w:rsidRPr="007814F6">
          <w:rPr>
            <w:sz w:val="18"/>
          </w:rPr>
          <w:instrText>PAGE   \* MERGEFORMAT</w:instrText>
        </w:r>
        <w:r w:rsidRPr="007814F6">
          <w:rPr>
            <w:sz w:val="18"/>
          </w:rPr>
          <w:fldChar w:fldCharType="separate"/>
        </w:r>
        <w:r w:rsidRPr="007814F6">
          <w:rPr>
            <w:sz w:val="18"/>
          </w:rPr>
          <w:t>2</w:t>
        </w:r>
        <w:r w:rsidRPr="007814F6">
          <w:rPr>
            <w:sz w:val="18"/>
          </w:rPr>
          <w:fldChar w:fldCharType="end"/>
        </w:r>
      </w:p>
    </w:sdtContent>
  </w:sdt>
  <w:p w14:paraId="1E2678D0" w14:textId="77777777" w:rsidR="00637F50" w:rsidRDefault="00637F5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E2700C" w14:textId="77777777" w:rsidR="00661696" w:rsidRDefault="00661696" w:rsidP="009B72D4">
      <w:pPr>
        <w:spacing w:after="0" w:line="240" w:lineRule="auto"/>
      </w:pPr>
      <w:r>
        <w:separator/>
      </w:r>
    </w:p>
  </w:footnote>
  <w:footnote w:type="continuationSeparator" w:id="0">
    <w:p w14:paraId="6E42EE31" w14:textId="77777777" w:rsidR="00661696" w:rsidRDefault="00661696" w:rsidP="009B72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340E34"/>
    <w:multiLevelType w:val="hybridMultilevel"/>
    <w:tmpl w:val="34AAE1BC"/>
    <w:lvl w:ilvl="0" w:tplc="5CC8BEE0">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345"/>
    <w:rsid w:val="000E0FEA"/>
    <w:rsid w:val="001732F2"/>
    <w:rsid w:val="001838C8"/>
    <w:rsid w:val="00212E20"/>
    <w:rsid w:val="002170AC"/>
    <w:rsid w:val="00262937"/>
    <w:rsid w:val="00326F3F"/>
    <w:rsid w:val="0033528C"/>
    <w:rsid w:val="0034451E"/>
    <w:rsid w:val="003675E7"/>
    <w:rsid w:val="00380B98"/>
    <w:rsid w:val="003A3345"/>
    <w:rsid w:val="00400E3A"/>
    <w:rsid w:val="004139B1"/>
    <w:rsid w:val="00422CD4"/>
    <w:rsid w:val="00456D0F"/>
    <w:rsid w:val="00474564"/>
    <w:rsid w:val="00543833"/>
    <w:rsid w:val="00637F50"/>
    <w:rsid w:val="00655F6B"/>
    <w:rsid w:val="00661696"/>
    <w:rsid w:val="006859E0"/>
    <w:rsid w:val="006A70D1"/>
    <w:rsid w:val="006B7384"/>
    <w:rsid w:val="006E56CB"/>
    <w:rsid w:val="007814F6"/>
    <w:rsid w:val="007975FD"/>
    <w:rsid w:val="008125CB"/>
    <w:rsid w:val="008814D1"/>
    <w:rsid w:val="008A7C7B"/>
    <w:rsid w:val="008E3988"/>
    <w:rsid w:val="00932848"/>
    <w:rsid w:val="00932A8F"/>
    <w:rsid w:val="0096327D"/>
    <w:rsid w:val="00977D1E"/>
    <w:rsid w:val="009B72D4"/>
    <w:rsid w:val="00A35E97"/>
    <w:rsid w:val="00AC11B8"/>
    <w:rsid w:val="00AC4E4E"/>
    <w:rsid w:val="00AD4CAC"/>
    <w:rsid w:val="00AE0CA0"/>
    <w:rsid w:val="00AE6ED1"/>
    <w:rsid w:val="00B3358C"/>
    <w:rsid w:val="00B356EC"/>
    <w:rsid w:val="00B4139C"/>
    <w:rsid w:val="00B746AF"/>
    <w:rsid w:val="00C92221"/>
    <w:rsid w:val="00CB2E09"/>
    <w:rsid w:val="00CD57DF"/>
    <w:rsid w:val="00CE7E6D"/>
    <w:rsid w:val="00D15255"/>
    <w:rsid w:val="00DD75FD"/>
    <w:rsid w:val="00E216DB"/>
    <w:rsid w:val="00E756EA"/>
    <w:rsid w:val="00E839F6"/>
    <w:rsid w:val="00EA2272"/>
    <w:rsid w:val="00EE1F58"/>
    <w:rsid w:val="00EF5947"/>
    <w:rsid w:val="00F2021A"/>
    <w:rsid w:val="00F34792"/>
    <w:rsid w:val="00F41355"/>
    <w:rsid w:val="00F53C2F"/>
    <w:rsid w:val="00FA5EAF"/>
    <w:rsid w:val="00FB5931"/>
    <w:rsid w:val="00FF79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DA1C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D57DF"/>
    <w:pPr>
      <w:spacing w:line="264" w:lineRule="auto"/>
      <w:ind w:firstLine="510"/>
    </w:pPr>
    <w:rPr>
      <w:rFonts w:ascii="Cambria" w:hAnsi="Cambria"/>
    </w:rPr>
  </w:style>
  <w:style w:type="paragraph" w:styleId="Nadpis1">
    <w:name w:val="heading 1"/>
    <w:basedOn w:val="Normln"/>
    <w:next w:val="Normln"/>
    <w:link w:val="Nadpis1Char"/>
    <w:uiPriority w:val="9"/>
    <w:qFormat/>
    <w:rsid w:val="00CD57DF"/>
    <w:pPr>
      <w:keepNext/>
      <w:keepLines/>
      <w:spacing w:before="240" w:after="0"/>
      <w:ind w:firstLine="0"/>
      <w:outlineLvl w:val="0"/>
    </w:pPr>
    <w:rPr>
      <w:rFonts w:ascii="Arial" w:eastAsiaTheme="majorEastAsia" w:hAnsi="Arial" w:cstheme="majorBidi"/>
      <w:b/>
      <w:sz w:val="28"/>
      <w:szCs w:val="32"/>
    </w:rPr>
  </w:style>
  <w:style w:type="paragraph" w:styleId="Nadpis2">
    <w:name w:val="heading 2"/>
    <w:basedOn w:val="Normln"/>
    <w:next w:val="Normln"/>
    <w:link w:val="Nadpis2Char"/>
    <w:uiPriority w:val="9"/>
    <w:unhideWhenUsed/>
    <w:qFormat/>
    <w:rsid w:val="00CD57DF"/>
    <w:pPr>
      <w:keepNext/>
      <w:keepLines/>
      <w:spacing w:before="40" w:after="0"/>
      <w:ind w:firstLine="0"/>
      <w:outlineLvl w:val="1"/>
    </w:pPr>
    <w:rPr>
      <w:rFonts w:eastAsiaTheme="majorEastAsia" w:cstheme="majorBidi"/>
      <w:b/>
      <w:szCs w:val="26"/>
    </w:rPr>
  </w:style>
  <w:style w:type="paragraph" w:styleId="Nadpis3">
    <w:name w:val="heading 3"/>
    <w:basedOn w:val="Normln"/>
    <w:next w:val="Normln"/>
    <w:link w:val="Nadpis3Char"/>
    <w:uiPriority w:val="9"/>
    <w:unhideWhenUsed/>
    <w:qFormat/>
    <w:rsid w:val="003675E7"/>
    <w:pPr>
      <w:keepNext/>
      <w:keepLines/>
      <w:spacing w:before="40" w:after="0"/>
      <w:outlineLvl w:val="2"/>
    </w:pPr>
    <w:rPr>
      <w:rFonts w:eastAsiaTheme="majorEastAsia" w:cstheme="majorBidi"/>
      <w:b/>
      <w:szCs w:val="24"/>
    </w:rPr>
  </w:style>
  <w:style w:type="paragraph" w:styleId="Nadpis4">
    <w:name w:val="heading 4"/>
    <w:basedOn w:val="Normln"/>
    <w:next w:val="Normln"/>
    <w:link w:val="Nadpis4Char"/>
    <w:uiPriority w:val="9"/>
    <w:unhideWhenUsed/>
    <w:qFormat/>
    <w:rsid w:val="003675E7"/>
    <w:pPr>
      <w:keepNext/>
      <w:keepLines/>
      <w:spacing w:before="40" w:after="0"/>
      <w:outlineLvl w:val="3"/>
    </w:pPr>
    <w:rPr>
      <w:rFonts w:eastAsiaTheme="majorEastAsia" w:cstheme="majorBidi"/>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6859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F2021A"/>
    <w:rPr>
      <w:color w:val="808080"/>
    </w:rPr>
  </w:style>
  <w:style w:type="character" w:customStyle="1" w:styleId="Nadpis1Char">
    <w:name w:val="Nadpis 1 Char"/>
    <w:basedOn w:val="Standardnpsmoodstavce"/>
    <w:link w:val="Nadpis1"/>
    <w:uiPriority w:val="9"/>
    <w:rsid w:val="00CD57DF"/>
    <w:rPr>
      <w:rFonts w:ascii="Arial" w:eastAsiaTheme="majorEastAsia" w:hAnsi="Arial" w:cstheme="majorBidi"/>
      <w:b/>
      <w:sz w:val="28"/>
      <w:szCs w:val="32"/>
    </w:rPr>
  </w:style>
  <w:style w:type="character" w:customStyle="1" w:styleId="Nadpis2Char">
    <w:name w:val="Nadpis 2 Char"/>
    <w:basedOn w:val="Standardnpsmoodstavce"/>
    <w:link w:val="Nadpis2"/>
    <w:uiPriority w:val="9"/>
    <w:rsid w:val="00CD57DF"/>
    <w:rPr>
      <w:rFonts w:ascii="Cambria" w:eastAsiaTheme="majorEastAsia" w:hAnsi="Cambria" w:cstheme="majorBidi"/>
      <w:b/>
      <w:szCs w:val="26"/>
    </w:rPr>
  </w:style>
  <w:style w:type="character" w:customStyle="1" w:styleId="Nadpis3Char">
    <w:name w:val="Nadpis 3 Char"/>
    <w:basedOn w:val="Standardnpsmoodstavce"/>
    <w:link w:val="Nadpis3"/>
    <w:uiPriority w:val="9"/>
    <w:rsid w:val="003675E7"/>
    <w:rPr>
      <w:rFonts w:ascii="Garamond" w:eastAsiaTheme="majorEastAsia" w:hAnsi="Garamond" w:cstheme="majorBidi"/>
      <w:b/>
      <w:szCs w:val="24"/>
    </w:rPr>
  </w:style>
  <w:style w:type="character" w:customStyle="1" w:styleId="Nadpis4Char">
    <w:name w:val="Nadpis 4 Char"/>
    <w:basedOn w:val="Standardnpsmoodstavce"/>
    <w:link w:val="Nadpis4"/>
    <w:uiPriority w:val="9"/>
    <w:rsid w:val="003675E7"/>
    <w:rPr>
      <w:rFonts w:ascii="Garamond" w:eastAsiaTheme="majorEastAsia" w:hAnsi="Garamond" w:cstheme="majorBidi"/>
      <w:i/>
      <w:iCs/>
    </w:rPr>
  </w:style>
  <w:style w:type="paragraph" w:styleId="Textpoznpodarou">
    <w:name w:val="footnote text"/>
    <w:basedOn w:val="Normln"/>
    <w:link w:val="TextpoznpodarouChar"/>
    <w:uiPriority w:val="99"/>
    <w:semiHidden/>
    <w:unhideWhenUsed/>
    <w:rsid w:val="009B72D4"/>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9B72D4"/>
    <w:rPr>
      <w:rFonts w:ascii="Garamond" w:hAnsi="Garamond"/>
      <w:sz w:val="20"/>
      <w:szCs w:val="20"/>
    </w:rPr>
  </w:style>
  <w:style w:type="character" w:styleId="Znakapoznpodarou">
    <w:name w:val="footnote reference"/>
    <w:basedOn w:val="Standardnpsmoodstavce"/>
    <w:uiPriority w:val="99"/>
    <w:semiHidden/>
    <w:unhideWhenUsed/>
    <w:rsid w:val="009B72D4"/>
    <w:rPr>
      <w:vertAlign w:val="superscript"/>
    </w:rPr>
  </w:style>
  <w:style w:type="paragraph" w:styleId="Zhlav">
    <w:name w:val="header"/>
    <w:basedOn w:val="Normln"/>
    <w:link w:val="ZhlavChar"/>
    <w:uiPriority w:val="99"/>
    <w:unhideWhenUsed/>
    <w:rsid w:val="003A334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A3345"/>
    <w:rPr>
      <w:rFonts w:ascii="Cambria" w:hAnsi="Cambria"/>
    </w:rPr>
  </w:style>
  <w:style w:type="paragraph" w:styleId="Zpat">
    <w:name w:val="footer"/>
    <w:basedOn w:val="Normln"/>
    <w:link w:val="ZpatChar"/>
    <w:uiPriority w:val="99"/>
    <w:unhideWhenUsed/>
    <w:rsid w:val="003A3345"/>
    <w:pPr>
      <w:tabs>
        <w:tab w:val="center" w:pos="4536"/>
        <w:tab w:val="right" w:pos="9072"/>
      </w:tabs>
      <w:spacing w:after="0" w:line="240" w:lineRule="auto"/>
    </w:pPr>
  </w:style>
  <w:style w:type="character" w:customStyle="1" w:styleId="ZpatChar">
    <w:name w:val="Zápatí Char"/>
    <w:basedOn w:val="Standardnpsmoodstavce"/>
    <w:link w:val="Zpat"/>
    <w:uiPriority w:val="99"/>
    <w:rsid w:val="003A3345"/>
    <w:rPr>
      <w:rFonts w:ascii="Cambria" w:hAnsi="Cambria"/>
    </w:rPr>
  </w:style>
  <w:style w:type="character" w:styleId="Odkaznakoment">
    <w:name w:val="annotation reference"/>
    <w:basedOn w:val="Standardnpsmoodstavce"/>
    <w:uiPriority w:val="99"/>
    <w:semiHidden/>
    <w:unhideWhenUsed/>
    <w:rsid w:val="00E839F6"/>
    <w:rPr>
      <w:sz w:val="16"/>
      <w:szCs w:val="16"/>
    </w:rPr>
  </w:style>
  <w:style w:type="paragraph" w:styleId="Textkomente">
    <w:name w:val="annotation text"/>
    <w:basedOn w:val="Normln"/>
    <w:link w:val="TextkomenteChar"/>
    <w:uiPriority w:val="99"/>
    <w:semiHidden/>
    <w:unhideWhenUsed/>
    <w:rsid w:val="00E839F6"/>
    <w:pPr>
      <w:spacing w:line="240" w:lineRule="auto"/>
    </w:pPr>
    <w:rPr>
      <w:sz w:val="20"/>
      <w:szCs w:val="20"/>
    </w:rPr>
  </w:style>
  <w:style w:type="character" w:customStyle="1" w:styleId="TextkomenteChar">
    <w:name w:val="Text komentáře Char"/>
    <w:basedOn w:val="Standardnpsmoodstavce"/>
    <w:link w:val="Textkomente"/>
    <w:uiPriority w:val="99"/>
    <w:semiHidden/>
    <w:rsid w:val="00E839F6"/>
    <w:rPr>
      <w:rFonts w:ascii="Cambria" w:hAnsi="Cambria"/>
      <w:sz w:val="20"/>
      <w:szCs w:val="20"/>
    </w:rPr>
  </w:style>
  <w:style w:type="paragraph" w:styleId="Pedmtkomente">
    <w:name w:val="annotation subject"/>
    <w:basedOn w:val="Textkomente"/>
    <w:next w:val="Textkomente"/>
    <w:link w:val="PedmtkomenteChar"/>
    <w:uiPriority w:val="99"/>
    <w:semiHidden/>
    <w:unhideWhenUsed/>
    <w:rsid w:val="00E839F6"/>
    <w:rPr>
      <w:b/>
      <w:bCs/>
    </w:rPr>
  </w:style>
  <w:style w:type="character" w:customStyle="1" w:styleId="PedmtkomenteChar">
    <w:name w:val="Předmět komentáře Char"/>
    <w:basedOn w:val="TextkomenteChar"/>
    <w:link w:val="Pedmtkomente"/>
    <w:uiPriority w:val="99"/>
    <w:semiHidden/>
    <w:rsid w:val="00E839F6"/>
    <w:rPr>
      <w:rFonts w:ascii="Cambria" w:hAnsi="Cambria"/>
      <w:b/>
      <w:bCs/>
      <w:sz w:val="20"/>
      <w:szCs w:val="20"/>
    </w:rPr>
  </w:style>
  <w:style w:type="paragraph" w:styleId="Textbubliny">
    <w:name w:val="Balloon Text"/>
    <w:basedOn w:val="Normln"/>
    <w:link w:val="TextbublinyChar"/>
    <w:uiPriority w:val="99"/>
    <w:semiHidden/>
    <w:unhideWhenUsed/>
    <w:rsid w:val="00E839F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839F6"/>
    <w:rPr>
      <w:rFonts w:ascii="Segoe UI" w:hAnsi="Segoe UI" w:cs="Segoe UI"/>
      <w:sz w:val="18"/>
      <w:szCs w:val="18"/>
    </w:rPr>
  </w:style>
  <w:style w:type="paragraph" w:styleId="Odstavecseseznamem">
    <w:name w:val="List Paragraph"/>
    <w:basedOn w:val="Normln"/>
    <w:uiPriority w:val="34"/>
    <w:qFormat/>
    <w:rsid w:val="00FB5931"/>
    <w:pPr>
      <w:ind w:left="720"/>
      <w:contextualSpacing/>
    </w:pPr>
  </w:style>
  <w:style w:type="character" w:styleId="Hypertextovodkaz">
    <w:name w:val="Hyperlink"/>
    <w:basedOn w:val="Standardnpsmoodstavce"/>
    <w:uiPriority w:val="99"/>
    <w:unhideWhenUsed/>
    <w:rsid w:val="002170AC"/>
    <w:rPr>
      <w:color w:val="0563C1" w:themeColor="hyperlink"/>
      <w:u w:val="single"/>
    </w:rPr>
  </w:style>
  <w:style w:type="character" w:styleId="Nevyeenzmnka">
    <w:name w:val="Unresolved Mention"/>
    <w:basedOn w:val="Standardnpsmoodstavce"/>
    <w:uiPriority w:val="99"/>
    <w:semiHidden/>
    <w:unhideWhenUsed/>
    <w:rsid w:val="002170AC"/>
    <w:rPr>
      <w:color w:val="605E5C"/>
      <w:shd w:val="clear" w:color="auto" w:fill="E1DFDD"/>
    </w:rPr>
  </w:style>
  <w:style w:type="paragraph" w:styleId="Normlnweb">
    <w:name w:val="Normal (Web)"/>
    <w:basedOn w:val="Normln"/>
    <w:uiPriority w:val="99"/>
    <w:semiHidden/>
    <w:unhideWhenUsed/>
    <w:rsid w:val="007975FD"/>
    <w:pPr>
      <w:spacing w:before="100" w:beforeAutospacing="1" w:after="100" w:afterAutospacing="1" w:line="240" w:lineRule="auto"/>
      <w:ind w:firstLine="0"/>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4722782">
      <w:bodyDiv w:val="1"/>
      <w:marLeft w:val="0"/>
      <w:marRight w:val="0"/>
      <w:marTop w:val="0"/>
      <w:marBottom w:val="0"/>
      <w:divBdr>
        <w:top w:val="none" w:sz="0" w:space="0" w:color="auto"/>
        <w:left w:val="none" w:sz="0" w:space="0" w:color="auto"/>
        <w:bottom w:val="none" w:sz="0" w:space="0" w:color="auto"/>
        <w:right w:val="none" w:sz="0" w:space="0" w:color="auto"/>
      </w:divBdr>
    </w:div>
    <w:div w:id="194976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doi.org/10.1037/amp0000191"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619</Words>
  <Characters>3653</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2019-09-24T13:23:00Z</dcterms:created>
  <dcterms:modified xsi:type="dcterms:W3CDTF">2019-09-24T18:16:00Z</dcterms:modified>
</cp:coreProperties>
</file>