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C86B7" w14:textId="2F8D88B0" w:rsidR="00BF30B3" w:rsidRDefault="00BF30B3">
      <w:r>
        <w:t>Odborné a akademické psaní</w:t>
      </w:r>
    </w:p>
    <w:p w14:paraId="63C18381" w14:textId="101EF160" w:rsidR="00BF30B3" w:rsidRDefault="00FE2391">
      <w:pPr>
        <w:pBdr>
          <w:bottom w:val="single" w:sz="6" w:space="1" w:color="auto"/>
        </w:pBdr>
      </w:pPr>
      <w:r>
        <w:t>Čtvrtý</w:t>
      </w:r>
      <w:r w:rsidR="00BF30B3">
        <w:t xml:space="preserve"> úkol: argumentační esej</w:t>
      </w:r>
    </w:p>
    <w:p w14:paraId="2CD433F0" w14:textId="6289DEDB" w:rsidR="00BF30B3" w:rsidRPr="00B033CD" w:rsidRDefault="0006782A">
      <w:pPr>
        <w:rPr>
          <w:b/>
          <w:bCs/>
        </w:rPr>
      </w:pPr>
      <w:r>
        <w:rPr>
          <w:b/>
          <w:bCs/>
        </w:rPr>
        <w:t>Televizní seriály a jejich publikum</w:t>
      </w:r>
    </w:p>
    <w:p w14:paraId="67C33EFA" w14:textId="4E1A3A9E" w:rsidR="00D02F87" w:rsidRDefault="00BF30B3">
      <w:r>
        <w:t xml:space="preserve">V této eseji se budu zabývat první kapitolou z knihy </w:t>
      </w:r>
      <w:proofErr w:type="spellStart"/>
      <w:r>
        <w:t>Ien</w:t>
      </w:r>
      <w:proofErr w:type="spellEnd"/>
      <w:r>
        <w:t xml:space="preserve"> </w:t>
      </w:r>
      <w:proofErr w:type="spellStart"/>
      <w:r>
        <w:t>Angové</w:t>
      </w:r>
      <w:proofErr w:type="spellEnd"/>
      <w:r>
        <w:t xml:space="preserve"> Divákem Dallasu. </w:t>
      </w:r>
      <w:r w:rsidR="002161AA">
        <w:t xml:space="preserve">Budu se konkrétně snažit svými argumenty podpořit závěry, k nimž </w:t>
      </w:r>
      <w:proofErr w:type="spellStart"/>
      <w:r w:rsidR="002161AA">
        <w:t>Angová</w:t>
      </w:r>
      <w:proofErr w:type="spellEnd"/>
      <w:r w:rsidR="002161AA">
        <w:t xml:space="preserve"> ve své knize došla. Postupovat budu chronologicky. To znamená, že se budu zabývat postupně hlavními tématy kapitoly v takovém pořadí, v jakém jsou v knize uvedeny. </w:t>
      </w:r>
      <w:r w:rsidR="00502B69">
        <w:t xml:space="preserve">Hlavním tématem eseje bude pojem tragicky strukturovaný životní pocit, což je ústřední myšlenka celé první kapitoly knihy. Tento pojem se pokusím rozebrat a svými argumenty podpořit jeho správnost a aktuálnost. </w:t>
      </w:r>
    </w:p>
    <w:p w14:paraId="47597D1A" w14:textId="77777777" w:rsidR="00246CCB" w:rsidRDefault="00706939">
      <w:r>
        <w:t xml:space="preserve">Prvním ze stěžejních témat je požitek z televizního seriálu. </w:t>
      </w:r>
      <w:proofErr w:type="spellStart"/>
      <w:r>
        <w:t>Angová</w:t>
      </w:r>
      <w:proofErr w:type="spellEnd"/>
      <w:r>
        <w:t xml:space="preserve"> píše, že aby si televizní seriál zajistil diváky, musí jim slibovat požitek. Tvůrci seriálu přitom musejí mít představu o tom, co jejich diváci budou považovat za zdroj potěšení a vychází proto z předchozí zkušenosti v daném odvětví. </w:t>
      </w:r>
      <w:r w:rsidR="005554B6">
        <w:t xml:space="preserve">Z toho </w:t>
      </w:r>
      <w:r w:rsidR="005A3B8E">
        <w:t>tedy</w:t>
      </w:r>
      <w:r w:rsidR="005554B6">
        <w:t xml:space="preserve"> vyplývá, že </w:t>
      </w:r>
      <w:r>
        <w:t>požitky, které Dallas nabízí, nejsou strukturně nové</w:t>
      </w:r>
      <w:r w:rsidR="005554B6">
        <w:t xml:space="preserve"> ani </w:t>
      </w:r>
      <w:r>
        <w:t>experimentální</w:t>
      </w:r>
      <w:r w:rsidR="005554B6">
        <w:t xml:space="preserve">. </w:t>
      </w:r>
      <w:r w:rsidR="005554B6">
        <w:rPr>
          <w:rStyle w:val="Znakapoznpodarou"/>
        </w:rPr>
        <w:footnoteReference w:id="1"/>
      </w:r>
      <w:r w:rsidR="005A3B8E">
        <w:t xml:space="preserve"> Př</w:t>
      </w:r>
      <w:r w:rsidR="00BD0F1C">
        <w:t xml:space="preserve">i pohledu na </w:t>
      </w:r>
      <w:r w:rsidR="00414DC0">
        <w:t>současnou televizní produkci</w:t>
      </w:r>
      <w:r w:rsidR="00BD0F1C">
        <w:t xml:space="preserve"> v České republice, lze dojít k závěru, že situace se od 80. let, kdy </w:t>
      </w:r>
      <w:proofErr w:type="spellStart"/>
      <w:r w:rsidR="00BD0F1C">
        <w:t>Angová</w:t>
      </w:r>
      <w:proofErr w:type="spellEnd"/>
      <w:r w:rsidR="00BD0F1C">
        <w:t xml:space="preserve"> knihu napsala, </w:t>
      </w:r>
      <w:r w:rsidR="00483AAB">
        <w:t>stále</w:t>
      </w:r>
      <w:r w:rsidR="00BD0F1C">
        <w:t xml:space="preserve"> nezměnila. </w:t>
      </w:r>
      <w:r w:rsidR="00483AAB">
        <w:t xml:space="preserve">Televizní stanice nabízí pořád seriály, které lze anglicky nazvat </w:t>
      </w:r>
      <w:proofErr w:type="spellStart"/>
      <w:r w:rsidR="00483AAB">
        <w:t>Soap</w:t>
      </w:r>
      <w:proofErr w:type="spellEnd"/>
      <w:r w:rsidR="00483AAB">
        <w:t xml:space="preserve"> opera, a je znát, že požitky z těchto seriálů jsou stále podobné. </w:t>
      </w:r>
    </w:p>
    <w:p w14:paraId="6B7A2EE7" w14:textId="1F85C75E" w:rsidR="002C6BC1" w:rsidRDefault="00657BA0">
      <w:r>
        <w:t xml:space="preserve">Seriály typu Ordinace v růžové zahradě nebo Ulice pracují na podobném principu, jako před několika lety Dallas. </w:t>
      </w:r>
      <w:r w:rsidR="000517C2">
        <w:t>Stejně jako u Dallasu, je i jejich cílem získat publikum, a tedy zajistit mu požitek.</w:t>
      </w:r>
      <w:r w:rsidR="00246CCB">
        <w:t xml:space="preserve"> Lze přitom říci, že struktura požitků, které tyto seriály nabízejí, se nemění. Tvůrci raději, než aby experimentovali, sází na osvědčené způsoby. Proto lze najít mezi jednotlivými seriály,</w:t>
      </w:r>
      <w:r w:rsidR="00487554">
        <w:t xml:space="preserve"> a</w:t>
      </w:r>
      <w:r w:rsidR="00246CCB">
        <w:t xml:space="preserve"> dokonce i v rámci jednoho seriálu</w:t>
      </w:r>
      <w:r w:rsidR="00487554">
        <w:t>,</w:t>
      </w:r>
      <w:r w:rsidR="00246CCB">
        <w:t xml:space="preserve"> nápadnou podobnost </w:t>
      </w:r>
      <w:r w:rsidR="00487554">
        <w:t xml:space="preserve">postav, jejich vztahů a událostí, jimiž si procházejí. </w:t>
      </w:r>
      <w:r w:rsidR="00EB26DA">
        <w:t xml:space="preserve">Neustále znovu a znovu se tak v těchto seriálech řeší nejrůznější zvraty v rodinném nebo pracovním životě. Různé podvody, zlomená srdce, usmíření, a podobně. </w:t>
      </w:r>
    </w:p>
    <w:p w14:paraId="5CA06022" w14:textId="1002746B" w:rsidR="008C70BC" w:rsidRDefault="008C70BC" w:rsidP="00040674">
      <w:proofErr w:type="spellStart"/>
      <w:r>
        <w:t>Angová</w:t>
      </w:r>
      <w:proofErr w:type="spellEnd"/>
      <w:r>
        <w:t xml:space="preserve"> přitom </w:t>
      </w:r>
      <w:r w:rsidRPr="00DC7CD4">
        <w:rPr>
          <w:highlight w:val="yellow"/>
        </w:rPr>
        <w:t xml:space="preserve">jako jedna z prvních označuje publikum </w:t>
      </w:r>
      <w:r w:rsidR="005C24EF" w:rsidRPr="00DC7CD4">
        <w:rPr>
          <w:highlight w:val="yellow"/>
        </w:rPr>
        <w:t xml:space="preserve">populární </w:t>
      </w:r>
      <w:r w:rsidRPr="00DC7CD4">
        <w:rPr>
          <w:highlight w:val="yellow"/>
        </w:rPr>
        <w:t>kultur</w:t>
      </w:r>
      <w:r w:rsidR="000E2D3D" w:rsidRPr="00DC7CD4">
        <w:rPr>
          <w:highlight w:val="yellow"/>
        </w:rPr>
        <w:t xml:space="preserve">y </w:t>
      </w:r>
      <w:r w:rsidRPr="00DC7CD4">
        <w:rPr>
          <w:highlight w:val="yellow"/>
        </w:rPr>
        <w:t>jako aktivní</w:t>
      </w:r>
      <w:r>
        <w:t xml:space="preserve">. </w:t>
      </w:r>
      <w:r w:rsidR="005C24EF">
        <w:t>Podobný postoj zauj</w:t>
      </w:r>
      <w:r w:rsidR="00220BFF">
        <w:t>mul</w:t>
      </w:r>
      <w:r w:rsidR="005C24EF">
        <w:t xml:space="preserve"> také John Fiske</w:t>
      </w:r>
      <w:r w:rsidR="00D442E0">
        <w:t xml:space="preserve"> v knize Jak rozumět populární kultuře. </w:t>
      </w:r>
      <w:r w:rsidR="00356A1F">
        <w:t>„Uživatel už na první pohled není prostým konzumentem jisté komodity, ale musí ji také přetvořit. Komodita pro něho není dohotoveným předmětem, který prostě pasivně přijímáme takový, jaký je, ale je kulturní surovinou, kterou lze použít.“</w:t>
      </w:r>
      <w:r w:rsidR="00356A1F">
        <w:rPr>
          <w:rStyle w:val="Znakapoznpodarou"/>
        </w:rPr>
        <w:footnoteReference w:id="2"/>
      </w:r>
      <w:r w:rsidR="0042756E">
        <w:t xml:space="preserve"> </w:t>
      </w:r>
      <w:r w:rsidR="00147FDD">
        <w:t xml:space="preserve">Tato aktivita má vliv také na požitek, který je divák schopný ze sledování pořadu získat. To, že je publikum aktivní a ne pasivní, znamená mimo jiné také to, že každý divák bude při sledování seriálu zakoušet jiný požitek. Záleží to na okolnostech, za jakých ho divák sleduje, na jeho </w:t>
      </w:r>
      <w:r w:rsidR="006E3E60">
        <w:t>životní situaci.</w:t>
      </w:r>
    </w:p>
    <w:p w14:paraId="45A0181E" w14:textId="7EE9BDE8" w:rsidR="00040674" w:rsidRDefault="00040674" w:rsidP="00040674">
      <w:r>
        <w:t xml:space="preserve">Diváci Dallasu ho označují jako odpozorovaný ze života. </w:t>
      </w:r>
      <w:proofErr w:type="spellStart"/>
      <w:r w:rsidR="0041680B">
        <w:t>Angová</w:t>
      </w:r>
      <w:proofErr w:type="spellEnd"/>
      <w:r w:rsidR="0041680B">
        <w:t xml:space="preserve"> však říká, že ho takto neoznačují v rovině denotátů, tedy na základě očividných situací a skutečností, ale v rovině konotací.</w:t>
      </w:r>
      <w:r w:rsidR="00C011D5">
        <w:t xml:space="preserve"> Tento koncept nazývá e</w:t>
      </w:r>
      <w:r w:rsidR="00E74870">
        <w:t>mocionální</w:t>
      </w:r>
      <w:r w:rsidR="00C011D5">
        <w:t>m realismem.</w:t>
      </w:r>
      <w:r w:rsidR="00C011D5">
        <w:rPr>
          <w:rStyle w:val="Znakapoznpodarou"/>
        </w:rPr>
        <w:footnoteReference w:id="3"/>
      </w:r>
      <w:r w:rsidR="0041680B">
        <w:t xml:space="preserve"> </w:t>
      </w:r>
      <w:r w:rsidR="00C011D5">
        <w:t xml:space="preserve">„Zápletky </w:t>
      </w:r>
      <w:r>
        <w:t>jsou spíše považovány za symbolické reprezentace obecnějších lidských zkušeností: hádek, pletich, problém, štěstí a trápení.</w:t>
      </w:r>
      <w:r w:rsidR="00C011D5">
        <w:t>“</w:t>
      </w:r>
      <w:r w:rsidR="00C011D5">
        <w:rPr>
          <w:rStyle w:val="Znakapoznpodarou"/>
        </w:rPr>
        <w:footnoteReference w:id="4"/>
      </w:r>
      <w:r w:rsidR="001154C9">
        <w:t xml:space="preserve"> </w:t>
      </w:r>
      <w:r w:rsidR="0006782A">
        <w:t xml:space="preserve">Právě tento způsob vnímání zajišťuje, že je tolik diváků schopno najít si v seriálu vlastní požitek. Ať už je divák v jakékoli životní situaci, je pravděpodobné, že už někdy zažil hádku, usmíření, pocit štěstí nebo </w:t>
      </w:r>
      <w:r w:rsidR="0006782A">
        <w:lastRenderedPageBreak/>
        <w:t xml:space="preserve">smutku. </w:t>
      </w:r>
      <w:r w:rsidR="00045D4E">
        <w:t>Je to proto vhodný koncept k vysvětlení oblíbenosti nejen Dallasu ale televizních seriálů obecně.</w:t>
      </w:r>
    </w:p>
    <w:p w14:paraId="54F60DAD" w14:textId="3AE67858" w:rsidR="001866D8" w:rsidRDefault="007769AA" w:rsidP="00040674">
      <w:r>
        <w:t>Od emocionálního realismu se už dostávám k hlavnímu konceptu kapitoly, tedy tragicky strukturovanému životnímu pocitu</w:t>
      </w:r>
      <w:r w:rsidR="009A0369">
        <w:t>.</w:t>
      </w:r>
      <w:r w:rsidR="00E55FAB">
        <w:t xml:space="preserve"> </w:t>
      </w:r>
      <w:r w:rsidR="00394096">
        <w:t xml:space="preserve">Ten podle </w:t>
      </w:r>
      <w:proofErr w:type="spellStart"/>
      <w:r w:rsidR="00394096">
        <w:t>Angové</w:t>
      </w:r>
      <w:proofErr w:type="spellEnd"/>
      <w:r w:rsidR="00394096">
        <w:t xml:space="preserve"> souvisí s kolísáním mezi štěstím a neštěstím. „Toto strukturování životního pocitu můžeme nazvat strukturováním tragickým; tragický je kvůli přesvědčení, že štěstí nemůže trvat věčně, ale je právě naopak vratké.“</w:t>
      </w:r>
      <w:r w:rsidR="00394096">
        <w:rPr>
          <w:rStyle w:val="Znakapoznpodarou"/>
        </w:rPr>
        <w:footnoteReference w:id="5"/>
      </w:r>
      <w:r w:rsidR="001866D8">
        <w:t xml:space="preserve"> </w:t>
      </w:r>
      <w:r w:rsidR="001B120F">
        <w:t>Tento koncept je založený na každodenní zkušenosti. Bylo by těžké najít člověka, který by nikdy nezažil neštěstí nebo naopak štěstí. Každý to zná</w:t>
      </w:r>
      <w:r w:rsidR="00B83B58">
        <w:t>,</w:t>
      </w:r>
      <w:r w:rsidR="001B120F">
        <w:t xml:space="preserve"> a proto je nám tento způsob tak blízký. Využívají toh</w:t>
      </w:r>
      <w:r w:rsidR="007B00D4">
        <w:t>o</w:t>
      </w:r>
      <w:r w:rsidR="001B120F">
        <w:t xml:space="preserve"> právě tvůrci seriálu, kteří </w:t>
      </w:r>
      <w:r w:rsidR="007B00D4">
        <w:t xml:space="preserve">zapojují tento koncept při </w:t>
      </w:r>
      <w:r w:rsidR="00A6668E">
        <w:t xml:space="preserve">své tvorbě, ať už vědomě nebo nevědomě. </w:t>
      </w:r>
      <w:r w:rsidR="002D79A2">
        <w:t>Zobrazením životních zvratů a osudových momentů v životech hrdinů seriálu</w:t>
      </w:r>
      <w:r w:rsidR="00D04FC3">
        <w:t xml:space="preserve"> dosáhnou toho, že jejich seriál může diváky oslovit, zaujmout a mohou z něj mít požitek.</w:t>
      </w:r>
      <w:r w:rsidR="002D79A2">
        <w:t xml:space="preserve"> </w:t>
      </w:r>
    </w:p>
    <w:p w14:paraId="7FED74D3" w14:textId="68494A1C" w:rsidR="00E55FAB" w:rsidRDefault="009012C5" w:rsidP="00040674">
      <w:r w:rsidRPr="00DC7CD4">
        <w:rPr>
          <w:highlight w:val="yellow"/>
        </w:rPr>
        <w:t xml:space="preserve">Došla jsem tedy k tomu, že argumenty, které </w:t>
      </w:r>
      <w:proofErr w:type="spellStart"/>
      <w:r w:rsidRPr="00DC7CD4">
        <w:rPr>
          <w:highlight w:val="yellow"/>
        </w:rPr>
        <w:t>Angová</w:t>
      </w:r>
      <w:proofErr w:type="spellEnd"/>
      <w:r w:rsidRPr="00DC7CD4">
        <w:rPr>
          <w:highlight w:val="yellow"/>
        </w:rPr>
        <w:t xml:space="preserve"> ve své knize použila jsou stále platné</w:t>
      </w:r>
      <w:r>
        <w:t xml:space="preserve">. Je zjevné, že tvůrci televizních seriálů využívají stále podobné cesty k dosažení oblíbenosti jejich pořadů. </w:t>
      </w:r>
      <w:r w:rsidR="00CF7B94">
        <w:t>Podobnost mezi jednotlivými seriály lze najít právě v těch momentech, které reprezentují obecné životní zkušenosti z obou pólů, tedy jak ty kladné, tak i záporné. To dokazuje, že získávání požitku z nich se obecně zakládá na tragicky strukturovaném životním pocitu.</w:t>
      </w:r>
    </w:p>
    <w:p w14:paraId="003E8DF6" w14:textId="77777777" w:rsidR="00045D4E" w:rsidRDefault="00045D4E" w:rsidP="00040674"/>
    <w:p w14:paraId="51F963E7" w14:textId="4C2102EC" w:rsidR="00DC7CD4" w:rsidRDefault="00DC7CD4" w:rsidP="007070EB">
      <w:pPr>
        <w:jc w:val="both"/>
      </w:pPr>
      <w:r w:rsidRPr="007070EB">
        <w:rPr>
          <w:highlight w:val="yellow"/>
        </w:rPr>
        <w:t>Text je dobře strukturovaný, nicméně jde spíš o převyprávění kapitoly z </w:t>
      </w:r>
      <w:proofErr w:type="spellStart"/>
      <w:r w:rsidRPr="007070EB">
        <w:rPr>
          <w:highlight w:val="yellow"/>
        </w:rPr>
        <w:t>Watching</w:t>
      </w:r>
      <w:proofErr w:type="spellEnd"/>
      <w:r w:rsidRPr="007070EB">
        <w:rPr>
          <w:highlight w:val="yellow"/>
        </w:rPr>
        <w:t xml:space="preserve"> Dallas, argumentační linie </w:t>
      </w:r>
      <w:proofErr w:type="spellStart"/>
      <w:r w:rsidRPr="007070EB">
        <w:rPr>
          <w:highlight w:val="yellow"/>
        </w:rPr>
        <w:t>Angové</w:t>
      </w:r>
      <w:proofErr w:type="spellEnd"/>
      <w:r w:rsidRPr="007070EB">
        <w:rPr>
          <w:highlight w:val="yellow"/>
        </w:rPr>
        <w:t xml:space="preserve"> nebo Vaše je velmi málo zřetelná, spíš jen implicitní – předpokládáte, že si čtenář sám domyslí. Není úplně zřejmé, co jsou dílčí teze, co používá na jejich podporu </w:t>
      </w:r>
      <w:proofErr w:type="spellStart"/>
      <w:r w:rsidRPr="007070EB">
        <w:rPr>
          <w:highlight w:val="yellow"/>
        </w:rPr>
        <w:t>Ang</w:t>
      </w:r>
      <w:proofErr w:type="spellEnd"/>
      <w:r w:rsidRPr="007070EB">
        <w:rPr>
          <w:highlight w:val="yellow"/>
        </w:rPr>
        <w:t xml:space="preserve">, co Vy </w:t>
      </w:r>
      <w:r w:rsidR="007070EB" w:rsidRPr="007070EB">
        <w:rPr>
          <w:highlight w:val="yellow"/>
        </w:rPr>
        <w:t>–</w:t>
      </w:r>
      <w:r w:rsidRPr="007070EB">
        <w:rPr>
          <w:highlight w:val="yellow"/>
        </w:rPr>
        <w:t xml:space="preserve"> </w:t>
      </w:r>
      <w:r w:rsidR="007070EB" w:rsidRPr="007070EB">
        <w:rPr>
          <w:highlight w:val="yellow"/>
        </w:rPr>
        <w:t>jak třeba spolu souvisí tragická struktura pocitu, melodramatická imaginace, požitek ze seriálu a aktivní publikum, co předpokládá co, co potvrzuje co? Není třeba zvláštní, že by požitky ze seriálů dnes byly podobné, jako u seriálů z 80. let – sociální realita se přece změnila, nebo ne? Chybí mi konkrétnější formulace a hlubší zamyšlení – neimplikuje třeba to, že každý „už někdy zažil hádku, usmíření, pocit štěstí nebo smutku“, že publikum čte pasivně a homogenně? Pokud ano, proč? Pokud ne, proč? Jste si jistá, že rozumíte základním termínům knihy?</w:t>
      </w:r>
    </w:p>
    <w:p w14:paraId="6A3E1C1D" w14:textId="77777777" w:rsidR="008B16CB" w:rsidRDefault="008B16CB"/>
    <w:p w14:paraId="71C22887" w14:textId="4099C292" w:rsidR="002C6BC1" w:rsidRDefault="002C6BC1"/>
    <w:p w14:paraId="5B1CCBDD" w14:textId="77777777" w:rsidR="00CF7B94" w:rsidRDefault="00CF7B94">
      <w:pPr>
        <w:rPr>
          <w:b/>
          <w:bCs/>
          <w:sz w:val="28"/>
          <w:szCs w:val="28"/>
        </w:rPr>
      </w:pPr>
    </w:p>
    <w:p w14:paraId="4371EB58" w14:textId="77777777" w:rsidR="00CF7B94" w:rsidRDefault="00CF7B94">
      <w:pPr>
        <w:rPr>
          <w:b/>
          <w:bCs/>
          <w:sz w:val="28"/>
          <w:szCs w:val="28"/>
        </w:rPr>
      </w:pPr>
      <w:bookmarkStart w:id="0" w:name="_GoBack"/>
      <w:bookmarkEnd w:id="0"/>
    </w:p>
    <w:p w14:paraId="0006238A" w14:textId="49C91D32" w:rsidR="002C6BC1" w:rsidRPr="002C6BC1" w:rsidRDefault="002C6BC1">
      <w:pPr>
        <w:rPr>
          <w:b/>
          <w:bCs/>
          <w:sz w:val="28"/>
          <w:szCs w:val="28"/>
        </w:rPr>
      </w:pPr>
      <w:r w:rsidRPr="002C6BC1">
        <w:rPr>
          <w:b/>
          <w:bCs/>
          <w:sz w:val="28"/>
          <w:szCs w:val="28"/>
        </w:rPr>
        <w:t xml:space="preserve">Použitá literatura </w:t>
      </w:r>
    </w:p>
    <w:p w14:paraId="2A5B5C03" w14:textId="0B79CEF8" w:rsidR="002C6BC1" w:rsidRDefault="002C6BC1">
      <w:pPr>
        <w:rPr>
          <w:rFonts w:ascii="Arial" w:hAnsi="Arial" w:cs="Arial"/>
          <w:color w:val="212529"/>
          <w:shd w:val="clear" w:color="auto" w:fill="FFFFFF"/>
        </w:rPr>
      </w:pPr>
      <w:r w:rsidRPr="002C6BC1">
        <w:rPr>
          <w:rFonts w:ascii="Arial" w:hAnsi="Arial" w:cs="Arial"/>
          <w:color w:val="212529"/>
          <w:shd w:val="clear" w:color="auto" w:fill="FFFFFF"/>
        </w:rPr>
        <w:t xml:space="preserve">ANG, </w:t>
      </w:r>
      <w:proofErr w:type="spellStart"/>
      <w:r w:rsidRPr="002C6BC1">
        <w:rPr>
          <w:rFonts w:ascii="Arial" w:hAnsi="Arial" w:cs="Arial"/>
          <w:color w:val="212529"/>
          <w:shd w:val="clear" w:color="auto" w:fill="FFFFFF"/>
        </w:rPr>
        <w:t>Ien</w:t>
      </w:r>
      <w:proofErr w:type="spellEnd"/>
      <w:r w:rsidRPr="002C6BC1">
        <w:rPr>
          <w:rFonts w:ascii="Arial" w:hAnsi="Arial" w:cs="Arial"/>
          <w:color w:val="212529"/>
          <w:shd w:val="clear" w:color="auto" w:fill="FFFFFF"/>
        </w:rPr>
        <w:t>. </w:t>
      </w:r>
      <w:r w:rsidRPr="002C6BC1">
        <w:rPr>
          <w:rFonts w:ascii="Arial" w:hAnsi="Arial" w:cs="Arial"/>
          <w:i/>
          <w:iCs/>
          <w:color w:val="212529"/>
          <w:shd w:val="clear" w:color="auto" w:fill="FFFFFF"/>
        </w:rPr>
        <w:t xml:space="preserve">Divákem Dallasu: </w:t>
      </w:r>
      <w:proofErr w:type="spellStart"/>
      <w:r w:rsidRPr="002C6BC1">
        <w:rPr>
          <w:rFonts w:ascii="Arial" w:hAnsi="Arial" w:cs="Arial"/>
          <w:i/>
          <w:iCs/>
          <w:color w:val="212529"/>
          <w:shd w:val="clear" w:color="auto" w:fill="FFFFFF"/>
        </w:rPr>
        <w:t>Soap</w:t>
      </w:r>
      <w:proofErr w:type="spellEnd"/>
      <w:r w:rsidRPr="002C6BC1">
        <w:rPr>
          <w:rFonts w:ascii="Arial" w:hAnsi="Arial" w:cs="Arial"/>
          <w:i/>
          <w:iCs/>
          <w:color w:val="212529"/>
          <w:shd w:val="clear" w:color="auto" w:fill="FFFFFF"/>
        </w:rPr>
        <w:t xml:space="preserve"> opera a melodramatická imaginace</w:t>
      </w:r>
      <w:r w:rsidRPr="002C6BC1">
        <w:rPr>
          <w:rFonts w:ascii="Arial" w:hAnsi="Arial" w:cs="Arial"/>
          <w:color w:val="212529"/>
          <w:shd w:val="clear" w:color="auto" w:fill="FFFFFF"/>
        </w:rPr>
        <w:t xml:space="preserve">. Praha: Akropolis, 2018. </w:t>
      </w:r>
      <w:proofErr w:type="spellStart"/>
      <w:r w:rsidRPr="002C6BC1">
        <w:rPr>
          <w:rFonts w:ascii="Arial" w:hAnsi="Arial" w:cs="Arial"/>
          <w:color w:val="212529"/>
          <w:shd w:val="clear" w:color="auto" w:fill="FFFFFF"/>
        </w:rPr>
        <w:t>POPs</w:t>
      </w:r>
      <w:proofErr w:type="spellEnd"/>
      <w:r w:rsidRPr="002C6BC1">
        <w:rPr>
          <w:rFonts w:ascii="Arial" w:hAnsi="Arial" w:cs="Arial"/>
          <w:color w:val="212529"/>
          <w:shd w:val="clear" w:color="auto" w:fill="FFFFFF"/>
        </w:rPr>
        <w:t>. ISBN 978-80-7470-226-6.</w:t>
      </w:r>
    </w:p>
    <w:p w14:paraId="48F60DEF" w14:textId="23B24F29" w:rsidR="004C29C5" w:rsidRPr="002C6BC1" w:rsidRDefault="004C29C5">
      <w:pPr>
        <w:rPr>
          <w:sz w:val="28"/>
          <w:szCs w:val="28"/>
        </w:rPr>
      </w:pPr>
      <w:r>
        <w:rPr>
          <w:rFonts w:ascii="Arial" w:hAnsi="Arial" w:cs="Arial"/>
          <w:color w:val="212529"/>
          <w:shd w:val="clear" w:color="auto" w:fill="FFFFFF"/>
        </w:rPr>
        <w:t>FISKE, John. </w:t>
      </w:r>
      <w:r>
        <w:rPr>
          <w:rFonts w:ascii="Arial" w:hAnsi="Arial" w:cs="Arial"/>
          <w:i/>
          <w:iCs/>
          <w:color w:val="212529"/>
          <w:shd w:val="clear" w:color="auto" w:fill="FFFFFF"/>
        </w:rPr>
        <w:t>Jak rozumět populární kultuře</w:t>
      </w:r>
      <w:r>
        <w:rPr>
          <w:rFonts w:ascii="Arial" w:hAnsi="Arial" w:cs="Arial"/>
          <w:color w:val="212529"/>
          <w:shd w:val="clear" w:color="auto" w:fill="FFFFFF"/>
        </w:rPr>
        <w:t xml:space="preserve">. Praha: Akropolis, 2017. </w:t>
      </w:r>
      <w:proofErr w:type="spellStart"/>
      <w:r>
        <w:rPr>
          <w:rFonts w:ascii="Arial" w:hAnsi="Arial" w:cs="Arial"/>
          <w:color w:val="212529"/>
          <w:shd w:val="clear" w:color="auto" w:fill="FFFFFF"/>
        </w:rPr>
        <w:t>POPs</w:t>
      </w:r>
      <w:proofErr w:type="spellEnd"/>
      <w:r>
        <w:rPr>
          <w:rFonts w:ascii="Arial" w:hAnsi="Arial" w:cs="Arial"/>
          <w:color w:val="212529"/>
          <w:shd w:val="clear" w:color="auto" w:fill="FFFFFF"/>
        </w:rPr>
        <w:t>. ISBN 978-80-7470-190-0.</w:t>
      </w:r>
    </w:p>
    <w:sectPr w:rsidR="004C29C5" w:rsidRPr="002C6B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552AB" w14:textId="77777777" w:rsidR="008B07BD" w:rsidRDefault="008B07BD" w:rsidP="005554B6">
      <w:pPr>
        <w:spacing w:after="0" w:line="240" w:lineRule="auto"/>
      </w:pPr>
      <w:r>
        <w:separator/>
      </w:r>
    </w:p>
  </w:endnote>
  <w:endnote w:type="continuationSeparator" w:id="0">
    <w:p w14:paraId="3555CAE6" w14:textId="77777777" w:rsidR="008B07BD" w:rsidRDefault="008B07BD" w:rsidP="00555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E7BF0" w14:textId="77777777" w:rsidR="008B07BD" w:rsidRDefault="008B07BD" w:rsidP="005554B6">
      <w:pPr>
        <w:spacing w:after="0" w:line="240" w:lineRule="auto"/>
      </w:pPr>
      <w:r>
        <w:separator/>
      </w:r>
    </w:p>
  </w:footnote>
  <w:footnote w:type="continuationSeparator" w:id="0">
    <w:p w14:paraId="0424CAE9" w14:textId="77777777" w:rsidR="008B07BD" w:rsidRDefault="008B07BD" w:rsidP="005554B6">
      <w:pPr>
        <w:spacing w:after="0" w:line="240" w:lineRule="auto"/>
      </w:pPr>
      <w:r>
        <w:continuationSeparator/>
      </w:r>
    </w:p>
  </w:footnote>
  <w:footnote w:id="1">
    <w:p w14:paraId="4E716DF9" w14:textId="1A01BA3D" w:rsidR="005554B6" w:rsidRDefault="005554B6">
      <w:pPr>
        <w:pStyle w:val="Textpoznpodarou"/>
      </w:pPr>
      <w:r>
        <w:rPr>
          <w:rStyle w:val="Znakapoznpodarou"/>
        </w:rPr>
        <w:footnoteRef/>
      </w:r>
      <w:r>
        <w:t xml:space="preserve"> </w:t>
      </w:r>
      <w:r w:rsidR="002C6BC1" w:rsidRPr="002C6BC1">
        <w:rPr>
          <w:rFonts w:ascii="Arial" w:hAnsi="Arial" w:cs="Arial"/>
          <w:color w:val="212529"/>
          <w:sz w:val="18"/>
          <w:szCs w:val="18"/>
          <w:shd w:val="clear" w:color="auto" w:fill="FFFFFF"/>
        </w:rPr>
        <w:t xml:space="preserve">ANG, </w:t>
      </w:r>
      <w:proofErr w:type="spellStart"/>
      <w:r w:rsidR="002C6BC1" w:rsidRPr="002C6BC1">
        <w:rPr>
          <w:rFonts w:ascii="Arial" w:hAnsi="Arial" w:cs="Arial"/>
          <w:color w:val="212529"/>
          <w:sz w:val="18"/>
          <w:szCs w:val="18"/>
          <w:shd w:val="clear" w:color="auto" w:fill="FFFFFF"/>
        </w:rPr>
        <w:t>Ien</w:t>
      </w:r>
      <w:proofErr w:type="spellEnd"/>
      <w:r w:rsidR="002C6BC1" w:rsidRPr="002C6BC1">
        <w:rPr>
          <w:rFonts w:ascii="Arial" w:hAnsi="Arial" w:cs="Arial"/>
          <w:color w:val="212529"/>
          <w:sz w:val="18"/>
          <w:szCs w:val="18"/>
          <w:shd w:val="clear" w:color="auto" w:fill="FFFFFF"/>
        </w:rPr>
        <w:t>. </w:t>
      </w:r>
      <w:r w:rsidR="002C6BC1" w:rsidRPr="002C6BC1">
        <w:rPr>
          <w:rFonts w:ascii="Arial" w:hAnsi="Arial" w:cs="Arial"/>
          <w:i/>
          <w:iCs/>
          <w:color w:val="212529"/>
          <w:sz w:val="18"/>
          <w:szCs w:val="18"/>
          <w:shd w:val="clear" w:color="auto" w:fill="FFFFFF"/>
        </w:rPr>
        <w:t xml:space="preserve">Divákem Dallasu: </w:t>
      </w:r>
      <w:proofErr w:type="spellStart"/>
      <w:r w:rsidR="002C6BC1" w:rsidRPr="002C6BC1">
        <w:rPr>
          <w:rFonts w:ascii="Arial" w:hAnsi="Arial" w:cs="Arial"/>
          <w:i/>
          <w:iCs/>
          <w:color w:val="212529"/>
          <w:sz w:val="18"/>
          <w:szCs w:val="18"/>
          <w:shd w:val="clear" w:color="auto" w:fill="FFFFFF"/>
        </w:rPr>
        <w:t>Soap</w:t>
      </w:r>
      <w:proofErr w:type="spellEnd"/>
      <w:r w:rsidR="002C6BC1" w:rsidRPr="002C6BC1">
        <w:rPr>
          <w:rFonts w:ascii="Arial" w:hAnsi="Arial" w:cs="Arial"/>
          <w:i/>
          <w:iCs/>
          <w:color w:val="212529"/>
          <w:sz w:val="18"/>
          <w:szCs w:val="18"/>
          <w:shd w:val="clear" w:color="auto" w:fill="FFFFFF"/>
        </w:rPr>
        <w:t xml:space="preserve"> opera a melodramatická imaginace</w:t>
      </w:r>
      <w:r w:rsidR="002C6BC1" w:rsidRPr="002C6BC1">
        <w:rPr>
          <w:rFonts w:ascii="Arial" w:hAnsi="Arial" w:cs="Arial"/>
          <w:color w:val="212529"/>
          <w:sz w:val="18"/>
          <w:szCs w:val="18"/>
          <w:shd w:val="clear" w:color="auto" w:fill="FFFFFF"/>
        </w:rPr>
        <w:t xml:space="preserve">. Praha: Akropolis, 2018, s. 27. </w:t>
      </w:r>
      <w:proofErr w:type="spellStart"/>
      <w:r w:rsidR="002C6BC1" w:rsidRPr="002C6BC1">
        <w:rPr>
          <w:rFonts w:ascii="Arial" w:hAnsi="Arial" w:cs="Arial"/>
          <w:color w:val="212529"/>
          <w:sz w:val="18"/>
          <w:szCs w:val="18"/>
          <w:shd w:val="clear" w:color="auto" w:fill="FFFFFF"/>
        </w:rPr>
        <w:t>POPs</w:t>
      </w:r>
      <w:proofErr w:type="spellEnd"/>
      <w:r w:rsidR="002C6BC1" w:rsidRPr="002C6BC1">
        <w:rPr>
          <w:rFonts w:ascii="Arial" w:hAnsi="Arial" w:cs="Arial"/>
          <w:color w:val="212529"/>
          <w:sz w:val="18"/>
          <w:szCs w:val="18"/>
          <w:shd w:val="clear" w:color="auto" w:fill="FFFFFF"/>
        </w:rPr>
        <w:t>. ISBN 978-80-7470-226-6.</w:t>
      </w:r>
    </w:p>
  </w:footnote>
  <w:footnote w:id="2">
    <w:p w14:paraId="3EFCA6FE" w14:textId="03DAF27F" w:rsidR="00356A1F" w:rsidRDefault="00356A1F">
      <w:pPr>
        <w:pStyle w:val="Textpoznpodarou"/>
      </w:pPr>
      <w:r>
        <w:rPr>
          <w:rStyle w:val="Znakapoznpodarou"/>
        </w:rPr>
        <w:footnoteRef/>
      </w:r>
      <w:r>
        <w:t xml:space="preserve"> </w:t>
      </w:r>
      <w:r w:rsidR="004C29C5" w:rsidRPr="004C29C5">
        <w:rPr>
          <w:rFonts w:ascii="Arial" w:hAnsi="Arial" w:cs="Arial"/>
          <w:color w:val="212529"/>
          <w:sz w:val="18"/>
          <w:szCs w:val="18"/>
          <w:shd w:val="clear" w:color="auto" w:fill="FFFFFF"/>
        </w:rPr>
        <w:t>FISKE, John. </w:t>
      </w:r>
      <w:r w:rsidR="004C29C5" w:rsidRPr="004C29C5">
        <w:rPr>
          <w:rFonts w:ascii="Arial" w:hAnsi="Arial" w:cs="Arial"/>
          <w:i/>
          <w:iCs/>
          <w:color w:val="212529"/>
          <w:sz w:val="18"/>
          <w:szCs w:val="18"/>
          <w:shd w:val="clear" w:color="auto" w:fill="FFFFFF"/>
        </w:rPr>
        <w:t>Jak rozumět populární kultuře</w:t>
      </w:r>
      <w:r w:rsidR="004C29C5" w:rsidRPr="004C29C5">
        <w:rPr>
          <w:rFonts w:ascii="Arial" w:hAnsi="Arial" w:cs="Arial"/>
          <w:color w:val="212529"/>
          <w:sz w:val="18"/>
          <w:szCs w:val="18"/>
          <w:shd w:val="clear" w:color="auto" w:fill="FFFFFF"/>
        </w:rPr>
        <w:t xml:space="preserve">. Praha: Akropolis, 2017, s. 89. </w:t>
      </w:r>
      <w:proofErr w:type="spellStart"/>
      <w:r w:rsidR="004C29C5" w:rsidRPr="004C29C5">
        <w:rPr>
          <w:rFonts w:ascii="Arial" w:hAnsi="Arial" w:cs="Arial"/>
          <w:color w:val="212529"/>
          <w:sz w:val="18"/>
          <w:szCs w:val="18"/>
          <w:shd w:val="clear" w:color="auto" w:fill="FFFFFF"/>
        </w:rPr>
        <w:t>POPs</w:t>
      </w:r>
      <w:proofErr w:type="spellEnd"/>
      <w:r w:rsidR="004C29C5" w:rsidRPr="004C29C5">
        <w:rPr>
          <w:rFonts w:ascii="Arial" w:hAnsi="Arial" w:cs="Arial"/>
          <w:color w:val="212529"/>
          <w:sz w:val="18"/>
          <w:szCs w:val="18"/>
          <w:shd w:val="clear" w:color="auto" w:fill="FFFFFF"/>
        </w:rPr>
        <w:t>. ISBN 978-80-7470-190-0.</w:t>
      </w:r>
    </w:p>
  </w:footnote>
  <w:footnote w:id="3">
    <w:p w14:paraId="79619F5A" w14:textId="62CC0795" w:rsidR="00C011D5" w:rsidRDefault="00C011D5">
      <w:pPr>
        <w:pStyle w:val="Textpoznpodarou"/>
      </w:pPr>
      <w:r>
        <w:rPr>
          <w:rStyle w:val="Znakapoznpodarou"/>
        </w:rPr>
        <w:footnoteRef/>
      </w:r>
      <w:r>
        <w:t xml:space="preserve"> </w:t>
      </w:r>
      <w:r w:rsidRPr="002C6BC1">
        <w:rPr>
          <w:rFonts w:ascii="Arial" w:hAnsi="Arial" w:cs="Arial"/>
          <w:color w:val="212529"/>
          <w:sz w:val="18"/>
          <w:szCs w:val="18"/>
          <w:shd w:val="clear" w:color="auto" w:fill="FFFFFF"/>
        </w:rPr>
        <w:t xml:space="preserve">ANG, </w:t>
      </w:r>
      <w:proofErr w:type="spellStart"/>
      <w:r w:rsidRPr="002C6BC1">
        <w:rPr>
          <w:rFonts w:ascii="Arial" w:hAnsi="Arial" w:cs="Arial"/>
          <w:color w:val="212529"/>
          <w:sz w:val="18"/>
          <w:szCs w:val="18"/>
          <w:shd w:val="clear" w:color="auto" w:fill="FFFFFF"/>
        </w:rPr>
        <w:t>Ien</w:t>
      </w:r>
      <w:proofErr w:type="spellEnd"/>
      <w:r w:rsidRPr="002C6BC1">
        <w:rPr>
          <w:rFonts w:ascii="Arial" w:hAnsi="Arial" w:cs="Arial"/>
          <w:color w:val="212529"/>
          <w:sz w:val="18"/>
          <w:szCs w:val="18"/>
          <w:shd w:val="clear" w:color="auto" w:fill="FFFFFF"/>
        </w:rPr>
        <w:t>. </w:t>
      </w:r>
      <w:r w:rsidRPr="002C6BC1">
        <w:rPr>
          <w:rFonts w:ascii="Arial" w:hAnsi="Arial" w:cs="Arial"/>
          <w:i/>
          <w:iCs/>
          <w:color w:val="212529"/>
          <w:sz w:val="18"/>
          <w:szCs w:val="18"/>
          <w:shd w:val="clear" w:color="auto" w:fill="FFFFFF"/>
        </w:rPr>
        <w:t xml:space="preserve">Divákem Dallasu: </w:t>
      </w:r>
      <w:proofErr w:type="spellStart"/>
      <w:r w:rsidRPr="002C6BC1">
        <w:rPr>
          <w:rFonts w:ascii="Arial" w:hAnsi="Arial" w:cs="Arial"/>
          <w:i/>
          <w:iCs/>
          <w:color w:val="212529"/>
          <w:sz w:val="18"/>
          <w:szCs w:val="18"/>
          <w:shd w:val="clear" w:color="auto" w:fill="FFFFFF"/>
        </w:rPr>
        <w:t>Soap</w:t>
      </w:r>
      <w:proofErr w:type="spellEnd"/>
      <w:r w:rsidRPr="002C6BC1">
        <w:rPr>
          <w:rFonts w:ascii="Arial" w:hAnsi="Arial" w:cs="Arial"/>
          <w:i/>
          <w:iCs/>
          <w:color w:val="212529"/>
          <w:sz w:val="18"/>
          <w:szCs w:val="18"/>
          <w:shd w:val="clear" w:color="auto" w:fill="FFFFFF"/>
        </w:rPr>
        <w:t xml:space="preserve"> opera a melodramatická imaginace</w:t>
      </w:r>
      <w:r w:rsidRPr="002C6BC1">
        <w:rPr>
          <w:rFonts w:ascii="Arial" w:hAnsi="Arial" w:cs="Arial"/>
          <w:color w:val="212529"/>
          <w:sz w:val="18"/>
          <w:szCs w:val="18"/>
          <w:shd w:val="clear" w:color="auto" w:fill="FFFFFF"/>
        </w:rPr>
        <w:t xml:space="preserve">. Praha: Akropolis, 2018, s. </w:t>
      </w:r>
      <w:r>
        <w:rPr>
          <w:rFonts w:ascii="Arial" w:hAnsi="Arial" w:cs="Arial"/>
          <w:color w:val="212529"/>
          <w:sz w:val="18"/>
          <w:szCs w:val="18"/>
          <w:shd w:val="clear" w:color="auto" w:fill="FFFFFF"/>
        </w:rPr>
        <w:t>53</w:t>
      </w:r>
      <w:r w:rsidRPr="002C6BC1">
        <w:rPr>
          <w:rFonts w:ascii="Arial" w:hAnsi="Arial" w:cs="Arial"/>
          <w:color w:val="212529"/>
          <w:sz w:val="18"/>
          <w:szCs w:val="18"/>
          <w:shd w:val="clear" w:color="auto" w:fill="FFFFFF"/>
        </w:rPr>
        <w:t xml:space="preserve">. </w:t>
      </w:r>
      <w:proofErr w:type="spellStart"/>
      <w:r w:rsidRPr="002C6BC1">
        <w:rPr>
          <w:rFonts w:ascii="Arial" w:hAnsi="Arial" w:cs="Arial"/>
          <w:color w:val="212529"/>
          <w:sz w:val="18"/>
          <w:szCs w:val="18"/>
          <w:shd w:val="clear" w:color="auto" w:fill="FFFFFF"/>
        </w:rPr>
        <w:t>POPs</w:t>
      </w:r>
      <w:proofErr w:type="spellEnd"/>
      <w:r w:rsidRPr="002C6BC1">
        <w:rPr>
          <w:rFonts w:ascii="Arial" w:hAnsi="Arial" w:cs="Arial"/>
          <w:color w:val="212529"/>
          <w:sz w:val="18"/>
          <w:szCs w:val="18"/>
          <w:shd w:val="clear" w:color="auto" w:fill="FFFFFF"/>
        </w:rPr>
        <w:t>. ISBN 978-80-7470-226-6.</w:t>
      </w:r>
    </w:p>
  </w:footnote>
  <w:footnote w:id="4">
    <w:p w14:paraId="1AC942EB" w14:textId="609BF728" w:rsidR="00C011D5" w:rsidRDefault="00C011D5">
      <w:pPr>
        <w:pStyle w:val="Textpoznpodarou"/>
      </w:pPr>
      <w:r>
        <w:rPr>
          <w:rStyle w:val="Znakapoznpodarou"/>
        </w:rPr>
        <w:footnoteRef/>
      </w:r>
      <w:r>
        <w:t xml:space="preserve"> </w:t>
      </w:r>
      <w:r w:rsidRPr="002C6BC1">
        <w:rPr>
          <w:rFonts w:ascii="Arial" w:hAnsi="Arial" w:cs="Arial"/>
          <w:color w:val="212529"/>
          <w:sz w:val="18"/>
          <w:szCs w:val="18"/>
          <w:shd w:val="clear" w:color="auto" w:fill="FFFFFF"/>
        </w:rPr>
        <w:t xml:space="preserve">ANG, </w:t>
      </w:r>
      <w:proofErr w:type="spellStart"/>
      <w:r w:rsidRPr="002C6BC1">
        <w:rPr>
          <w:rFonts w:ascii="Arial" w:hAnsi="Arial" w:cs="Arial"/>
          <w:color w:val="212529"/>
          <w:sz w:val="18"/>
          <w:szCs w:val="18"/>
          <w:shd w:val="clear" w:color="auto" w:fill="FFFFFF"/>
        </w:rPr>
        <w:t>Ien</w:t>
      </w:r>
      <w:proofErr w:type="spellEnd"/>
      <w:r w:rsidRPr="002C6BC1">
        <w:rPr>
          <w:rFonts w:ascii="Arial" w:hAnsi="Arial" w:cs="Arial"/>
          <w:color w:val="212529"/>
          <w:sz w:val="18"/>
          <w:szCs w:val="18"/>
          <w:shd w:val="clear" w:color="auto" w:fill="FFFFFF"/>
        </w:rPr>
        <w:t>. </w:t>
      </w:r>
      <w:r w:rsidRPr="002C6BC1">
        <w:rPr>
          <w:rFonts w:ascii="Arial" w:hAnsi="Arial" w:cs="Arial"/>
          <w:i/>
          <w:iCs/>
          <w:color w:val="212529"/>
          <w:sz w:val="18"/>
          <w:szCs w:val="18"/>
          <w:shd w:val="clear" w:color="auto" w:fill="FFFFFF"/>
        </w:rPr>
        <w:t xml:space="preserve">Divákem Dallasu: </w:t>
      </w:r>
      <w:proofErr w:type="spellStart"/>
      <w:r w:rsidRPr="002C6BC1">
        <w:rPr>
          <w:rFonts w:ascii="Arial" w:hAnsi="Arial" w:cs="Arial"/>
          <w:i/>
          <w:iCs/>
          <w:color w:val="212529"/>
          <w:sz w:val="18"/>
          <w:szCs w:val="18"/>
          <w:shd w:val="clear" w:color="auto" w:fill="FFFFFF"/>
        </w:rPr>
        <w:t>Soap</w:t>
      </w:r>
      <w:proofErr w:type="spellEnd"/>
      <w:r w:rsidRPr="002C6BC1">
        <w:rPr>
          <w:rFonts w:ascii="Arial" w:hAnsi="Arial" w:cs="Arial"/>
          <w:i/>
          <w:iCs/>
          <w:color w:val="212529"/>
          <w:sz w:val="18"/>
          <w:szCs w:val="18"/>
          <w:shd w:val="clear" w:color="auto" w:fill="FFFFFF"/>
        </w:rPr>
        <w:t xml:space="preserve"> opera a melodramatická imaginace</w:t>
      </w:r>
      <w:r w:rsidRPr="002C6BC1">
        <w:rPr>
          <w:rFonts w:ascii="Arial" w:hAnsi="Arial" w:cs="Arial"/>
          <w:color w:val="212529"/>
          <w:sz w:val="18"/>
          <w:szCs w:val="18"/>
          <w:shd w:val="clear" w:color="auto" w:fill="FFFFFF"/>
        </w:rPr>
        <w:t xml:space="preserve">. Praha: Akropolis, 2018, s. </w:t>
      </w:r>
      <w:r>
        <w:rPr>
          <w:rFonts w:ascii="Arial" w:hAnsi="Arial" w:cs="Arial"/>
          <w:color w:val="212529"/>
          <w:sz w:val="18"/>
          <w:szCs w:val="18"/>
          <w:shd w:val="clear" w:color="auto" w:fill="FFFFFF"/>
        </w:rPr>
        <w:t>53</w:t>
      </w:r>
      <w:r w:rsidRPr="002C6BC1">
        <w:rPr>
          <w:rFonts w:ascii="Arial" w:hAnsi="Arial" w:cs="Arial"/>
          <w:color w:val="212529"/>
          <w:sz w:val="18"/>
          <w:szCs w:val="18"/>
          <w:shd w:val="clear" w:color="auto" w:fill="FFFFFF"/>
        </w:rPr>
        <w:t xml:space="preserve">. </w:t>
      </w:r>
      <w:proofErr w:type="spellStart"/>
      <w:r w:rsidRPr="002C6BC1">
        <w:rPr>
          <w:rFonts w:ascii="Arial" w:hAnsi="Arial" w:cs="Arial"/>
          <w:color w:val="212529"/>
          <w:sz w:val="18"/>
          <w:szCs w:val="18"/>
          <w:shd w:val="clear" w:color="auto" w:fill="FFFFFF"/>
        </w:rPr>
        <w:t>POPs</w:t>
      </w:r>
      <w:proofErr w:type="spellEnd"/>
      <w:r w:rsidRPr="002C6BC1">
        <w:rPr>
          <w:rFonts w:ascii="Arial" w:hAnsi="Arial" w:cs="Arial"/>
          <w:color w:val="212529"/>
          <w:sz w:val="18"/>
          <w:szCs w:val="18"/>
          <w:shd w:val="clear" w:color="auto" w:fill="FFFFFF"/>
        </w:rPr>
        <w:t>. ISBN 978-80-7470-226-6.</w:t>
      </w:r>
    </w:p>
  </w:footnote>
  <w:footnote w:id="5">
    <w:p w14:paraId="4AE09ABB" w14:textId="4C478690" w:rsidR="00394096" w:rsidRDefault="00394096">
      <w:pPr>
        <w:pStyle w:val="Textpoznpodarou"/>
      </w:pPr>
      <w:r>
        <w:rPr>
          <w:rStyle w:val="Znakapoznpodarou"/>
        </w:rPr>
        <w:footnoteRef/>
      </w:r>
      <w:r>
        <w:t xml:space="preserve"> </w:t>
      </w:r>
      <w:r w:rsidRPr="002C6BC1">
        <w:rPr>
          <w:rFonts w:ascii="Arial" w:hAnsi="Arial" w:cs="Arial"/>
          <w:color w:val="212529"/>
          <w:sz w:val="18"/>
          <w:szCs w:val="18"/>
          <w:shd w:val="clear" w:color="auto" w:fill="FFFFFF"/>
        </w:rPr>
        <w:t xml:space="preserve">ANG, </w:t>
      </w:r>
      <w:proofErr w:type="spellStart"/>
      <w:r w:rsidRPr="002C6BC1">
        <w:rPr>
          <w:rFonts w:ascii="Arial" w:hAnsi="Arial" w:cs="Arial"/>
          <w:color w:val="212529"/>
          <w:sz w:val="18"/>
          <w:szCs w:val="18"/>
          <w:shd w:val="clear" w:color="auto" w:fill="FFFFFF"/>
        </w:rPr>
        <w:t>Ien</w:t>
      </w:r>
      <w:proofErr w:type="spellEnd"/>
      <w:r w:rsidRPr="002C6BC1">
        <w:rPr>
          <w:rFonts w:ascii="Arial" w:hAnsi="Arial" w:cs="Arial"/>
          <w:color w:val="212529"/>
          <w:sz w:val="18"/>
          <w:szCs w:val="18"/>
          <w:shd w:val="clear" w:color="auto" w:fill="FFFFFF"/>
        </w:rPr>
        <w:t>. </w:t>
      </w:r>
      <w:r w:rsidRPr="002C6BC1">
        <w:rPr>
          <w:rFonts w:ascii="Arial" w:hAnsi="Arial" w:cs="Arial"/>
          <w:i/>
          <w:iCs/>
          <w:color w:val="212529"/>
          <w:sz w:val="18"/>
          <w:szCs w:val="18"/>
          <w:shd w:val="clear" w:color="auto" w:fill="FFFFFF"/>
        </w:rPr>
        <w:t xml:space="preserve">Divákem Dallasu: </w:t>
      </w:r>
      <w:proofErr w:type="spellStart"/>
      <w:r w:rsidRPr="002C6BC1">
        <w:rPr>
          <w:rFonts w:ascii="Arial" w:hAnsi="Arial" w:cs="Arial"/>
          <w:i/>
          <w:iCs/>
          <w:color w:val="212529"/>
          <w:sz w:val="18"/>
          <w:szCs w:val="18"/>
          <w:shd w:val="clear" w:color="auto" w:fill="FFFFFF"/>
        </w:rPr>
        <w:t>Soap</w:t>
      </w:r>
      <w:proofErr w:type="spellEnd"/>
      <w:r w:rsidRPr="002C6BC1">
        <w:rPr>
          <w:rFonts w:ascii="Arial" w:hAnsi="Arial" w:cs="Arial"/>
          <w:i/>
          <w:iCs/>
          <w:color w:val="212529"/>
          <w:sz w:val="18"/>
          <w:szCs w:val="18"/>
          <w:shd w:val="clear" w:color="auto" w:fill="FFFFFF"/>
        </w:rPr>
        <w:t xml:space="preserve"> opera a melodramatická imaginace</w:t>
      </w:r>
      <w:r w:rsidRPr="002C6BC1">
        <w:rPr>
          <w:rFonts w:ascii="Arial" w:hAnsi="Arial" w:cs="Arial"/>
          <w:color w:val="212529"/>
          <w:sz w:val="18"/>
          <w:szCs w:val="18"/>
          <w:shd w:val="clear" w:color="auto" w:fill="FFFFFF"/>
        </w:rPr>
        <w:t xml:space="preserve">. Praha: Akropolis, 2018, s. </w:t>
      </w:r>
      <w:r>
        <w:rPr>
          <w:rFonts w:ascii="Arial" w:hAnsi="Arial" w:cs="Arial"/>
          <w:color w:val="212529"/>
          <w:sz w:val="18"/>
          <w:szCs w:val="18"/>
          <w:shd w:val="clear" w:color="auto" w:fill="FFFFFF"/>
        </w:rPr>
        <w:t>54</w:t>
      </w:r>
      <w:r w:rsidRPr="002C6BC1">
        <w:rPr>
          <w:rFonts w:ascii="Arial" w:hAnsi="Arial" w:cs="Arial"/>
          <w:color w:val="212529"/>
          <w:sz w:val="18"/>
          <w:szCs w:val="18"/>
          <w:shd w:val="clear" w:color="auto" w:fill="FFFFFF"/>
        </w:rPr>
        <w:t xml:space="preserve">. </w:t>
      </w:r>
      <w:proofErr w:type="spellStart"/>
      <w:r w:rsidRPr="002C6BC1">
        <w:rPr>
          <w:rFonts w:ascii="Arial" w:hAnsi="Arial" w:cs="Arial"/>
          <w:color w:val="212529"/>
          <w:sz w:val="18"/>
          <w:szCs w:val="18"/>
          <w:shd w:val="clear" w:color="auto" w:fill="FFFFFF"/>
        </w:rPr>
        <w:t>POPs</w:t>
      </w:r>
      <w:proofErr w:type="spellEnd"/>
      <w:r w:rsidRPr="002C6BC1">
        <w:rPr>
          <w:rFonts w:ascii="Arial" w:hAnsi="Arial" w:cs="Arial"/>
          <w:color w:val="212529"/>
          <w:sz w:val="18"/>
          <w:szCs w:val="18"/>
          <w:shd w:val="clear" w:color="auto" w:fill="FFFFFF"/>
        </w:rPr>
        <w:t>. ISBN 978-80-7470-226-6.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zNTC2NDMzMTOzNDRS0lEKTi0uzszPAykwqgUAU2XHkiwAAAA="/>
  </w:docVars>
  <w:rsids>
    <w:rsidRoot w:val="00BF30B3"/>
    <w:rsid w:val="00040674"/>
    <w:rsid w:val="00045D4E"/>
    <w:rsid w:val="000517C2"/>
    <w:rsid w:val="0006782A"/>
    <w:rsid w:val="000E2D3D"/>
    <w:rsid w:val="001154C9"/>
    <w:rsid w:val="00147FDD"/>
    <w:rsid w:val="001866D8"/>
    <w:rsid w:val="001B120F"/>
    <w:rsid w:val="002161AA"/>
    <w:rsid w:val="00220BFF"/>
    <w:rsid w:val="00246CCB"/>
    <w:rsid w:val="00281FD6"/>
    <w:rsid w:val="002C6BC1"/>
    <w:rsid w:val="002D79A2"/>
    <w:rsid w:val="00356A1F"/>
    <w:rsid w:val="00376086"/>
    <w:rsid w:val="00394096"/>
    <w:rsid w:val="00414DC0"/>
    <w:rsid w:val="0041680B"/>
    <w:rsid w:val="0042756E"/>
    <w:rsid w:val="00483AAB"/>
    <w:rsid w:val="00487554"/>
    <w:rsid w:val="004C29C5"/>
    <w:rsid w:val="00502B69"/>
    <w:rsid w:val="005554B6"/>
    <w:rsid w:val="005A3B8E"/>
    <w:rsid w:val="005B7550"/>
    <w:rsid w:val="005C24EF"/>
    <w:rsid w:val="00657BA0"/>
    <w:rsid w:val="006D1528"/>
    <w:rsid w:val="006E3E60"/>
    <w:rsid w:val="006F4E75"/>
    <w:rsid w:val="00706939"/>
    <w:rsid w:val="007070EB"/>
    <w:rsid w:val="007769AA"/>
    <w:rsid w:val="007B00D4"/>
    <w:rsid w:val="00863FE0"/>
    <w:rsid w:val="008B07BD"/>
    <w:rsid w:val="008B16CB"/>
    <w:rsid w:val="008C70BC"/>
    <w:rsid w:val="008E06A0"/>
    <w:rsid w:val="009012C5"/>
    <w:rsid w:val="009A0369"/>
    <w:rsid w:val="00A2040A"/>
    <w:rsid w:val="00A6668E"/>
    <w:rsid w:val="00AA1ECA"/>
    <w:rsid w:val="00B033CD"/>
    <w:rsid w:val="00B83B58"/>
    <w:rsid w:val="00BD0F1C"/>
    <w:rsid w:val="00BF30B3"/>
    <w:rsid w:val="00C011D5"/>
    <w:rsid w:val="00CF7B94"/>
    <w:rsid w:val="00D02F87"/>
    <w:rsid w:val="00D04FC3"/>
    <w:rsid w:val="00D442E0"/>
    <w:rsid w:val="00DC7CD4"/>
    <w:rsid w:val="00E55FAB"/>
    <w:rsid w:val="00E66D9E"/>
    <w:rsid w:val="00E74870"/>
    <w:rsid w:val="00EB26DA"/>
    <w:rsid w:val="00FE0B3C"/>
    <w:rsid w:val="00FE23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BC0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5554B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554B6"/>
    <w:rPr>
      <w:sz w:val="20"/>
      <w:szCs w:val="20"/>
    </w:rPr>
  </w:style>
  <w:style w:type="character" w:styleId="Znakapoznpodarou">
    <w:name w:val="footnote reference"/>
    <w:basedOn w:val="Standardnpsmoodstavce"/>
    <w:uiPriority w:val="99"/>
    <w:semiHidden/>
    <w:unhideWhenUsed/>
    <w:rsid w:val="005554B6"/>
    <w:rPr>
      <w:vertAlign w:val="superscript"/>
    </w:rPr>
  </w:style>
  <w:style w:type="paragraph" w:styleId="Zhlav">
    <w:name w:val="header"/>
    <w:basedOn w:val="Normln"/>
    <w:link w:val="ZhlavChar"/>
    <w:uiPriority w:val="99"/>
    <w:unhideWhenUsed/>
    <w:rsid w:val="003760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6086"/>
  </w:style>
  <w:style w:type="paragraph" w:styleId="Zpat">
    <w:name w:val="footer"/>
    <w:basedOn w:val="Normln"/>
    <w:link w:val="ZpatChar"/>
    <w:uiPriority w:val="99"/>
    <w:unhideWhenUsed/>
    <w:rsid w:val="00376086"/>
    <w:pPr>
      <w:tabs>
        <w:tab w:val="center" w:pos="4536"/>
        <w:tab w:val="right" w:pos="9072"/>
      </w:tabs>
      <w:spacing w:after="0" w:line="240" w:lineRule="auto"/>
    </w:pPr>
  </w:style>
  <w:style w:type="character" w:customStyle="1" w:styleId="ZpatChar">
    <w:name w:val="Zápatí Char"/>
    <w:basedOn w:val="Standardnpsmoodstavce"/>
    <w:link w:val="Zpat"/>
    <w:uiPriority w:val="99"/>
    <w:rsid w:val="00376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831</Words>
  <Characters>4906</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2021-11-07T14:37:00Z</dcterms:created>
  <dcterms:modified xsi:type="dcterms:W3CDTF">2021-11-07T14:37:00Z</dcterms:modified>
</cp:coreProperties>
</file>