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8AFF" w14:textId="77777777" w:rsidR="00B93AE0" w:rsidRPr="00B93AE0" w:rsidRDefault="00B93AE0" w:rsidP="00B93AE0">
      <w:pPr>
        <w:shd w:val="clear" w:color="auto" w:fill="FFFFFF"/>
        <w:spacing w:after="0" w:line="288" w:lineRule="atLeast"/>
        <w:jc w:val="center"/>
        <w:outlineLvl w:val="0"/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</w:pPr>
      <w:r w:rsidRPr="00B93AE0"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  <w:t>Udělení státního občanství České republiky</w:t>
      </w:r>
    </w:p>
    <w:p w14:paraId="57C422F7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Státní občané cizího státu s trvalým pobytem na území České republiky mají možnost nabýt státní občanství České republiky udělením.</w:t>
      </w:r>
    </w:p>
    <w:p w14:paraId="1A7E3EC4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Kdo a za jakých podmínek</w:t>
      </w:r>
    </w:p>
    <w:p w14:paraId="783AA14B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Žádat o udělení českého státního občanství mohou státní občané cizího státu nebo osoby bez státního občanství s trvalým pobytem na území České republiky.</w:t>
      </w:r>
    </w:p>
    <w:p w14:paraId="7C4AAE02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Státní občanství České republiky může (nikoli musí) Ministerstvo vnitra na žádost udělit pouze osobě (cizinci nebo osobě bez státního občanství), která splňuje současně následující předpoklady:</w:t>
      </w:r>
    </w:p>
    <w:p w14:paraId="580274FE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I. Žadatel je integrován do společnosti České republiky, zejména z hlediska</w:t>
      </w:r>
    </w:p>
    <w:p w14:paraId="714F0E42" w14:textId="77777777" w:rsidR="00B93AE0" w:rsidRPr="00B93AE0" w:rsidRDefault="00B93AE0" w:rsidP="00B93AE0">
      <w:pPr>
        <w:numPr>
          <w:ilvl w:val="0"/>
          <w:numId w:val="1"/>
        </w:numPr>
        <w:shd w:val="clear" w:color="auto" w:fill="FFFFFF"/>
        <w:spacing w:after="75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rodinného</w:t>
      </w:r>
    </w:p>
    <w:p w14:paraId="00E2FFF4" w14:textId="77777777" w:rsidR="00B93AE0" w:rsidRPr="00B93AE0" w:rsidRDefault="00B93AE0" w:rsidP="00B93AE0">
      <w:pPr>
        <w:numPr>
          <w:ilvl w:val="0"/>
          <w:numId w:val="1"/>
        </w:numPr>
        <w:shd w:val="clear" w:color="auto" w:fill="FFFFFF"/>
        <w:spacing w:after="75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pracovního</w:t>
      </w:r>
    </w:p>
    <w:p w14:paraId="1F81DE6D" w14:textId="77777777" w:rsidR="00B93AE0" w:rsidRPr="00B93AE0" w:rsidRDefault="00B93AE0" w:rsidP="00B93AE0">
      <w:pPr>
        <w:numPr>
          <w:ilvl w:val="0"/>
          <w:numId w:val="1"/>
        </w:numPr>
        <w:shd w:val="clear" w:color="auto" w:fill="FFFFFF"/>
        <w:spacing w:after="75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sociálního</w:t>
      </w:r>
    </w:p>
    <w:p w14:paraId="543ECA93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A ZÁROVEŇ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II. Žadatel neohrožuje bezpečnost státu, jeho svrchovanost a územní celistvost, demokratické základy, životy, zdraví, nebo majetkové hodnoty</w:t>
      </w:r>
    </w:p>
    <w:p w14:paraId="07EE399E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 A ZÁROVEŇ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III. Žadatel splňuje tyto podmínky:</w:t>
      </w:r>
    </w:p>
    <w:p w14:paraId="592513DA" w14:textId="77777777" w:rsidR="00B93AE0" w:rsidRPr="00B93AE0" w:rsidRDefault="00B93AE0" w:rsidP="00B93AE0">
      <w:pPr>
        <w:shd w:val="clear" w:color="auto" w:fill="FFFFFF"/>
        <w:spacing w:after="0" w:line="240" w:lineRule="auto"/>
        <w:ind w:left="6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1) ŽADATEL MÁ NA ÚZEMÍ ČR POVOLEN TRVALÝ POBYT</w:t>
      </w:r>
    </w:p>
    <w:p w14:paraId="7E776789" w14:textId="77777777" w:rsidR="00B93AE0" w:rsidRPr="00B93AE0" w:rsidRDefault="00B93AE0" w:rsidP="00B93AE0">
      <w:pPr>
        <w:shd w:val="clear" w:color="auto" w:fill="FFFFFF"/>
        <w:spacing w:after="0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není občan státu EU</w:t>
      </w: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vertAlign w:val="superscript"/>
          <w:lang w:eastAsia="cs-CZ"/>
        </w:rPr>
        <w:t>1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  </w:t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→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  trvalý pobyt nepřetržitě po dobu alespoň 5 let (započítává se zde i doba jakéhokoliv oprávněného pobytu na území ČR před dosažením 18 let věku)</w:t>
      </w:r>
    </w:p>
    <w:p w14:paraId="45CBEEB3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je občan státu EU   </w:t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→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  trvalý pobyt nepřetržitě po dobu alespoň 3 let (započítává se zde i doba jakéhokoliv oprávněného pobytu na území ČR před dosažením 18 let věku)</w:t>
      </w:r>
    </w:p>
    <w:p w14:paraId="3B9133A7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nebo má povolen trvalý pobyt po dobu, která společně s bezprostředně předcházejícím oprávněným pobytem na území České republiky dosahuje alespoň 10 let</w:t>
      </w:r>
    </w:p>
    <w:p w14:paraId="4C77535A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t>Možné důvody pro prominutí podmínky 1: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Žadatel má na území České republiky povolen trvalý pobyt a</w:t>
      </w:r>
    </w:p>
    <w:p w14:paraId="18C57AB1" w14:textId="77777777" w:rsidR="00B93AE0" w:rsidRPr="00B93AE0" w:rsidRDefault="00B93AE0" w:rsidP="00B93AE0">
      <w:pPr>
        <w:shd w:val="clear" w:color="auto" w:fill="FFFFFF"/>
        <w:spacing w:after="0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narodil se na území České republiky,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byl státním občanem České republiky nebo České socialistické republiky, popřípadě do roku 1968 státním občanem Československé republiky nebo Československé socialistické republiky,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alespoň jeden z jeho rodičů je státním občanem České republiky,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byl po dosažení věku 18 let osvojen státním občanem České republiky,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jeho manžel nebo registrovaný partner, se kterým žije ve společné domácnosti, je státním občanem České republiky,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má povolen trvalý pobyt na území České republiky z důvodů humanitárních, jiných důvodů hodných zvláštního zřetele, nebo pokud je jeho pobyt na území v zájmu České republiky,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je ke dni podání žádosti mladší 18 let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je osobou bez státního občanství nebo mu byla na území České republiky udělena mezinárodní ochrana formou azylu, pokud platnost rozhodnutí o udělení této formy mezinárodní ochrany trvá.</w:t>
      </w:r>
    </w:p>
    <w:p w14:paraId="6B00875A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2) ŽADATEL SE NA ÚZEMÍ ČR SKUTEČNĚ ZDRŽUJE</w:t>
      </w:r>
    </w:p>
    <w:p w14:paraId="0E558A99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 Žadatel musí prokázat, že se skutečně zdržuje na území České republiky alespoň v rozsahu jedné poloviny doby pobytu</w:t>
      </w:r>
    </w:p>
    <w:p w14:paraId="02B2CFA6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Do doby se započítávají:</w:t>
      </w:r>
    </w:p>
    <w:p w14:paraId="20D4D266" w14:textId="77777777" w:rsidR="00B93AE0" w:rsidRPr="00B93AE0" w:rsidRDefault="00B93AE0" w:rsidP="00B93AE0">
      <w:pPr>
        <w:shd w:val="clear" w:color="auto" w:fill="FFFFFF"/>
        <w:spacing w:after="0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období nepřítomnosti, která nepřesáhla 2 po sobě jdoucí měsíce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období nepřítomnosti, která nepřesáhla 6 po sobě jdoucích měsíců ze závažného důvodu, zejména:</w:t>
      </w:r>
    </w:p>
    <w:p w14:paraId="1F98444A" w14:textId="77777777" w:rsidR="00B93AE0" w:rsidRPr="00B93AE0" w:rsidRDefault="00B93AE0" w:rsidP="00B93AE0">
      <w:pPr>
        <w:shd w:val="clear" w:color="auto" w:fill="FFFFFF"/>
        <w:spacing w:after="0" w:line="240" w:lineRule="auto"/>
        <w:ind w:left="24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lastRenderedPageBreak/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těhotenství a narození dítěte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vážné onemocnění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studium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odborné školení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pracovní cesta</w:t>
      </w:r>
    </w:p>
    <w:p w14:paraId="2F807BF6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t>Možné důvody pro prominutí podmínky 2: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Žadatel má na území České republiky trvalý pobyt </w:t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a zároveň</w:t>
      </w:r>
    </w:p>
    <w:p w14:paraId="6F20653B" w14:textId="77777777" w:rsidR="00B93AE0" w:rsidRPr="00B93AE0" w:rsidRDefault="00B93AE0" w:rsidP="00B93AE0">
      <w:pPr>
        <w:shd w:val="clear" w:color="auto" w:fill="FFFFFF"/>
        <w:spacing w:after="0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jeho manžel nebo partner, s kterým žije ve společné domácnosti, je státním občanem České republiky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- je ke dni podání žádosti mladší 18 let</w:t>
      </w:r>
    </w:p>
    <w:p w14:paraId="48D8729B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3) TRESTNÍ BEZÚHONNOST</w:t>
      </w:r>
    </w:p>
    <w:p w14:paraId="32B18CFC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Prokazuje žadatel, který je starší 15-ti let</w:t>
      </w:r>
    </w:p>
    <w:p w14:paraId="607A6FDE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- Žadatel se zdržuje v České republice dobu delší než 10 let   </w:t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→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  že nebyl pravomocně odsouzen :</w:t>
      </w:r>
    </w:p>
    <w:p w14:paraId="54228D0F" w14:textId="77777777" w:rsidR="00B93AE0" w:rsidRPr="00B93AE0" w:rsidRDefault="00B93AE0" w:rsidP="00B93AE0">
      <w:pPr>
        <w:shd w:val="clear" w:color="auto" w:fill="FFFFFF"/>
        <w:spacing w:after="408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 ČR</w:t>
      </w:r>
    </w:p>
    <w:p w14:paraId="4C8A6A7D" w14:textId="77777777" w:rsidR="00B93AE0" w:rsidRPr="00B93AE0" w:rsidRDefault="00B93AE0" w:rsidP="00B93AE0">
      <w:pPr>
        <w:shd w:val="clear" w:color="auto" w:fill="FFFFFF"/>
        <w:spacing w:after="0" w:line="240" w:lineRule="auto"/>
        <w:ind w:left="24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nedbalostní trestní čin k nepodmíněnému trestu odnětí svobody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úmyslný trestný čin</w:t>
      </w:r>
    </w:p>
    <w:p w14:paraId="752428C8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- Žadatel se zdržuje v České republice dobu kratší než 10 let   </w:t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→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  že nebyl pravomocně odsouzen :</w:t>
      </w:r>
    </w:p>
    <w:p w14:paraId="073D65AA" w14:textId="77777777" w:rsidR="00B93AE0" w:rsidRPr="00B93AE0" w:rsidRDefault="00B93AE0" w:rsidP="00B93AE0">
      <w:pPr>
        <w:shd w:val="clear" w:color="auto" w:fill="FFFFFF"/>
        <w:spacing w:after="408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 ČR</w:t>
      </w:r>
    </w:p>
    <w:p w14:paraId="5971D88A" w14:textId="77777777" w:rsidR="00B93AE0" w:rsidRPr="00B93AE0" w:rsidRDefault="00B93AE0" w:rsidP="00B93AE0">
      <w:pPr>
        <w:shd w:val="clear" w:color="auto" w:fill="FFFFFF"/>
        <w:spacing w:after="0" w:line="240" w:lineRule="auto"/>
        <w:ind w:left="24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nedbalostní trestný čin k nepodmíněnému trestu odnětí svobody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úmyslný trestný čin</w:t>
      </w:r>
    </w:p>
    <w:p w14:paraId="7F8CFF4B" w14:textId="77777777" w:rsidR="00B93AE0" w:rsidRPr="00B93AE0" w:rsidRDefault="00B93AE0" w:rsidP="00B93AE0">
      <w:pPr>
        <w:shd w:val="clear" w:color="auto" w:fill="FFFFFF"/>
        <w:spacing w:after="408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ve státě, jehož je státním občanem, pokud nejde o žadatele, kterému byla v České republice udělena mezinárodní ochrana formou azylu nebo doplňkové ochrany</w:t>
      </w:r>
    </w:p>
    <w:p w14:paraId="5F2AE64B" w14:textId="77777777" w:rsidR="00B93AE0" w:rsidRPr="00B93AE0" w:rsidRDefault="00B93AE0" w:rsidP="00B93AE0">
      <w:pPr>
        <w:shd w:val="clear" w:color="auto" w:fill="FFFFFF"/>
        <w:spacing w:after="0" w:line="240" w:lineRule="auto"/>
        <w:ind w:left="24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nedbalostní trestní čin k nepodmíněnému trestu odnětí svobody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úmyslný trestný čin</w:t>
      </w:r>
    </w:p>
    <w:p w14:paraId="0BD1A371" w14:textId="77777777" w:rsidR="00B93AE0" w:rsidRPr="00B93AE0" w:rsidRDefault="00B93AE0" w:rsidP="00B93AE0">
      <w:pPr>
        <w:shd w:val="clear" w:color="auto" w:fill="FFFFFF"/>
        <w:spacing w:after="408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ve státech, ve kterých v posledních 10 letech přede dnem podání žádosti pobýval nepřetržitě více než 6 měsíců po dosažení věku 15 let</w:t>
      </w:r>
    </w:p>
    <w:p w14:paraId="0477D183" w14:textId="77777777" w:rsidR="00B93AE0" w:rsidRPr="00B93AE0" w:rsidRDefault="00B93AE0" w:rsidP="00B93AE0">
      <w:pPr>
        <w:shd w:val="clear" w:color="auto" w:fill="FFFFFF"/>
        <w:spacing w:after="0" w:line="240" w:lineRule="auto"/>
        <w:ind w:left="24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nedbalostní trestní čin k nepodmíněnému trestu odnětí svobody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●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 úmyslný trestný čin</w:t>
      </w:r>
    </w:p>
    <w:p w14:paraId="03AD4F8F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t>Podmínku 3 nelze prominout!</w:t>
      </w:r>
    </w:p>
    <w:p w14:paraId="2AD1C092" w14:textId="77777777" w:rsidR="00B93AE0" w:rsidRPr="00B93AE0" w:rsidRDefault="00B93AE0" w:rsidP="00B93AE0">
      <w:pPr>
        <w:shd w:val="clear" w:color="auto" w:fill="FFFFFF"/>
        <w:spacing w:after="0" w:line="240" w:lineRule="auto"/>
        <w:ind w:left="6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4) ZNALOST ČESKÉHO JAZYKA</w:t>
      </w:r>
    </w:p>
    <w:p w14:paraId="4BD56D8A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Žadatel musí prokázat znalost českého jazyka</w:t>
      </w:r>
    </w:p>
    <w:p w14:paraId="55D8326E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Znalost českého jazyka žadatel prokazovat nemusí, pokud:</w:t>
      </w:r>
    </w:p>
    <w:p w14:paraId="621383FF" w14:textId="77777777" w:rsidR="00B93AE0" w:rsidRPr="00B93AE0" w:rsidRDefault="00B93AE0" w:rsidP="00B93AE0">
      <w:pPr>
        <w:shd w:val="clear" w:color="auto" w:fill="FFFFFF"/>
        <w:spacing w:after="0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studoval alespoň 3 roky základní, střední nebo vysokou školu, na které byl vyučovacím jazykem jazyk český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je ke dni podání žádosti mladší 15 nebo starší 65 let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má tělesné nebo mentální postižení, které mu znemožňuje osvojit si znalost českého jazyka.</w:t>
      </w:r>
    </w:p>
    <w:p w14:paraId="21BBA5E8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Zkouška z českého jazyka se provádí u Ústavu jazykové a odborné přípravy Univerzity Karlovy.</w:t>
      </w:r>
    </w:p>
    <w:p w14:paraId="36D867B5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Za rovnocenné zkoušky se považují:</w:t>
      </w:r>
    </w:p>
    <w:p w14:paraId="270F6DF6" w14:textId="77777777" w:rsidR="00B93AE0" w:rsidRPr="00B93AE0" w:rsidRDefault="00B93AE0" w:rsidP="00B93AE0">
      <w:pPr>
        <w:shd w:val="clear" w:color="auto" w:fill="FFFFFF"/>
        <w:spacing w:after="0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maturitní zkouška z českého jazyka,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státní jazyková zkouška z českého jazyka vykonaná na jazykové škole s právem státní jazykové zkoušky,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státní závěrečná zkouška, státní rigorózní zkouška či státní doktorská zkouška vykonaná na vysoké škole v rámci studijního programu uskutečňovaného v českém jazyce,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lastRenderedPageBreak/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zkouška z českého jazyka jako cizího jazyka pro úroveň B1 nebo vyšší, certifikovaná Asociací jazykových zkušebních institucí v Evropě (ALTE) a uskutečňovaná plnoprávným členem této asociace.</w:t>
      </w:r>
    </w:p>
    <w:p w14:paraId="15FA3CBA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t>Možné důvody pro prominutí podmínky 4: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z důvodů hodných zvláštního zřetele</w:t>
      </w:r>
    </w:p>
    <w:p w14:paraId="3BF8748D" w14:textId="77777777" w:rsidR="00B93AE0" w:rsidRPr="00B93AE0" w:rsidRDefault="00B93AE0" w:rsidP="00B93AE0">
      <w:pPr>
        <w:shd w:val="clear" w:color="auto" w:fill="FFFFFF"/>
        <w:spacing w:after="0" w:line="240" w:lineRule="auto"/>
        <w:ind w:left="6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5) ZNALOST ČESKÝCH REÁLIÍ</w:t>
      </w:r>
    </w:p>
    <w:p w14:paraId="459C1BEA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Žadatel musí prokázat znalost ústavního systému České republiky a základní orientaci v kulturně-společenských, zeměpisných a historických reáliích České republiky</w:t>
      </w:r>
    </w:p>
    <w:p w14:paraId="10E7BFEB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Znalost českých reálií žadatel prokazovat nemusí, pokud:</w:t>
      </w:r>
    </w:p>
    <w:p w14:paraId="25BA6108" w14:textId="77777777" w:rsidR="00B93AE0" w:rsidRPr="00B93AE0" w:rsidRDefault="00B93AE0" w:rsidP="00B93AE0">
      <w:pPr>
        <w:shd w:val="clear" w:color="auto" w:fill="FFFFFF"/>
        <w:spacing w:after="0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studoval alespoň 3 roky základní, střední nebo vysokou školu, na které byl vyučovacím jazykem jazyk český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je ke dni podání žádosti mladší 15 nebo starší 65 let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má tělesné nebo mentální postižení, které mu znemožňuje osvojit si znalost českého jazyka.</w:t>
      </w:r>
    </w:p>
    <w:p w14:paraId="7A292E65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Zkouška z českých reálií se provádí u Ústavu jazykové a odborné přípravy Univerzity Karlovy.</w:t>
      </w:r>
    </w:p>
    <w:p w14:paraId="18E5C544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t>Možné důvody pro prominutí podmínky 5: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z důvodů hodných zvláštního zřetele</w:t>
      </w:r>
    </w:p>
    <w:p w14:paraId="41CD7CD2" w14:textId="77777777" w:rsidR="00B93AE0" w:rsidRPr="00B93AE0" w:rsidRDefault="00B93AE0" w:rsidP="00B93AE0">
      <w:pPr>
        <w:shd w:val="clear" w:color="auto" w:fill="FFFFFF"/>
        <w:spacing w:after="0" w:line="240" w:lineRule="auto"/>
        <w:ind w:left="6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6) POVINNOSTI VYPLÝVAJÍCÍ Z PRÁVNÍCH PŘEDPISŮ</w:t>
      </w:r>
    </w:p>
    <w:p w14:paraId="033A6A32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Žadatel v posledních 3 letech neporušil závažným způsobem povinnosti vyplývající z právních předpisů, které upravují</w:t>
      </w:r>
    </w:p>
    <w:p w14:paraId="7308B4D6" w14:textId="77777777" w:rsidR="00B93AE0" w:rsidRPr="00B93AE0" w:rsidRDefault="00B93AE0" w:rsidP="00B93AE0">
      <w:pPr>
        <w:shd w:val="clear" w:color="auto" w:fill="FFFFFF"/>
        <w:spacing w:after="0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vstup a pobyt cizinců na území České republiky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veřejné zdravotní pojištění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sociální zabezpečení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důchodové pojištění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zaměstnanost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daně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cla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odvody a poplatky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vyživovací povinnost vůči dítěti, které má trvalý pobyt na území České republiky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veřejnoprávní povinnosti k obci, ve které je žadatel přihlášen k pobytu, jde-li o povinnosti uložené obcí v samostatné působnosti</w:t>
      </w:r>
    </w:p>
    <w:p w14:paraId="300E6A2F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t>Možné důvody pro prominutí podmínky 6: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Žadatel odstranil způsobený škodlivý následek nebo učinil účinná opatření k jeho odstranění.</w:t>
      </w:r>
    </w:p>
    <w:p w14:paraId="340C61F8" w14:textId="77777777" w:rsidR="00B93AE0" w:rsidRPr="00B93AE0" w:rsidRDefault="00B93AE0" w:rsidP="00B93AE0">
      <w:pPr>
        <w:shd w:val="clear" w:color="auto" w:fill="FFFFFF"/>
        <w:spacing w:after="0" w:line="240" w:lineRule="auto"/>
        <w:ind w:left="6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7) PROKÁZÁNÍ VÝŠE A ZDROJE PŘÍJMŮ</w:t>
      </w:r>
    </w:p>
    <w:p w14:paraId="5A173937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Podmínku musí splnit žadatel starší 18-ti let</w:t>
      </w:r>
    </w:p>
    <w:p w14:paraId="47FACFD1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Žadatel prokazuje za období posledních 3 let předcházejících dni podání žádosti:</w:t>
      </w:r>
    </w:p>
    <w:p w14:paraId="7C0360C9" w14:textId="77777777" w:rsidR="00B93AE0" w:rsidRPr="00B93AE0" w:rsidRDefault="00B93AE0" w:rsidP="00B93AE0">
      <w:pPr>
        <w:shd w:val="clear" w:color="auto" w:fill="FFFFFF"/>
        <w:spacing w:after="0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výši a zdroje svých příjmů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že z těchto příjmů odvádí daň (pokud tuto povinnost neplní jiná osoba)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splnění oznamovací povinnosti při přeshraničním převozu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bezhotovostní převod finančních prostředků z ciziny</w:t>
      </w:r>
    </w:p>
    <w:p w14:paraId="28A4F363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t>Podmínku 7 nelze prominout!</w:t>
      </w:r>
    </w:p>
    <w:p w14:paraId="5B19D3E3" w14:textId="77777777" w:rsidR="00B93AE0" w:rsidRPr="00B93AE0" w:rsidRDefault="00B93AE0" w:rsidP="00B93AE0">
      <w:pPr>
        <w:shd w:val="clear" w:color="auto" w:fill="FFFFFF"/>
        <w:spacing w:after="0" w:line="240" w:lineRule="auto"/>
        <w:ind w:left="6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u w:val="single"/>
          <w:lang w:eastAsia="cs-CZ"/>
        </w:rPr>
        <w:t>8) NEZATĚŽOVÁNÍ SYSTÉMU STÁTNÍ SOCIÁLNÍ PODPORY NEBO SYSTÉMU POMOCI V HMOTNÉ NOUZI</w:t>
      </w:r>
    </w:p>
    <w:p w14:paraId="08E28AC7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Žadatel prokazuje, že v posledních 3 letech předcházejících dni žádosti nezatěžoval systém státní sociální podpory nebo systém pomoci v hmotné nouzi výrazně a bez vážných důvodů</w:t>
      </w:r>
    </w:p>
    <w:p w14:paraId="75F2A990" w14:textId="77777777" w:rsidR="00B93AE0" w:rsidRPr="00B93AE0" w:rsidRDefault="00B93AE0" w:rsidP="00B93AE0">
      <w:pPr>
        <w:shd w:val="clear" w:color="auto" w:fill="FFFFFF"/>
        <w:spacing w:after="408" w:line="240" w:lineRule="auto"/>
        <w:ind w:left="12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- Výrazným zatěžováním systému státní sociální podpory nebo systému pomoci v hmotné nouzi se rozumí, že žadatel je převážně závislý na dávkách poskytovaných ze systému státní sociální podpory nebo systému pomoci v hmotné nouzi, pokud se nejedná o osobu, která je vyloučena z výkonu výdělečné činnosti:</w:t>
      </w:r>
    </w:p>
    <w:p w14:paraId="795FFF22" w14:textId="77777777" w:rsidR="00B93AE0" w:rsidRPr="00B93AE0" w:rsidRDefault="00B93AE0" w:rsidP="00B93AE0">
      <w:pPr>
        <w:shd w:val="clear" w:color="auto" w:fill="FFFFFF"/>
        <w:spacing w:after="0" w:line="240" w:lineRule="auto"/>
        <w:ind w:left="180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z důvodu svého zdravotního stavu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protože se připravuje na budoucí povolání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čerpá mateřskou či rodičovskou dovolenou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i/>
          <w:iCs/>
          <w:color w:val="4F4F4F"/>
          <w:sz w:val="17"/>
          <w:szCs w:val="17"/>
          <w:lang w:eastAsia="cs-CZ"/>
        </w:rPr>
        <w:t>nebo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○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soustavně pečuje o jinou osobu, která je na takovou péči odkázána</w:t>
      </w:r>
    </w:p>
    <w:p w14:paraId="72CBA513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i/>
          <w:iCs/>
          <w:color w:val="4F4F4F"/>
          <w:sz w:val="17"/>
          <w:szCs w:val="17"/>
          <w:lang w:eastAsia="cs-CZ"/>
        </w:rPr>
        <w:lastRenderedPageBreak/>
        <w:t>Možné důvody pro prominutí podmínky 8: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z důvodů hodných zvláštního zřetele (např. žadatel nemá žádnou státní příslušnost nebo mu byla udělena mezinárodní ochrana na území České republiky formou azylu nebo doplňkové ochrany).</w:t>
      </w:r>
    </w:p>
    <w:p w14:paraId="0988AF22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Z jiných než zákonem stanovených důvodů uvedených výše splnění podmínek pro udělení českého státního občanství prominout nelze. K učinění výjimky není oprávněn ani ministr vnitra či jiný ústavní činitel.</w:t>
      </w:r>
    </w:p>
    <w:p w14:paraId="5BB36E1C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Jak a kam se obrátit</w:t>
      </w:r>
    </w:p>
    <w:p w14:paraId="0D94224F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Je třeba osobně podat žádost o udělení státního občanství České republiky.</w:t>
      </w:r>
    </w:p>
    <w:p w14:paraId="06F4E707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Žádost o udělení státního občanství České republiky se podává u krajského úřadu (v Praze u úřadu městské části Praha 1 až 22), příslušného podle místa trvalého pobytu žadatele.</w:t>
      </w:r>
    </w:p>
    <w:p w14:paraId="7C4F9F1A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Úřad příslušný k podání žádosti vyplní se žadatelem dotazník a žádost o udělení státního občanství se svým stanoviskem, stanoviskem obecního úřadu z místa bydliště žadatele a dalšími doklady zašle Ministerstvu vnitra, které o žádosti rozhodne.</w:t>
      </w:r>
    </w:p>
    <w:p w14:paraId="1597A50E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Ministerstvo vnitra si může žadatele předvolat k ústnímu jednání.</w:t>
      </w:r>
    </w:p>
    <w:p w14:paraId="75A3C042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Co musíte předložit </w:t>
      </w:r>
    </w:p>
    <w:p w14:paraId="26138A55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Z žádosti o udělení českého státního občanství musí být patrné, kdo ji podává, které věci se týká, co sleduje a kterému orgánu je určena. Dále by měla být podepsána a datována a také je vhodné ji i stručně odůvodnit. Z žádosti dále musí být patrné, zda a z jakých důvodů žadatel žádá o prominutí splnění podmínek pro udělení státního občanství České republiky.</w:t>
      </w:r>
    </w:p>
    <w:p w14:paraId="56AE9726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K žádosti je třeba připojit následující doklady:</w:t>
      </w:r>
    </w:p>
    <w:p w14:paraId="02E97675" w14:textId="77777777" w:rsidR="00B93AE0" w:rsidRPr="00B93AE0" w:rsidRDefault="00B93AE0" w:rsidP="00B93AE0">
      <w:pPr>
        <w:numPr>
          <w:ilvl w:val="0"/>
          <w:numId w:val="2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rodný list,</w:t>
      </w:r>
    </w:p>
    <w:p w14:paraId="51721E53" w14:textId="77777777" w:rsidR="00B93AE0" w:rsidRPr="00B93AE0" w:rsidRDefault="00B93AE0" w:rsidP="00B93AE0">
      <w:pPr>
        <w:numPr>
          <w:ilvl w:val="0"/>
          <w:numId w:val="2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oddací list nebo doklad o vzniku registrovaného partnerství, pokud žadatel uzavřel manželství nebo vstoupil do partnerství,</w:t>
      </w:r>
    </w:p>
    <w:p w14:paraId="22023C5C" w14:textId="77777777" w:rsidR="00B93AE0" w:rsidRPr="00B93AE0" w:rsidRDefault="00B93AE0" w:rsidP="00B93AE0">
      <w:pPr>
        <w:numPr>
          <w:ilvl w:val="0"/>
          <w:numId w:val="2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doklad o rozvodu manželství nebo rozhodnutí o zrušení partnerství, pokud bylo manželství rozvedeno nebo partnerství zrušeno,</w:t>
      </w:r>
    </w:p>
    <w:p w14:paraId="4AD2569C" w14:textId="77777777" w:rsidR="00B93AE0" w:rsidRPr="00B93AE0" w:rsidRDefault="00B93AE0" w:rsidP="00B93AE0">
      <w:pPr>
        <w:numPr>
          <w:ilvl w:val="0"/>
          <w:numId w:val="2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úmrtní list zemřelého manžela nebo partnera,</w:t>
      </w:r>
    </w:p>
    <w:p w14:paraId="02517990" w14:textId="77777777" w:rsidR="00B93AE0" w:rsidRPr="00B93AE0" w:rsidRDefault="00B93AE0" w:rsidP="00B93AE0">
      <w:pPr>
        <w:numPr>
          <w:ilvl w:val="0"/>
          <w:numId w:val="2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výpis z evidence trestů nebo rovnocenný doklad vydaný příslušným soudem nebo správním orgánem cizího státu nebo jiný doklad prokazující bezúhonnost žadatele, nebo čestné prohlášení o bezúhonnosti, jde-li o cizí stát, kde žadatel v posledních 10 letech pobýval po kratší dobu nebo cizí stát výpis z evidence trestů nebo rovnocenný doklad nevydává či jej odmítá žadateli vydat, tyto doklady nesmí být starší než 6 měsíců,</w:t>
      </w:r>
    </w:p>
    <w:p w14:paraId="0AB14974" w14:textId="77777777" w:rsidR="00B93AE0" w:rsidRPr="00B93AE0" w:rsidRDefault="00B93AE0" w:rsidP="00B93AE0">
      <w:pPr>
        <w:numPr>
          <w:ilvl w:val="0"/>
          <w:numId w:val="2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životopis, zpracovaný volnou formou v českém jazyce, ve kterém uvede zejména údaje o pobytu na území České republiky, včetně délky zahraničních pobytů během této doby, pracovní nebo jiné výdělečné činnosti a studiu v České republice a rodinném a společenském životě,</w:t>
      </w:r>
    </w:p>
    <w:p w14:paraId="4E5BAD33" w14:textId="77777777" w:rsidR="00B93AE0" w:rsidRPr="00B93AE0" w:rsidRDefault="00B93AE0" w:rsidP="00B93AE0">
      <w:pPr>
        <w:numPr>
          <w:ilvl w:val="0"/>
          <w:numId w:val="3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doklad o absolvování zkoušky znalosti z českého jazyka, základní znalosti ústavního systému České republiky a základní orientace v kulturně-společenských, zeměpisných a historických reáliích České republiky pro účely udělování státního občanství nebo doklady, které prokáží, že v minulosti absolvoval alespoň po dobu 3 školních let základní, střední nebo vysokou školu, na kterých byl vyučovacím jazykem český jazyk, nebo že jde o žadatele s tělesným nebo mentálním postižením, které mu znemožňuje osvojit si znalost českého jazyka nebo znalost ústavního systému České republiky a základní orientaci v kulturně-společenských, 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lastRenderedPageBreak/>
        <w:t>zeměpisných a historických reáliích České republiky, nejedná-li se o žadatele mladšího 15 nebo staršího 65 let,</w:t>
      </w:r>
    </w:p>
    <w:p w14:paraId="2E1067FE" w14:textId="77777777" w:rsidR="00B93AE0" w:rsidRPr="00B93AE0" w:rsidRDefault="00B93AE0" w:rsidP="00B93AE0">
      <w:pPr>
        <w:numPr>
          <w:ilvl w:val="0"/>
          <w:numId w:val="3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doklady, které prokazují pobyt žadatele na území České republiky a jeho pobyty v zahraničí,</w:t>
      </w:r>
    </w:p>
    <w:p w14:paraId="46724A19" w14:textId="77777777" w:rsidR="00B93AE0" w:rsidRPr="00B93AE0" w:rsidRDefault="00B93AE0" w:rsidP="00B93AE0">
      <w:pPr>
        <w:numPr>
          <w:ilvl w:val="0"/>
          <w:numId w:val="3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potvrzení, která nejsou starší než 30 dnů, že žadatel nemá v evidenci daní u orgánů Finanční správy České republiky ani orgánů Celní správy České republiky evidován nedoplatek s výjimkou nedoplatku, u kterého je povoleno posečkání jeho úhrady nebo rozložení jeho úhrady na splátky.</w:t>
      </w:r>
    </w:p>
    <w:p w14:paraId="29917E38" w14:textId="77777777" w:rsidR="00B93AE0" w:rsidRPr="00B93AE0" w:rsidRDefault="00B93AE0" w:rsidP="00B93AE0">
      <w:pPr>
        <w:numPr>
          <w:ilvl w:val="0"/>
          <w:numId w:val="3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doklady prokazující zdroje žadatelových finančních prostředků sloužících k zajištění jeho životních potřeb v České republice, zejména</w:t>
      </w:r>
    </w:p>
    <w:p w14:paraId="4DA3FBB7" w14:textId="77777777" w:rsidR="00B93AE0" w:rsidRPr="00B93AE0" w:rsidRDefault="00B93AE0" w:rsidP="00B93AE0">
      <w:pPr>
        <w:numPr>
          <w:ilvl w:val="1"/>
          <w:numId w:val="3"/>
        </w:numPr>
        <w:shd w:val="clear" w:color="auto" w:fill="FFFFFF"/>
        <w:spacing w:after="408" w:line="240" w:lineRule="auto"/>
        <w:ind w:left="189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potvrzení o tom, že je příjemcem starobního, invalidního nebo jiného důchodu,</w:t>
      </w:r>
    </w:p>
    <w:p w14:paraId="26FC7F5D" w14:textId="77777777" w:rsidR="00B93AE0" w:rsidRPr="00B93AE0" w:rsidRDefault="00B93AE0" w:rsidP="00B93AE0">
      <w:pPr>
        <w:numPr>
          <w:ilvl w:val="1"/>
          <w:numId w:val="3"/>
        </w:numPr>
        <w:shd w:val="clear" w:color="auto" w:fill="FFFFFF"/>
        <w:spacing w:after="408" w:line="240" w:lineRule="auto"/>
        <w:ind w:left="189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doklady, které prokazují příjmy manžela nebo partnera, pokud je na jeho příjmy žadatel odkázán,</w:t>
      </w:r>
    </w:p>
    <w:p w14:paraId="3FAECB22" w14:textId="77777777" w:rsidR="00B93AE0" w:rsidRPr="00B93AE0" w:rsidRDefault="00B93AE0" w:rsidP="00B93AE0">
      <w:pPr>
        <w:numPr>
          <w:ilvl w:val="1"/>
          <w:numId w:val="3"/>
        </w:numPr>
        <w:shd w:val="clear" w:color="auto" w:fill="FFFFFF"/>
        <w:spacing w:after="408" w:line="240" w:lineRule="auto"/>
        <w:ind w:left="1890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doklady, že disponuje příjmy ze zahraničí,</w:t>
      </w:r>
    </w:p>
    <w:p w14:paraId="2FB3A19B" w14:textId="77777777" w:rsidR="00B93AE0" w:rsidRPr="00B93AE0" w:rsidRDefault="00B93AE0" w:rsidP="00B93AE0">
      <w:pPr>
        <w:numPr>
          <w:ilvl w:val="0"/>
          <w:numId w:val="4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do doby nabytí účinnosti právní úpravy zřízení jednoho inkasního místa žadatel o udělení státního občanství České republiky připojí k žádosti rovněž potvrzení, že nemá nedoplatek na pojistném na sociální zabezpečení evidovaný u příslušného orgánu sociálního zabezpečení a nedoplatek na pojistném na veřejné zdravotní pojištění evidovaný u příslušné zdravotní pojišťovny.</w:t>
      </w:r>
    </w:p>
    <w:p w14:paraId="194B9160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Žadatel, který v České republice vykonává nebo vykonával závislou práci, k žádosti dále připojí:</w:t>
      </w:r>
    </w:p>
    <w:p w14:paraId="0314D018" w14:textId="77777777" w:rsidR="00B93AE0" w:rsidRPr="00B93AE0" w:rsidRDefault="00B93AE0" w:rsidP="00B93AE0">
      <w:pPr>
        <w:numPr>
          <w:ilvl w:val="0"/>
          <w:numId w:val="5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potvrzení o svém zaměstnání včetně informace o výši příjmu,</w:t>
      </w:r>
    </w:p>
    <w:p w14:paraId="507FCF62" w14:textId="77777777" w:rsidR="00B93AE0" w:rsidRPr="00B93AE0" w:rsidRDefault="00B93AE0" w:rsidP="00B93AE0">
      <w:pPr>
        <w:numPr>
          <w:ilvl w:val="0"/>
          <w:numId w:val="5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pracovní smlouvy nebo potvrzení o zaměstnání, případně další podklady prokazující pracovní aktivity žadatele, kterým se v České republice v minulosti věnoval.</w:t>
      </w:r>
    </w:p>
    <w:p w14:paraId="5243B1F4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Žadatel, který studuje nebo v minulosti na území České republiky studoval, k žádosti dále připojí</w:t>
      </w:r>
    </w:p>
    <w:p w14:paraId="0A0EB5D6" w14:textId="77777777" w:rsidR="00B93AE0" w:rsidRPr="00B93AE0" w:rsidRDefault="00B93AE0" w:rsidP="00B93AE0">
      <w:pPr>
        <w:numPr>
          <w:ilvl w:val="0"/>
          <w:numId w:val="6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potvrzení o studiu,</w:t>
      </w:r>
    </w:p>
    <w:p w14:paraId="71627E33" w14:textId="77777777" w:rsidR="00B93AE0" w:rsidRPr="00B93AE0" w:rsidRDefault="00B93AE0" w:rsidP="00B93AE0">
      <w:pPr>
        <w:numPr>
          <w:ilvl w:val="0"/>
          <w:numId w:val="6"/>
        </w:numPr>
        <w:shd w:val="clear" w:color="auto" w:fill="FFFFFF"/>
        <w:spacing w:after="408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poslední školní vysvědčení nebo jiné doklady prokazující studium.</w:t>
      </w:r>
    </w:p>
    <w:p w14:paraId="6A9051DA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 xml:space="preserve">Doklady vystavené orgány cizího státu musí být opatřeny vyšším ověřením (superlegalizační doložkou nebo tzv. </w:t>
      </w:r>
      <w:proofErr w:type="spellStart"/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Apostillou</w:t>
      </w:r>
      <w:proofErr w:type="spellEnd"/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), nestanoví-li mezinárodní smlouva jinak, a úředně přeloženy do českého jazyka, jsou-li vystaveny v cizím jazyce (u dokladů vydaných orgány Slovenské republiky se překlad do českého jazyka nevyžaduje).</w:t>
      </w:r>
    </w:p>
    <w:p w14:paraId="3DA1049E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Ministerstvo vnitra si může od žadatele vyžádat další doklady týkající se například jeho pracovní a podnikatelské činnosti (pracovní smlouvy, výpisy z obchodního rejstříku, živnostenské listy, daňová přiznání aj.), veřejného zdravotního pojištění a plnění povinností na úseku daní, odvodů, poplatků a sociálního zabezpečení.</w:t>
      </w:r>
    </w:p>
    <w:p w14:paraId="653AF4DE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Manželé mohou podat společnou žádost o udělení českého státního občanství.</w:t>
      </w:r>
    </w:p>
    <w:p w14:paraId="21D0CFD4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Rodiče, popř. jeden z nich, mohou zahrnout do své žádosti o udělení českého státního občanství i dítě mladší 18 let.</w:t>
      </w:r>
    </w:p>
    <w:p w14:paraId="62C1B00F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Dítěti mladšímu 18 let lze udělit české státní občanství samostatně (lze pro něj podat samostatnou žádost) na základě žádosti zákonného zástupce. Postup je stejný jako u žádosti rodičů, ve které je již dítě zahrnuto.</w:t>
      </w:r>
    </w:p>
    <w:p w14:paraId="3B8C2A8F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lastRenderedPageBreak/>
        <w:t>Pokud je do žádosti zahrnuto dítě starší 15 let, resp. je podána samostatná žádost pro dítě straší 15 let, musí být k takové žádosti doložen souhlas dítěte.</w:t>
      </w:r>
    </w:p>
    <w:p w14:paraId="0B497423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Pokud žádost o udělení státního občanství České republiky podává jen jeden z rodičů dítěte, může do žádosti dítě zahrnout pouze se souhlasem druhého rodiče s jeho úředně ověřeným podpisem. Úředně ověřený podpis se nevyžaduje, jestliže druhý rodič vyjádří svůj souhlas a žádost podepíše před správním orgánem, u něhož je žádost podána. Souhlas druhého rodiče se nevyžaduje, pokud byl rodičovské odpovědnosti zbaven, výkon jeho rodičovské odpovědnosti byl v této oblasti omezen nebo pozastaven, není-li jeho pobyt, pokud žije mimo území České republiky, znám nebo zemřel.</w:t>
      </w:r>
    </w:p>
    <w:p w14:paraId="1BF9216F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 </w:t>
      </w:r>
    </w:p>
    <w:p w14:paraId="3F845413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Formuláře</w:t>
      </w:r>
    </w:p>
    <w:p w14:paraId="529A31F2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Předepsaný tiskopis - "Dotazník k žádosti o udělení státního občanství České republiky", který žadatel obdrží a vyplňuje na úřadu příslušném k podání žádosti.</w:t>
      </w:r>
    </w:p>
    <w:p w14:paraId="007AF0FA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 </w:t>
      </w:r>
    </w:p>
    <w:p w14:paraId="077B550E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Poplatky a termíny</w:t>
      </w:r>
    </w:p>
    <w:p w14:paraId="217AB056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Poplatky</w:t>
      </w:r>
    </w:p>
    <w:p w14:paraId="7ACBA5B3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Za přijetí žádosti o udělení státního občanství České republiky se úřadu příslušnému k přijetí žádosti hradí správní poplatek ve výši 2 000 Kč v případě dospělého žadatele, v případě nezletilého žadatele a žadatele, který je azylantem se hradí správní poplatek ve výši 500 Kč.</w:t>
      </w:r>
    </w:p>
    <w:p w14:paraId="71A0AD09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Úřad může z důvodů hodných zvláštního zřetele poplatek snížit až na částku 500 Kč, v případě nezletilého dítěte a azylanta až na 100 Kč.</w:t>
      </w:r>
    </w:p>
    <w:p w14:paraId="3C1B352B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V případě, že žádosti o udělení státního občanství není po provedeném správním řízení vyhověno, správní poplatek za přijetí žádosti se nevrací.</w:t>
      </w:r>
    </w:p>
    <w:p w14:paraId="7AD3990B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Udělení státního občanství České republiky není zpoplatněno; to se však netýká žádostí, které byly podány před 2. 8. 2021.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 </w:t>
      </w:r>
    </w:p>
    <w:p w14:paraId="22A346D0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Lhůty</w:t>
      </w:r>
    </w:p>
    <w:p w14:paraId="6CE0714D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Úřad příslušný k podání žádosti zašle žádost o udělení státního občanství České republiky do 30 dnů Ministerstvu vnitra, které o ní následně rozhodne ve lhůtě 180 dnů ode dne, kdy je mu žádost doručena.</w:t>
      </w:r>
    </w:p>
    <w:p w14:paraId="79678BB5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Další informace</w:t>
      </w:r>
    </w:p>
    <w:p w14:paraId="14679EF6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V případě kladného vyřízení žádosti je žadateli vydána "Listina o udělení státního občanství České republiky".</w:t>
      </w:r>
    </w:p>
    <w:p w14:paraId="6649EEC0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Státní občanství České republiky se nabývá dnem složení státoobčanského slibu (z důvodu hodných zvláštního zřetele může být složení tohoto slibu prominuto - v takovém případě se české státní občanství nabývá dnem, kdy rozhodnutí o prominutí státoobčanského slibu nabylo právní moci). Při složení státoobčanského slibu je žadateli předána "Listina o udělení státního občanství České republiky". Děti mladší 15 let státoobčanský slib neskládají.</w:t>
      </w:r>
    </w:p>
    <w:p w14:paraId="3D591C1C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Dítě nabývá státní občanství České republiky udělením dnem, kdy jeho zákonný zástupce převezme Listinu o udělení státního občanství České republiky pro dítě.</w:t>
      </w:r>
    </w:p>
    <w:p w14:paraId="1E982847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Státoobčanský slib se skládá veřejně a slavnostním způsobem před ředitelem krajského úřadu (v hlavním městě Praze před tajemníkem úřadu městské části Praha 1 až 22), nebo před jím pověřenou osobou. Státoobčanský slib lze v případě důvodů hodných zvláštního zřetele složit i v cizině před vedoucím zastupitelského úřadu nebo konzulárního úřadu České republiky, s výjimkou konzulárního úřadu vedeného honorárním konzulárním úředníkem nebo před jím pověřenou osobou.</w:t>
      </w:r>
    </w:p>
    <w:p w14:paraId="4E4DF7EB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lastRenderedPageBreak/>
        <w:t>Žadatel může složit státoobčanský slib nejpozději do 12 měsíců ode dne, kdy mu byla výzva ke složení státoobčanského slibu doručena. Pokud státoobčanský slib v této lhůtě nesloží, ministerstvo usnesením řízení zastaví a rozhodnutí o udělení státního občanství České republiky zruší.</w:t>
      </w:r>
    </w:p>
    <w:p w14:paraId="202CE131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 </w:t>
      </w:r>
    </w:p>
    <w:p w14:paraId="74C7E113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Právní úprava </w:t>
      </w:r>
    </w:p>
    <w:p w14:paraId="331292A9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Zákon č. 186/2013 Sb., o státním občanství České republiky</w:t>
      </w:r>
    </w:p>
    <w:p w14:paraId="6A912181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Vyhláška Ministerstva školství, mládeže a tělovýchovy č. 433/2013 Sb., o prokazování znalosti českého jazyka a českých reálií pro účely udělování státního občanství České republiky</w:t>
      </w:r>
    </w:p>
    <w:p w14:paraId="5CBF2FF9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hyperlink r:id="rId5" w:history="1">
        <w:r w:rsidRPr="00B93AE0">
          <w:rPr>
            <w:rFonts w:ascii="Arial CE" w:eastAsia="Times New Roman" w:hAnsi="Arial CE" w:cs="Arial CE"/>
            <w:b/>
            <w:bCs/>
            <w:color w:val="00599B"/>
            <w:sz w:val="17"/>
            <w:szCs w:val="17"/>
            <w:u w:val="single"/>
            <w:lang w:eastAsia="cs-CZ"/>
          </w:rPr>
          <w:t>Zákon č. 326/1999 Sb., o pobytu cizinců na území České republiky a o změně některých zákonů, ve znění pozdějších předpisů</w:t>
        </w:r>
      </w:hyperlink>
    </w:p>
    <w:p w14:paraId="2DA042B1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hyperlink r:id="rId6" w:history="1">
        <w:r w:rsidRPr="00B93AE0">
          <w:rPr>
            <w:rFonts w:ascii="Arial CE" w:eastAsia="Times New Roman" w:hAnsi="Arial CE" w:cs="Arial CE"/>
            <w:b/>
            <w:bCs/>
            <w:color w:val="00599B"/>
            <w:sz w:val="17"/>
            <w:szCs w:val="17"/>
            <w:u w:val="single"/>
            <w:lang w:eastAsia="cs-CZ"/>
          </w:rPr>
          <w:t>Zákon č. 500/2004 Sb., správní řád, ve znění pozdějších předpisů</w:t>
        </w:r>
      </w:hyperlink>
    </w:p>
    <w:p w14:paraId="782B54F7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hyperlink r:id="rId7" w:history="1">
        <w:r w:rsidRPr="00B93AE0">
          <w:rPr>
            <w:rFonts w:ascii="Arial CE" w:eastAsia="Times New Roman" w:hAnsi="Arial CE" w:cs="Arial CE"/>
            <w:b/>
            <w:bCs/>
            <w:color w:val="00599B"/>
            <w:sz w:val="17"/>
            <w:szCs w:val="17"/>
            <w:u w:val="single"/>
            <w:lang w:eastAsia="cs-CZ"/>
          </w:rPr>
          <w:t>Zákon č. 634/2004 Sb., o správních poplatcích, ve znění pozdějších předpisů</w:t>
        </w:r>
      </w:hyperlink>
    </w:p>
    <w:p w14:paraId="316791AD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 </w:t>
      </w:r>
    </w:p>
    <w:p w14:paraId="6D4C5CC2" w14:textId="77777777" w:rsidR="00B93AE0" w:rsidRPr="00B93AE0" w:rsidRDefault="00B93AE0" w:rsidP="00B93AE0">
      <w:pPr>
        <w:shd w:val="clear" w:color="auto" w:fill="FFFFFF"/>
        <w:spacing w:after="264" w:line="240" w:lineRule="auto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Opravné prostředky a sankce</w:t>
      </w:r>
    </w:p>
    <w:p w14:paraId="258F602F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Opravné prostředky</w:t>
      </w:r>
    </w:p>
    <w:p w14:paraId="0869BF86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Nevyhoví-li Ministerstvo vnitra žádosti o udělení českého státního občanství, vydá ve věci zamítavé rozhodnutí. Proti rozhodnutí o nevyhovění žádosti o udělení občanství České republiky lze podat do 15 dnů od jeho doručení rozklad (odvolání) ministrovi vnitra prostřednictvím oddělení státního občanství a matrik Ministerstva vnitra. Ministr vnitra rozhodne o takto podaném rozkladu ve lhůtě 120 dnů ode dne podání rozkladu.</w:t>
      </w:r>
    </w:p>
    <w:p w14:paraId="5BE51FFD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Žádosti o udělení státního občanství České republiky, které jsou zamítnuty z důvodu ohrožení bezpečnosti státu, jsou vyloučeny ze soudního přezkumu.</w:t>
      </w:r>
    </w:p>
    <w:p w14:paraId="0009227A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Ministerstvo vnitra může přerušit správní řízení a stanovit lhůtu pro odstranění vad (např. z důvodu doplnění dokladů, které musí být obligatorně připojeny k žádosti, nebo jiných dokladů nezbytných k posouzení otázky, zda jsou splněny podmínky pro udělení českého státního občanství). Proti rozhodnutí Ministerstva vnitra o přerušení správního řízení nelze podat rozklad (není opravný prostředek).</w:t>
      </w:r>
    </w:p>
    <w:p w14:paraId="797C5591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Sankce</w:t>
      </w:r>
    </w:p>
    <w:p w14:paraId="31EBA52C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Pokud žadatel o udělení státního občanství České republiky uvede nepravdivý nebo neúplný údaj o své bezúhonnosti v čestném prohlášení, jedná se o přestupek a lze mu uložit pokutu do 20 000 Kč.</w:t>
      </w:r>
    </w:p>
    <w:p w14:paraId="382C5616" w14:textId="77777777" w:rsidR="00B93AE0" w:rsidRPr="00B93AE0" w:rsidRDefault="00B93AE0" w:rsidP="00B93AE0">
      <w:pPr>
        <w:shd w:val="clear" w:color="auto" w:fill="FFFFFF"/>
        <w:spacing w:after="408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Úmyslné uvedení nesprávných nebo neúplných údajů správnímu orgánu nebo jejich úmyslné zatajení nebo uvedení nepravdivého údaje, které by mohlo mít vliv na rozhodnutí o udělení státního občanství České republiky je také kvalifikováno jako přestupek a hrozí za něj pokuta do 50 000 Kč.</w:t>
      </w:r>
    </w:p>
    <w:p w14:paraId="17EF6050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Kde získáte bližší informace</w:t>
      </w:r>
    </w:p>
    <w:p w14:paraId="554E9A21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Další informace na žádost podají krajské úřady (v Praze úřady městských částí Praha 1 až 22 nebo Magistrát hlavního města Prahy) nebo Oddělení státního občanství a matrik odboru všeobecné správy Ministerstva vnitra, Náměstí Hrdinů 3, 140 21, Praha 4, a to buď písemně na uvedené adrese, telefonicky na telefonním čísle 974 817 438 nebo i elektronickou poštou: </w:t>
      </w:r>
      <w:hyperlink r:id="rId8" w:history="1">
        <w:r w:rsidRPr="00B93AE0">
          <w:rPr>
            <w:rFonts w:ascii="Arial CE" w:eastAsia="Times New Roman" w:hAnsi="Arial CE" w:cs="Arial CE"/>
            <w:b/>
            <w:bCs/>
            <w:color w:val="00599B"/>
            <w:sz w:val="17"/>
            <w:szCs w:val="17"/>
            <w:u w:val="single"/>
            <w:lang w:eastAsia="cs-CZ"/>
          </w:rPr>
          <w:t>obcanmat@mvcr.cz</w:t>
        </w:r>
      </w:hyperlink>
    </w:p>
    <w:p w14:paraId="437BBF40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 </w:t>
      </w:r>
    </w:p>
    <w:p w14:paraId="7D64DD3A" w14:textId="77777777" w:rsidR="00B93AE0" w:rsidRPr="00B93AE0" w:rsidRDefault="00B93AE0" w:rsidP="00B93AE0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Za správnost odpovídá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:</w:t>
      </w:r>
    </w:p>
    <w:p w14:paraId="2187F840" w14:textId="77777777" w:rsidR="00B93AE0" w:rsidRPr="00B93AE0" w:rsidRDefault="00B93AE0" w:rsidP="00B93AE0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Ministerstvo vnitra Odbor všeobecné správy oddělení státního občanství a matrik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Náměstí Hrdinů 3, 140 21 Praha 4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</w:r>
      <w:hyperlink r:id="rId9" w:history="1">
        <w:r w:rsidRPr="00B93AE0">
          <w:rPr>
            <w:rFonts w:ascii="Arial CE" w:eastAsia="Times New Roman" w:hAnsi="Arial CE" w:cs="Arial CE"/>
            <w:b/>
            <w:bCs/>
            <w:color w:val="00599B"/>
            <w:sz w:val="17"/>
            <w:szCs w:val="17"/>
            <w:u w:val="single"/>
            <w:lang w:eastAsia="cs-CZ"/>
          </w:rPr>
          <w:t>obcanmat@mvcr.cz</w:t>
        </w:r>
      </w:hyperlink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tel. 974 817 438 (informační linka oddělení státního občanství a matrik)</w:t>
      </w:r>
      <w:r w:rsidRPr="00B93AE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tel. 974 817 411 (sekretariát oddělení státního občanství a matrik)</w:t>
      </w:r>
    </w:p>
    <w:p w14:paraId="476FBAEE" w14:textId="420CD461" w:rsidR="00BE6D58" w:rsidRDefault="00BE6D58" w:rsidP="00B93AE0"/>
    <w:p w14:paraId="013C552C" w14:textId="17F0AC1D" w:rsidR="00B93AE0" w:rsidRDefault="00B93AE0" w:rsidP="00B93AE0">
      <w:r>
        <w:t xml:space="preserve">Zdroj: </w:t>
      </w:r>
      <w:hyperlink r:id="rId10" w:history="1">
        <w:r w:rsidRPr="005D01BB">
          <w:rPr>
            <w:rStyle w:val="Hypertextovodkaz"/>
          </w:rPr>
          <w:t>https://www.mvcr.cz/clanek/udeleni-statniho-obcanstvi-ceske-republiky.aspx</w:t>
        </w:r>
      </w:hyperlink>
      <w:r>
        <w:t xml:space="preserve"> </w:t>
      </w:r>
    </w:p>
    <w:sectPr w:rsidR="00B9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431"/>
    <w:multiLevelType w:val="multilevel"/>
    <w:tmpl w:val="3D92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31D5"/>
    <w:multiLevelType w:val="multilevel"/>
    <w:tmpl w:val="E10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D28F1"/>
    <w:multiLevelType w:val="multilevel"/>
    <w:tmpl w:val="E22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10E13"/>
    <w:multiLevelType w:val="multilevel"/>
    <w:tmpl w:val="4A56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D33EC"/>
    <w:multiLevelType w:val="multilevel"/>
    <w:tmpl w:val="4A6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6E"/>
    <w:multiLevelType w:val="multilevel"/>
    <w:tmpl w:val="C5F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C1A56"/>
    <w:multiLevelType w:val="multilevel"/>
    <w:tmpl w:val="358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6"/>
    <w:rsid w:val="006205C6"/>
    <w:rsid w:val="00B93AE0"/>
    <w:rsid w:val="00B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8EB6"/>
  <w15:chartTrackingRefBased/>
  <w15:docId w15:val="{5B862C5C-7228-4A7F-9D87-55F2521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3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A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A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3A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3AE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4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anmat@mv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gov.cz/app/zakony/zakon?q=634/2004%20Sb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gov.cz/app/zakony/zakon?q=500/2004%20Sb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rtal.gov.cz/app/zakony/zakon?q=326/1999%20Sb." TargetMode="External"/><Relationship Id="rId10" Type="http://schemas.openxmlformats.org/officeDocument/2006/relationships/hyperlink" Target="https://www.mvcr.cz/clanek/udeleni-statniho-obcanstvi-ceske-republik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canmat@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2909</Words>
  <Characters>17167</Characters>
  <Application>Microsoft Office Word</Application>
  <DocSecurity>0</DocSecurity>
  <Lines>143</Lines>
  <Paragraphs>40</Paragraphs>
  <ScaleCrop>false</ScaleCrop>
  <Company>Masarykova univerzita</Company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Baroš</dc:creator>
  <cp:keywords/>
  <dc:description/>
  <cp:lastModifiedBy>Jiří Baroš</cp:lastModifiedBy>
  <cp:revision>3</cp:revision>
  <dcterms:created xsi:type="dcterms:W3CDTF">2022-10-03T08:18:00Z</dcterms:created>
  <dcterms:modified xsi:type="dcterms:W3CDTF">2022-10-03T08:20:00Z</dcterms:modified>
</cp:coreProperties>
</file>