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BE9D" w14:textId="2DD16C13" w:rsidR="00A80CA8" w:rsidRDefault="003D0D0F" w:rsidP="003D0D0F">
      <w:r>
        <w:t xml:space="preserve">V Tabulce </w:t>
      </w:r>
      <w:r w:rsidR="00BA38F9">
        <w:t xml:space="preserve">1 </w:t>
      </w:r>
      <w:r w:rsidR="00850593">
        <w:t>je uvedena</w:t>
      </w:r>
      <w:r>
        <w:t xml:space="preserve"> absolutní četnosti </w:t>
      </w:r>
      <w:r w:rsidR="0031298A">
        <w:t xml:space="preserve">z klasifikační tabulky </w:t>
      </w:r>
      <w:r w:rsidR="00BA38F9">
        <w:t xml:space="preserve">z </w:t>
      </w:r>
      <w:r w:rsidR="0031298A">
        <w:t>SPSS, procentuální podíl správně predikovaných případů v řádcích (tedy vlastně specificit</w:t>
      </w:r>
      <w:r w:rsidR="00850593">
        <w:t>a</w:t>
      </w:r>
      <w:r w:rsidR="0031298A">
        <w:t xml:space="preserve"> a senzitivit</w:t>
      </w:r>
      <w:r w:rsidR="00850593">
        <w:t>a</w:t>
      </w:r>
      <w:r w:rsidR="0031298A">
        <w:t>, SPSS počítá automaticky) a ve sloupcích (tedy vlastně negativní a pozitivní prediktivní hodnot</w:t>
      </w:r>
      <w:r w:rsidR="00850593">
        <w:t>a</w:t>
      </w:r>
      <w:r w:rsidR="0031298A">
        <w:t>, nutné dopočítat ručně) a celkov</w:t>
      </w:r>
      <w:r w:rsidR="00850593">
        <w:t>á</w:t>
      </w:r>
      <w:r w:rsidR="0031298A">
        <w:t xml:space="preserve"> přesnost </w:t>
      </w:r>
      <w:r w:rsidR="00FD373C">
        <w:t>predikce</w:t>
      </w:r>
      <w:r w:rsidR="00BA38F9">
        <w:t xml:space="preserve"> (taky SPSS počítá automaticky)</w:t>
      </w:r>
      <w:r w:rsidR="00FD373C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841"/>
        <w:gridCol w:w="1841"/>
        <w:gridCol w:w="1841"/>
      </w:tblGrid>
      <w:tr w:rsidR="00A80CA8" w:rsidRPr="002E7BA5" w14:paraId="33169E38" w14:textId="77777777" w:rsidTr="002E7BA5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04CFCDCB" w14:textId="49C5FCA7" w:rsidR="00A80CA8" w:rsidRPr="002E7BA5" w:rsidRDefault="00A80CA8" w:rsidP="00A80CA8">
            <w:pPr>
              <w:pStyle w:val="tabnadpis"/>
            </w:pPr>
            <w:r w:rsidRPr="002E7BA5">
              <w:rPr>
                <w:b/>
                <w:bCs/>
              </w:rPr>
              <w:t>Tabulka 1</w:t>
            </w:r>
            <w:r w:rsidRPr="002E7BA5">
              <w:br/>
            </w:r>
            <w:r w:rsidR="002E7BA5">
              <w:rPr>
                <w:i/>
                <w:iCs/>
              </w:rPr>
              <w:t>P</w:t>
            </w:r>
            <w:r w:rsidR="002E7BA5" w:rsidRPr="002E7BA5">
              <w:rPr>
                <w:i/>
                <w:iCs/>
              </w:rPr>
              <w:t>ozorovan</w:t>
            </w:r>
            <w:r w:rsidR="002E7BA5">
              <w:rPr>
                <w:i/>
                <w:iCs/>
              </w:rPr>
              <w:t>é</w:t>
            </w:r>
            <w:r w:rsidR="002E7BA5" w:rsidRPr="002E7BA5">
              <w:rPr>
                <w:i/>
                <w:iCs/>
              </w:rPr>
              <w:t xml:space="preserve"> a </w:t>
            </w:r>
            <w:r w:rsidR="002E7BA5">
              <w:rPr>
                <w:i/>
                <w:iCs/>
              </w:rPr>
              <w:t>predikované</w:t>
            </w:r>
            <w:r w:rsidR="002E7BA5" w:rsidRPr="002E7BA5">
              <w:rPr>
                <w:i/>
                <w:iCs/>
              </w:rPr>
              <w:t xml:space="preserve"> četností utonulých a přeživších</w:t>
            </w:r>
            <w:r w:rsidR="002E7BA5">
              <w:rPr>
                <w:i/>
                <w:iCs/>
              </w:rPr>
              <w:t xml:space="preserve"> pro jednotlivé modely</w:t>
            </w:r>
          </w:p>
        </w:tc>
      </w:tr>
      <w:tr w:rsidR="00A80CA8" w14:paraId="779240D3" w14:textId="77777777" w:rsidTr="002E7BA5"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7B1CA6E" w14:textId="594F4D78" w:rsidR="00A80CA8" w:rsidRDefault="00A80CA8" w:rsidP="00A80CA8">
            <w:pPr>
              <w:pStyle w:val="Tabulka"/>
              <w:jc w:val="center"/>
            </w:pPr>
            <w:r>
              <w:t>Modely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6AAFADFB" w14:textId="01D26D4C" w:rsidR="00A80CA8" w:rsidRDefault="00A80CA8" w:rsidP="00A80CA8">
            <w:pPr>
              <w:pStyle w:val="Tabulka"/>
              <w:jc w:val="center"/>
            </w:pPr>
            <w:r>
              <w:t>Pozorovaná kategorie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</w:tcBorders>
            <w:vAlign w:val="center"/>
          </w:tcPr>
          <w:p w14:paraId="09690628" w14:textId="0BC94BD7" w:rsidR="00A80CA8" w:rsidRDefault="00A80CA8" w:rsidP="00A80CA8">
            <w:pPr>
              <w:pStyle w:val="Tabulka"/>
              <w:jc w:val="center"/>
            </w:pPr>
            <w:r>
              <w:t>Predikovaná kategorie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  <w:vAlign w:val="center"/>
          </w:tcPr>
          <w:p w14:paraId="20946277" w14:textId="2C70C3AC" w:rsidR="00A80CA8" w:rsidRDefault="00A80CA8" w:rsidP="00A80CA8">
            <w:pPr>
              <w:pStyle w:val="Tabulka"/>
              <w:jc w:val="center"/>
            </w:pPr>
            <w:r>
              <w:t>% správně</w:t>
            </w:r>
          </w:p>
        </w:tc>
      </w:tr>
      <w:tr w:rsidR="00A80CA8" w14:paraId="77C06C57" w14:textId="77777777" w:rsidTr="002E7BA5"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0CDD770" w14:textId="3A21D5B0" w:rsidR="00A80CA8" w:rsidRDefault="00A80CA8" w:rsidP="00A80CA8">
            <w:pPr>
              <w:pStyle w:val="Tabulka"/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33CEB609" w14:textId="5CB75F5D" w:rsidR="00A80CA8" w:rsidRDefault="00A80CA8" w:rsidP="00A80CA8">
            <w:pPr>
              <w:pStyle w:val="Tabulka"/>
              <w:jc w:val="center"/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C2A42A6" w14:textId="4E0EA5E7" w:rsidR="00A80CA8" w:rsidRDefault="002E7BA5" w:rsidP="00A80CA8">
            <w:pPr>
              <w:pStyle w:val="Tabulka"/>
              <w:jc w:val="center"/>
            </w:pPr>
            <w:r>
              <w:t>Utonul(a)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C4BA9CE" w14:textId="0F98C3F2" w:rsidR="00A80CA8" w:rsidRDefault="002E7BA5" w:rsidP="00A80CA8">
            <w:pPr>
              <w:pStyle w:val="Tabulka"/>
              <w:jc w:val="center"/>
            </w:pPr>
            <w:r>
              <w:t>Přežila(a)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1FEA3A04" w14:textId="218CAA5F" w:rsidR="00A80CA8" w:rsidRDefault="00A80CA8" w:rsidP="00A80CA8">
            <w:pPr>
              <w:pStyle w:val="Tabulka"/>
              <w:jc w:val="center"/>
            </w:pPr>
          </w:p>
        </w:tc>
      </w:tr>
      <w:tr w:rsidR="001459C3" w14:paraId="635FA2BA" w14:textId="77777777" w:rsidTr="002E7BA5">
        <w:tc>
          <w:tcPr>
            <w:tcW w:w="1129" w:type="dxa"/>
            <w:tcBorders>
              <w:top w:val="single" w:sz="4" w:space="0" w:color="auto"/>
            </w:tcBorders>
          </w:tcPr>
          <w:p w14:paraId="2C092AFC" w14:textId="77EE5B19" w:rsidR="001459C3" w:rsidRDefault="00A80CA8" w:rsidP="001459C3">
            <w:pPr>
              <w:pStyle w:val="Tabulka"/>
            </w:pPr>
            <w:r>
              <w:t>Model 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C2D63E" w14:textId="2391A940" w:rsidR="001459C3" w:rsidRDefault="001459C3" w:rsidP="003D0D0F">
            <w:pPr>
              <w:pStyle w:val="Tabulka"/>
              <w:ind w:firstLine="178"/>
            </w:pPr>
            <w:r>
              <w:t>Utonu</w:t>
            </w:r>
            <w:r w:rsidR="002E7BA5">
              <w:t>l(a)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BA1FA6A" w14:textId="6E514934" w:rsidR="001459C3" w:rsidRDefault="001459C3" w:rsidP="001459C3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001091F3" w14:textId="77777777" w:rsidR="001459C3" w:rsidRDefault="001459C3" w:rsidP="001459C3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A86E082" w14:textId="77777777" w:rsidR="001459C3" w:rsidRDefault="001459C3" w:rsidP="001459C3">
            <w:pPr>
              <w:pStyle w:val="Tabulka"/>
            </w:pPr>
          </w:p>
        </w:tc>
      </w:tr>
      <w:tr w:rsidR="001459C3" w14:paraId="376EEDB9" w14:textId="77777777" w:rsidTr="002E7BA5">
        <w:tc>
          <w:tcPr>
            <w:tcW w:w="1129" w:type="dxa"/>
          </w:tcPr>
          <w:p w14:paraId="66F2967B" w14:textId="77777777" w:rsidR="001459C3" w:rsidRDefault="001459C3" w:rsidP="001459C3">
            <w:pPr>
              <w:pStyle w:val="Tabulka"/>
            </w:pPr>
          </w:p>
        </w:tc>
        <w:tc>
          <w:tcPr>
            <w:tcW w:w="2410" w:type="dxa"/>
          </w:tcPr>
          <w:p w14:paraId="0383CF85" w14:textId="7882B909" w:rsidR="001459C3" w:rsidRDefault="002E7BA5" w:rsidP="003D0D0F">
            <w:pPr>
              <w:pStyle w:val="Tabulka"/>
              <w:ind w:firstLine="178"/>
            </w:pPr>
            <w:r>
              <w:t>Přežil(a)</w:t>
            </w:r>
          </w:p>
        </w:tc>
        <w:tc>
          <w:tcPr>
            <w:tcW w:w="1841" w:type="dxa"/>
          </w:tcPr>
          <w:p w14:paraId="72BCC4D4" w14:textId="77777777" w:rsidR="001459C3" w:rsidRDefault="001459C3" w:rsidP="001459C3">
            <w:pPr>
              <w:pStyle w:val="Tabulka"/>
            </w:pPr>
          </w:p>
        </w:tc>
        <w:tc>
          <w:tcPr>
            <w:tcW w:w="1841" w:type="dxa"/>
          </w:tcPr>
          <w:p w14:paraId="4ED7FCF7" w14:textId="77777777" w:rsidR="001459C3" w:rsidRDefault="001459C3" w:rsidP="001459C3">
            <w:pPr>
              <w:pStyle w:val="Tabulka"/>
            </w:pPr>
          </w:p>
        </w:tc>
        <w:tc>
          <w:tcPr>
            <w:tcW w:w="1841" w:type="dxa"/>
          </w:tcPr>
          <w:p w14:paraId="42F1203F" w14:textId="77777777" w:rsidR="001459C3" w:rsidRDefault="001459C3" w:rsidP="001459C3">
            <w:pPr>
              <w:pStyle w:val="Tabulka"/>
            </w:pPr>
          </w:p>
        </w:tc>
      </w:tr>
      <w:tr w:rsidR="001459C3" w14:paraId="01EBD998" w14:textId="77777777" w:rsidTr="002E7BA5">
        <w:tc>
          <w:tcPr>
            <w:tcW w:w="1129" w:type="dxa"/>
            <w:tcBorders>
              <w:bottom w:val="single" w:sz="4" w:space="0" w:color="auto"/>
            </w:tcBorders>
          </w:tcPr>
          <w:p w14:paraId="35A2AE12" w14:textId="3ED9F9AD" w:rsidR="001459C3" w:rsidRDefault="001459C3" w:rsidP="001459C3">
            <w:pPr>
              <w:pStyle w:val="Tabulka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FCB68A" w14:textId="2374D81D" w:rsidR="001459C3" w:rsidRDefault="001459C3" w:rsidP="002E7BA5">
            <w:pPr>
              <w:pStyle w:val="Tabulka"/>
              <w:jc w:val="right"/>
            </w:pPr>
            <w:r>
              <w:t>% správně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5F3A958" w14:textId="77777777" w:rsidR="001459C3" w:rsidRDefault="001459C3" w:rsidP="001459C3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FB46D4F" w14:textId="77777777" w:rsidR="001459C3" w:rsidRDefault="001459C3" w:rsidP="001459C3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1A3F1A97" w14:textId="6CAC62EE" w:rsidR="001459C3" w:rsidRDefault="001459C3" w:rsidP="001459C3">
            <w:pPr>
              <w:pStyle w:val="Tabulka"/>
            </w:pPr>
          </w:p>
        </w:tc>
      </w:tr>
      <w:tr w:rsidR="002E7BA5" w14:paraId="599A8CE5" w14:textId="77777777" w:rsidTr="002E7BA5">
        <w:tc>
          <w:tcPr>
            <w:tcW w:w="1129" w:type="dxa"/>
            <w:tcBorders>
              <w:top w:val="single" w:sz="4" w:space="0" w:color="auto"/>
            </w:tcBorders>
          </w:tcPr>
          <w:p w14:paraId="50073B50" w14:textId="6A3643F5" w:rsidR="002E7BA5" w:rsidRDefault="002E7BA5" w:rsidP="002E7BA5">
            <w:pPr>
              <w:pStyle w:val="Tabulka"/>
            </w:pPr>
            <w:r>
              <w:t>Model 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07B5484" w14:textId="684350B4" w:rsidR="002E7BA5" w:rsidRDefault="002E7BA5" w:rsidP="003D0D0F">
            <w:pPr>
              <w:pStyle w:val="Tabulka"/>
              <w:ind w:firstLine="178"/>
            </w:pPr>
            <w:r>
              <w:t>Utonul(a)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6661E60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26A81B39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7808C7E" w14:textId="77777777" w:rsidR="002E7BA5" w:rsidRDefault="002E7BA5" w:rsidP="002E7BA5">
            <w:pPr>
              <w:pStyle w:val="Tabulka"/>
            </w:pPr>
          </w:p>
        </w:tc>
      </w:tr>
      <w:tr w:rsidR="002E7BA5" w14:paraId="6E267847" w14:textId="77777777" w:rsidTr="002E7BA5">
        <w:tc>
          <w:tcPr>
            <w:tcW w:w="1129" w:type="dxa"/>
          </w:tcPr>
          <w:p w14:paraId="191C2634" w14:textId="77777777" w:rsidR="002E7BA5" w:rsidRDefault="002E7BA5" w:rsidP="002E7BA5">
            <w:pPr>
              <w:pStyle w:val="Tabulka"/>
            </w:pPr>
          </w:p>
        </w:tc>
        <w:tc>
          <w:tcPr>
            <w:tcW w:w="2410" w:type="dxa"/>
          </w:tcPr>
          <w:p w14:paraId="67F259C7" w14:textId="226FAD19" w:rsidR="002E7BA5" w:rsidRDefault="002E7BA5" w:rsidP="003D0D0F">
            <w:pPr>
              <w:pStyle w:val="Tabulka"/>
              <w:ind w:firstLine="178"/>
            </w:pPr>
            <w:r>
              <w:t>Přežil(a)</w:t>
            </w:r>
          </w:p>
        </w:tc>
        <w:tc>
          <w:tcPr>
            <w:tcW w:w="1841" w:type="dxa"/>
          </w:tcPr>
          <w:p w14:paraId="576B0CAB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40D1F31C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2715107E" w14:textId="77777777" w:rsidR="002E7BA5" w:rsidRDefault="002E7BA5" w:rsidP="002E7BA5">
            <w:pPr>
              <w:pStyle w:val="Tabulka"/>
            </w:pPr>
          </w:p>
        </w:tc>
      </w:tr>
      <w:tr w:rsidR="00A80CA8" w14:paraId="4C1F5553" w14:textId="77777777" w:rsidTr="002E7BA5">
        <w:tc>
          <w:tcPr>
            <w:tcW w:w="1129" w:type="dxa"/>
            <w:tcBorders>
              <w:bottom w:val="single" w:sz="4" w:space="0" w:color="auto"/>
            </w:tcBorders>
          </w:tcPr>
          <w:p w14:paraId="4A39B9DE" w14:textId="77777777" w:rsidR="00A80CA8" w:rsidRDefault="00A80CA8" w:rsidP="00A80CA8">
            <w:pPr>
              <w:pStyle w:val="Tabulka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39C4807" w14:textId="16337BBC" w:rsidR="00A80CA8" w:rsidRDefault="00A80CA8" w:rsidP="002E7BA5">
            <w:pPr>
              <w:pStyle w:val="Tabulka"/>
              <w:jc w:val="right"/>
            </w:pPr>
            <w:r>
              <w:t>% správně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D83FEDF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BD5920C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D0F398A" w14:textId="77777777" w:rsidR="00A80CA8" w:rsidRDefault="00A80CA8" w:rsidP="00A80CA8">
            <w:pPr>
              <w:pStyle w:val="Tabulka"/>
            </w:pPr>
          </w:p>
        </w:tc>
      </w:tr>
      <w:tr w:rsidR="002E7BA5" w14:paraId="045387CD" w14:textId="77777777" w:rsidTr="002E7BA5">
        <w:tc>
          <w:tcPr>
            <w:tcW w:w="1129" w:type="dxa"/>
            <w:tcBorders>
              <w:top w:val="single" w:sz="4" w:space="0" w:color="auto"/>
            </w:tcBorders>
          </w:tcPr>
          <w:p w14:paraId="3C842024" w14:textId="552151D9" w:rsidR="002E7BA5" w:rsidRDefault="002E7BA5" w:rsidP="002E7BA5">
            <w:pPr>
              <w:pStyle w:val="Tabulka"/>
            </w:pPr>
            <w:r>
              <w:t xml:space="preserve">Model 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D1D5A1" w14:textId="6D68DE9B" w:rsidR="002E7BA5" w:rsidRDefault="002E7BA5" w:rsidP="003D0D0F">
            <w:pPr>
              <w:pStyle w:val="Tabulka"/>
              <w:ind w:firstLine="178"/>
            </w:pPr>
            <w:r>
              <w:t>Utonul(a)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13FD3F15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569C7F1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628550B" w14:textId="77777777" w:rsidR="002E7BA5" w:rsidRDefault="002E7BA5" w:rsidP="002E7BA5">
            <w:pPr>
              <w:pStyle w:val="Tabulka"/>
            </w:pPr>
          </w:p>
        </w:tc>
      </w:tr>
      <w:tr w:rsidR="002E7BA5" w14:paraId="6C6DC3A3" w14:textId="77777777" w:rsidTr="002E7BA5">
        <w:tc>
          <w:tcPr>
            <w:tcW w:w="1129" w:type="dxa"/>
          </w:tcPr>
          <w:p w14:paraId="691DE679" w14:textId="77777777" w:rsidR="002E7BA5" w:rsidRDefault="002E7BA5" w:rsidP="002E7BA5">
            <w:pPr>
              <w:pStyle w:val="Tabulka"/>
            </w:pPr>
          </w:p>
        </w:tc>
        <w:tc>
          <w:tcPr>
            <w:tcW w:w="2410" w:type="dxa"/>
          </w:tcPr>
          <w:p w14:paraId="3B1FACCA" w14:textId="4D894EAE" w:rsidR="002E7BA5" w:rsidRDefault="002E7BA5" w:rsidP="003D0D0F">
            <w:pPr>
              <w:pStyle w:val="Tabulka"/>
              <w:ind w:firstLine="178"/>
            </w:pPr>
            <w:r>
              <w:t>Přežil(a)</w:t>
            </w:r>
          </w:p>
        </w:tc>
        <w:tc>
          <w:tcPr>
            <w:tcW w:w="1841" w:type="dxa"/>
          </w:tcPr>
          <w:p w14:paraId="49348C63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7FFA84FB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48CC9B47" w14:textId="77777777" w:rsidR="002E7BA5" w:rsidRDefault="002E7BA5" w:rsidP="002E7BA5">
            <w:pPr>
              <w:pStyle w:val="Tabulka"/>
            </w:pPr>
          </w:p>
        </w:tc>
      </w:tr>
      <w:tr w:rsidR="00A80CA8" w14:paraId="4AFBD5AE" w14:textId="77777777" w:rsidTr="002E7BA5">
        <w:tc>
          <w:tcPr>
            <w:tcW w:w="1129" w:type="dxa"/>
            <w:tcBorders>
              <w:bottom w:val="single" w:sz="4" w:space="0" w:color="auto"/>
            </w:tcBorders>
          </w:tcPr>
          <w:p w14:paraId="2E531720" w14:textId="77777777" w:rsidR="00A80CA8" w:rsidRDefault="00A80CA8" w:rsidP="00A80CA8">
            <w:pPr>
              <w:pStyle w:val="Tabulka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AAF47A" w14:textId="30C1422F" w:rsidR="00A80CA8" w:rsidRDefault="00A80CA8" w:rsidP="002E7BA5">
            <w:pPr>
              <w:pStyle w:val="Tabulka"/>
              <w:jc w:val="right"/>
            </w:pPr>
            <w:r>
              <w:t>% správně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6D71BB98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F3696CD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2C44158F" w14:textId="77777777" w:rsidR="00A80CA8" w:rsidRDefault="00A80CA8" w:rsidP="00A80CA8">
            <w:pPr>
              <w:pStyle w:val="Tabulka"/>
            </w:pPr>
          </w:p>
        </w:tc>
      </w:tr>
      <w:tr w:rsidR="002E7BA5" w14:paraId="51D9C1F3" w14:textId="77777777" w:rsidTr="002E7BA5">
        <w:tc>
          <w:tcPr>
            <w:tcW w:w="1129" w:type="dxa"/>
            <w:tcBorders>
              <w:top w:val="single" w:sz="4" w:space="0" w:color="auto"/>
            </w:tcBorders>
          </w:tcPr>
          <w:p w14:paraId="4B5811E0" w14:textId="27BF92E2" w:rsidR="002E7BA5" w:rsidRDefault="002E7BA5" w:rsidP="002E7BA5">
            <w:pPr>
              <w:pStyle w:val="Tabulka"/>
            </w:pPr>
            <w:r>
              <w:t xml:space="preserve">Model 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B2AB8D" w14:textId="486A5972" w:rsidR="002E7BA5" w:rsidRDefault="002E7BA5" w:rsidP="003D0D0F">
            <w:pPr>
              <w:pStyle w:val="Tabulka"/>
              <w:ind w:firstLine="178"/>
            </w:pPr>
            <w:r>
              <w:t>Utonul(a)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D6BE649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6F6E62D9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78D300FC" w14:textId="77777777" w:rsidR="002E7BA5" w:rsidRDefault="002E7BA5" w:rsidP="002E7BA5">
            <w:pPr>
              <w:pStyle w:val="Tabulka"/>
            </w:pPr>
          </w:p>
        </w:tc>
      </w:tr>
      <w:tr w:rsidR="002E7BA5" w14:paraId="441F2563" w14:textId="77777777" w:rsidTr="002E7BA5">
        <w:tc>
          <w:tcPr>
            <w:tcW w:w="1129" w:type="dxa"/>
          </w:tcPr>
          <w:p w14:paraId="0DCDDFE9" w14:textId="77777777" w:rsidR="002E7BA5" w:rsidRDefault="002E7BA5" w:rsidP="002E7BA5">
            <w:pPr>
              <w:pStyle w:val="Tabulka"/>
            </w:pPr>
          </w:p>
        </w:tc>
        <w:tc>
          <w:tcPr>
            <w:tcW w:w="2410" w:type="dxa"/>
          </w:tcPr>
          <w:p w14:paraId="2E13A29F" w14:textId="2B801E57" w:rsidR="002E7BA5" w:rsidRDefault="002E7BA5" w:rsidP="003D0D0F">
            <w:pPr>
              <w:pStyle w:val="Tabulka"/>
              <w:ind w:firstLine="178"/>
            </w:pPr>
            <w:r>
              <w:t>Přežil(a)</w:t>
            </w:r>
          </w:p>
        </w:tc>
        <w:tc>
          <w:tcPr>
            <w:tcW w:w="1841" w:type="dxa"/>
          </w:tcPr>
          <w:p w14:paraId="42527159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6FD33706" w14:textId="77777777" w:rsidR="002E7BA5" w:rsidRDefault="002E7BA5" w:rsidP="002E7BA5">
            <w:pPr>
              <w:pStyle w:val="Tabulka"/>
            </w:pPr>
          </w:p>
        </w:tc>
        <w:tc>
          <w:tcPr>
            <w:tcW w:w="1841" w:type="dxa"/>
          </w:tcPr>
          <w:p w14:paraId="14F2DD44" w14:textId="77777777" w:rsidR="002E7BA5" w:rsidRDefault="002E7BA5" w:rsidP="002E7BA5">
            <w:pPr>
              <w:pStyle w:val="Tabulka"/>
            </w:pPr>
          </w:p>
        </w:tc>
      </w:tr>
      <w:tr w:rsidR="00A80CA8" w14:paraId="345554FA" w14:textId="77777777" w:rsidTr="002E7BA5">
        <w:tc>
          <w:tcPr>
            <w:tcW w:w="1129" w:type="dxa"/>
            <w:tcBorders>
              <w:bottom w:val="single" w:sz="4" w:space="0" w:color="auto"/>
            </w:tcBorders>
          </w:tcPr>
          <w:p w14:paraId="40868DA4" w14:textId="77777777" w:rsidR="00A80CA8" w:rsidRDefault="00A80CA8" w:rsidP="00A80CA8">
            <w:pPr>
              <w:pStyle w:val="Tabulka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F49C75" w14:textId="0AD202B2" w:rsidR="00A80CA8" w:rsidRDefault="00A80CA8" w:rsidP="002E7BA5">
            <w:pPr>
              <w:pStyle w:val="Tabulka"/>
              <w:jc w:val="right"/>
            </w:pPr>
            <w:r>
              <w:t>% správně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722D9BE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F08326D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88368BA" w14:textId="77777777" w:rsidR="00A80CA8" w:rsidRDefault="00A80CA8" w:rsidP="00A80CA8">
            <w:pPr>
              <w:pStyle w:val="Tabulka"/>
            </w:pPr>
          </w:p>
        </w:tc>
      </w:tr>
      <w:tr w:rsidR="00A80CA8" w14:paraId="15E2CE34" w14:textId="77777777" w:rsidTr="002E7BA5">
        <w:tc>
          <w:tcPr>
            <w:tcW w:w="1129" w:type="dxa"/>
            <w:tcBorders>
              <w:top w:val="single" w:sz="4" w:space="0" w:color="auto"/>
            </w:tcBorders>
          </w:tcPr>
          <w:p w14:paraId="54E13912" w14:textId="77777777" w:rsidR="00A80CA8" w:rsidRDefault="00A80CA8" w:rsidP="00A80CA8">
            <w:pPr>
              <w:pStyle w:val="Tabulka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575C5A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357EC95B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BFF67AC" w14:textId="77777777" w:rsidR="00A80CA8" w:rsidRDefault="00A80CA8" w:rsidP="00A80CA8">
            <w:pPr>
              <w:pStyle w:val="Tabulka"/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14:paraId="58AD92BA" w14:textId="77777777" w:rsidR="00A80CA8" w:rsidRDefault="00A80CA8" w:rsidP="00A80CA8">
            <w:pPr>
              <w:pStyle w:val="Tabulka"/>
            </w:pPr>
          </w:p>
        </w:tc>
      </w:tr>
    </w:tbl>
    <w:p w14:paraId="421B50AD" w14:textId="77777777" w:rsidR="00850593" w:rsidRDefault="00850593"/>
    <w:p w14:paraId="4844FD7A" w14:textId="5890B276" w:rsidR="00105DDE" w:rsidRDefault="00BA38F9">
      <w:r>
        <w:t>V Tabulce 2 jsou uvedeny</w:t>
      </w:r>
      <w:r w:rsidR="00105DDE">
        <w:t>:</w:t>
      </w:r>
      <w:r>
        <w:t xml:space="preserve"> </w:t>
      </w:r>
    </w:p>
    <w:p w14:paraId="48D3819E" w14:textId="77777777" w:rsidR="00105DDE" w:rsidRDefault="00105DDE" w:rsidP="00705B80">
      <w:pPr>
        <w:pStyle w:val="ListParagraph"/>
        <w:numPr>
          <w:ilvl w:val="0"/>
          <w:numId w:val="2"/>
        </w:numPr>
      </w:pPr>
      <w:r>
        <w:t>samotné regresní koeficienty (</w:t>
      </w:r>
      <w:r w:rsidRPr="00850593">
        <w:rPr>
          <w:i/>
          <w:iCs/>
        </w:rPr>
        <w:t>B</w:t>
      </w:r>
      <w:r>
        <w:t xml:space="preserve">), </w:t>
      </w:r>
    </w:p>
    <w:p w14:paraId="76D1E868" w14:textId="77777777" w:rsidR="00105DDE" w:rsidRPr="00850593" w:rsidRDefault="00105DDE" w:rsidP="00705B80">
      <w:pPr>
        <w:pStyle w:val="ListParagraph"/>
        <w:numPr>
          <w:ilvl w:val="0"/>
          <w:numId w:val="2"/>
        </w:numPr>
      </w:pPr>
      <w:r>
        <w:t xml:space="preserve">jejich standardní </w:t>
      </w:r>
      <w:r w:rsidRPr="00850593">
        <w:t>chyby (</w:t>
      </w:r>
      <w:r w:rsidRPr="00850593">
        <w:rPr>
          <w:i/>
          <w:iCs/>
        </w:rPr>
        <w:t>SE</w:t>
      </w:r>
      <w:r w:rsidRPr="00850593">
        <w:t xml:space="preserve">), </w:t>
      </w:r>
    </w:p>
    <w:p w14:paraId="0CB02AF9" w14:textId="77777777" w:rsidR="00105DDE" w:rsidRPr="00850593" w:rsidRDefault="00105DDE" w:rsidP="00705B80">
      <w:pPr>
        <w:pStyle w:val="ListParagraph"/>
        <w:numPr>
          <w:ilvl w:val="0"/>
          <w:numId w:val="2"/>
        </w:numPr>
      </w:pPr>
      <w:r w:rsidRPr="00850593">
        <w:t xml:space="preserve">testová statistika pro </w:t>
      </w:r>
      <w:proofErr w:type="spellStart"/>
      <w:r w:rsidRPr="00850593">
        <w:t>Waldův</w:t>
      </w:r>
      <w:proofErr w:type="spellEnd"/>
      <w:r w:rsidRPr="00850593">
        <w:t xml:space="preserve"> test (</w:t>
      </w:r>
      <w:proofErr w:type="spellStart"/>
      <w:r w:rsidRPr="00850593">
        <w:rPr>
          <w:i/>
          <w:iCs/>
        </w:rPr>
        <w:t>Wald</w:t>
      </w:r>
      <w:proofErr w:type="spellEnd"/>
      <w:r w:rsidRPr="00850593">
        <w:t xml:space="preserve">), </w:t>
      </w:r>
    </w:p>
    <w:p w14:paraId="4266076A" w14:textId="77777777" w:rsidR="00105DDE" w:rsidRDefault="00105DDE" w:rsidP="00705B80">
      <w:pPr>
        <w:pStyle w:val="ListParagraph"/>
        <w:numPr>
          <w:ilvl w:val="0"/>
          <w:numId w:val="2"/>
        </w:numPr>
      </w:pPr>
      <w:r w:rsidRPr="00850593">
        <w:t xml:space="preserve">stupně volnosti pro </w:t>
      </w:r>
      <w:proofErr w:type="spellStart"/>
      <w:r w:rsidRPr="00850593">
        <w:t>Waldův</w:t>
      </w:r>
      <w:proofErr w:type="spellEnd"/>
      <w:r w:rsidRPr="00850593">
        <w:t xml:space="preserve"> test (</w:t>
      </w:r>
      <w:proofErr w:type="spellStart"/>
      <w:r w:rsidRPr="00850593">
        <w:rPr>
          <w:i/>
          <w:iCs/>
        </w:rPr>
        <w:t>df</w:t>
      </w:r>
      <w:proofErr w:type="spellEnd"/>
      <w:r>
        <w:t xml:space="preserve">), </w:t>
      </w:r>
    </w:p>
    <w:p w14:paraId="6407120A" w14:textId="77777777" w:rsidR="00105DDE" w:rsidRPr="00705B80" w:rsidRDefault="00105DDE" w:rsidP="00705B80">
      <w:pPr>
        <w:pStyle w:val="ListParagraph"/>
        <w:numPr>
          <w:ilvl w:val="0"/>
          <w:numId w:val="2"/>
        </w:numPr>
      </w:pPr>
      <w:r w:rsidRPr="00705B80">
        <w:rPr>
          <w:i/>
          <w:iCs/>
        </w:rPr>
        <w:t>p</w:t>
      </w:r>
      <w:r w:rsidRPr="00705B80">
        <w:t>-hodnoty (</w:t>
      </w:r>
      <w:r w:rsidRPr="00850593">
        <w:rPr>
          <w:i/>
          <w:iCs/>
        </w:rPr>
        <w:t>p</w:t>
      </w:r>
      <w:r w:rsidRPr="00705B80">
        <w:t xml:space="preserve">, SPSS značí </w:t>
      </w:r>
      <w:proofErr w:type="spellStart"/>
      <w:r w:rsidRPr="00705B80">
        <w:t>Sig</w:t>
      </w:r>
      <w:proofErr w:type="spellEnd"/>
      <w:r w:rsidRPr="00705B80">
        <w:t xml:space="preserve">.), </w:t>
      </w:r>
    </w:p>
    <w:p w14:paraId="44CEF7AD" w14:textId="1EBD97DE" w:rsidR="00105DDE" w:rsidRPr="00705B80" w:rsidRDefault="00105DDE" w:rsidP="00705B80">
      <w:pPr>
        <w:pStyle w:val="ListParagraph"/>
        <w:numPr>
          <w:ilvl w:val="0"/>
          <w:numId w:val="2"/>
        </w:numPr>
      </w:pPr>
      <w:r w:rsidRPr="00705B80">
        <w:t>poměr šancí (</w:t>
      </w:r>
      <w:r w:rsidRPr="00705B80">
        <w:rPr>
          <w:i/>
          <w:iCs/>
        </w:rPr>
        <w:t>OR</w:t>
      </w:r>
      <w:r w:rsidRPr="00705B80">
        <w:t xml:space="preserve">, SPSS značí Exp(B)), </w:t>
      </w:r>
    </w:p>
    <w:p w14:paraId="168E6EE3" w14:textId="5CF2BEF7" w:rsidR="00105DDE" w:rsidRPr="00705B80" w:rsidRDefault="00105DDE" w:rsidP="00705B80">
      <w:pPr>
        <w:pStyle w:val="ListParagraph"/>
        <w:numPr>
          <w:ilvl w:val="0"/>
          <w:numId w:val="2"/>
        </w:numPr>
      </w:pPr>
      <w:r w:rsidRPr="00705B80">
        <w:t xml:space="preserve">95% interval spolehlivosti pro </w:t>
      </w:r>
      <w:r w:rsidRPr="00705B80">
        <w:rPr>
          <w:i/>
          <w:iCs/>
        </w:rPr>
        <w:t>OR</w:t>
      </w:r>
      <w:r w:rsidRPr="00705B80">
        <w:t xml:space="preserve"> (můžete si zvolit i jinou úroveň spolehlivosti než </w:t>
      </w:r>
      <w:proofErr w:type="gramStart"/>
      <w:r w:rsidRPr="00705B80">
        <w:t>95%</w:t>
      </w:r>
      <w:proofErr w:type="gramEnd"/>
      <w:r w:rsidRPr="00705B80">
        <w:t>),</w:t>
      </w:r>
    </w:p>
    <w:p w14:paraId="0359B913" w14:textId="0C529E54" w:rsidR="003020CA" w:rsidRDefault="00105DDE" w:rsidP="00705B80">
      <w:pPr>
        <w:pStyle w:val="ListParagraph"/>
        <w:numPr>
          <w:ilvl w:val="0"/>
          <w:numId w:val="2"/>
        </w:numPr>
      </w:pPr>
      <w:r>
        <w:t xml:space="preserve">rozdílový </w:t>
      </w:r>
      <w:proofErr w:type="spellStart"/>
      <w:r>
        <w:t>chi</w:t>
      </w:r>
      <w:proofErr w:type="spellEnd"/>
      <w:r>
        <w:t>-test (</w:t>
      </w:r>
      <w:r w:rsidR="00705B80" w:rsidRPr="00705B80">
        <w:rPr>
          <w:rFonts w:ascii="Arial Narrow" w:hAnsi="Arial Narrow"/>
          <w:sz w:val="20"/>
          <w:szCs w:val="20"/>
        </w:rPr>
        <w:t>Δχ</w:t>
      </w:r>
      <w:r w:rsidR="00705B80" w:rsidRPr="00850593">
        <w:rPr>
          <w:rFonts w:ascii="Arial Narrow" w:hAnsi="Arial Narrow"/>
          <w:sz w:val="20"/>
          <w:szCs w:val="20"/>
          <w:vertAlign w:val="superscript"/>
        </w:rPr>
        <w:t>2</w:t>
      </w:r>
      <w:r w:rsidR="00705B80" w:rsidRPr="00705B80">
        <w:rPr>
          <w:rFonts w:ascii="Arial Narrow" w:hAnsi="Arial Narrow"/>
          <w:sz w:val="20"/>
          <w:szCs w:val="20"/>
        </w:rPr>
        <w:t xml:space="preserve">, </w:t>
      </w:r>
      <w:r w:rsidRPr="00705B80">
        <w:t>zda</w:t>
      </w:r>
      <w:r>
        <w:t xml:space="preserve"> model má signifikantně </w:t>
      </w:r>
      <w:proofErr w:type="gramStart"/>
      <w:r>
        <w:t xml:space="preserve">nižší </w:t>
      </w:r>
      <w:r w:rsidR="00705B80">
        <w:t>-2</w:t>
      </w:r>
      <w:r>
        <w:t>LogLikelihood</w:t>
      </w:r>
      <w:proofErr w:type="gramEnd"/>
      <w:r>
        <w:t>, a vykazuje tedy signifikantně lepší shodu s daty než model v předchozím kroku; v SPSS lze nalézt v tabulce „</w:t>
      </w:r>
      <w:r w:rsidRPr="00105DDE">
        <w:t xml:space="preserve">Omnibus </w:t>
      </w:r>
      <w:proofErr w:type="spellStart"/>
      <w:r w:rsidRPr="00105DDE">
        <w:t>Tests</w:t>
      </w:r>
      <w:proofErr w:type="spellEnd"/>
      <w:r w:rsidRPr="00105DDE">
        <w:t xml:space="preserve"> </w:t>
      </w:r>
      <w:proofErr w:type="spellStart"/>
      <w:r w:rsidRPr="00105DDE">
        <w:t>of</w:t>
      </w:r>
      <w:proofErr w:type="spellEnd"/>
      <w:r w:rsidRPr="00105DDE">
        <w:t xml:space="preserve"> Model </w:t>
      </w:r>
      <w:proofErr w:type="spellStart"/>
      <w:r w:rsidRPr="00105DDE">
        <w:t>Coefficients</w:t>
      </w:r>
      <w:proofErr w:type="spellEnd"/>
      <w:r>
        <w:t>“ v řádku „</w:t>
      </w:r>
      <w:proofErr w:type="spellStart"/>
      <w:r w:rsidRPr="00105DDE">
        <w:t>Block</w:t>
      </w:r>
      <w:proofErr w:type="spellEnd"/>
      <w:r>
        <w:t>“)</w:t>
      </w:r>
      <w:r w:rsidR="009160A0">
        <w:t>,</w:t>
      </w:r>
      <w:r w:rsidR="008819AD">
        <w:t xml:space="preserve"> za samotnou testovou statistiku doplňte </w:t>
      </w:r>
      <w:r w:rsidR="00850593">
        <w:t>hvězdičky (*)</w:t>
      </w:r>
      <w:r w:rsidR="008819AD">
        <w:t xml:space="preserve"> podle </w:t>
      </w:r>
      <w:r w:rsidR="008819AD" w:rsidRPr="00850593">
        <w:rPr>
          <w:i/>
          <w:iCs/>
        </w:rPr>
        <w:t>p</w:t>
      </w:r>
      <w:r w:rsidR="008819AD">
        <w:t>-hodnoty pro tento test,</w:t>
      </w:r>
    </w:p>
    <w:p w14:paraId="6112DDEB" w14:textId="32319933" w:rsidR="008819AD" w:rsidRDefault="00103EF3" w:rsidP="00705B80">
      <w:pPr>
        <w:pStyle w:val="ListParagraph"/>
        <w:numPr>
          <w:ilvl w:val="0"/>
          <w:numId w:val="2"/>
        </w:numPr>
      </w:pPr>
      <w:r>
        <w:t>pseudo-</w:t>
      </w:r>
      <w:r w:rsidRPr="00103EF3">
        <w:rPr>
          <w:i/>
          <w:iCs/>
        </w:rPr>
        <w:t>R</w:t>
      </w:r>
      <w:r w:rsidRPr="00103EF3">
        <w:rPr>
          <w:vertAlign w:val="superscript"/>
        </w:rPr>
        <w:t>2</w:t>
      </w:r>
      <w:r>
        <w:t xml:space="preserve"> (nemusí být zrovna </w:t>
      </w:r>
      <w:proofErr w:type="spellStart"/>
      <w:r>
        <w:t>McFaddenovo</w:t>
      </w:r>
      <w:proofErr w:type="spellEnd"/>
      <w:r>
        <w:t>, zvolte si takové pseudo-</w:t>
      </w:r>
      <w:r w:rsidRPr="00103EF3">
        <w:rPr>
          <w:i/>
          <w:iCs/>
        </w:rPr>
        <w:t>R</w:t>
      </w:r>
      <w:r w:rsidRPr="00103EF3">
        <w:rPr>
          <w:vertAlign w:val="superscript"/>
        </w:rPr>
        <w:t>2</w:t>
      </w:r>
      <w:r>
        <w:t>, jehož logice rozumíte nejlépe)</w:t>
      </w:r>
      <w:r w:rsidR="002A349A">
        <w:t>.</w:t>
      </w:r>
    </w:p>
    <w:p w14:paraId="33CF062E" w14:textId="5B2A6E00" w:rsidR="002A349A" w:rsidRDefault="002A349A" w:rsidP="00705B80">
      <w:pPr>
        <w:pStyle w:val="ListParagraph"/>
        <w:numPr>
          <w:ilvl w:val="0"/>
          <w:numId w:val="2"/>
        </w:numPr>
      </w:pPr>
      <w:r>
        <w:t>Dole pod tabulkou uveďte velikost vzorku, na kterém jste model odhadovali (</w:t>
      </w:r>
      <w:r w:rsidRPr="00850593">
        <w:rPr>
          <w:i/>
          <w:iCs/>
        </w:rPr>
        <w:t>N</w:t>
      </w:r>
      <w:r>
        <w:t xml:space="preserve">), </w:t>
      </w:r>
      <w:proofErr w:type="gramStart"/>
      <w:r>
        <w:t>a -2LL</w:t>
      </w:r>
      <w:proofErr w:type="gramEnd"/>
      <w:r>
        <w:t xml:space="preserve"> nulového modelu. SPSS neuvádí, nutno dopočítat </w:t>
      </w:r>
      <w:r>
        <w:br/>
        <w:t xml:space="preserve">-2LL_null = -2LL_model1 – </w:t>
      </w:r>
      <w:r w:rsidRPr="002A349A">
        <w:t>Chi</w:t>
      </w:r>
      <w:r>
        <w:t>S</w:t>
      </w:r>
      <w:r w:rsidRPr="002A349A">
        <w:t>quare</w:t>
      </w:r>
      <w:r>
        <w:t>_model1</w:t>
      </w:r>
    </w:p>
    <w:p w14:paraId="1332FECB" w14:textId="1B92A5C0" w:rsidR="00705B80" w:rsidRDefault="00705B80"/>
    <w:p w14:paraId="6E8519A6" w14:textId="77777777" w:rsidR="00FD373C" w:rsidRDefault="00FD373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55"/>
        <w:gridCol w:w="755"/>
        <w:gridCol w:w="756"/>
        <w:gridCol w:w="755"/>
        <w:gridCol w:w="756"/>
        <w:gridCol w:w="755"/>
        <w:gridCol w:w="756"/>
        <w:gridCol w:w="755"/>
        <w:gridCol w:w="756"/>
      </w:tblGrid>
      <w:tr w:rsidR="000816A0" w:rsidRPr="003D0D0F" w14:paraId="28BA7358" w14:textId="77777777" w:rsidTr="00850593">
        <w:tc>
          <w:tcPr>
            <w:tcW w:w="9062" w:type="dxa"/>
            <w:gridSpan w:val="10"/>
            <w:tcBorders>
              <w:bottom w:val="single" w:sz="4" w:space="0" w:color="auto"/>
            </w:tcBorders>
            <w:vAlign w:val="center"/>
          </w:tcPr>
          <w:p w14:paraId="554A9171" w14:textId="61C5E9F6" w:rsidR="000816A0" w:rsidRPr="003D0D0F" w:rsidRDefault="000816A0" w:rsidP="000816A0">
            <w:pPr>
              <w:pStyle w:val="tabnadpis"/>
              <w:ind w:left="108"/>
            </w:pPr>
            <w:r w:rsidRPr="000816A0">
              <w:rPr>
                <w:b/>
                <w:bCs/>
              </w:rPr>
              <w:lastRenderedPageBreak/>
              <w:t>Tabulka 2</w:t>
            </w:r>
            <w:r>
              <w:br/>
            </w:r>
            <w:r w:rsidRPr="000816A0">
              <w:rPr>
                <w:i/>
                <w:iCs/>
              </w:rPr>
              <w:t>Predikce přežití pasažéra Titaniku pomocí binární logistické regrese</w:t>
            </w:r>
          </w:p>
        </w:tc>
      </w:tr>
      <w:tr w:rsidR="00103EF3" w:rsidRPr="003D0D0F" w14:paraId="6734FD40" w14:textId="77777777" w:rsidTr="00850593"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57F23A78" w14:textId="53A5D004" w:rsidR="00103EF3" w:rsidRPr="008819AD" w:rsidRDefault="00103EF3" w:rsidP="009160A0">
            <w:pPr>
              <w:pStyle w:val="Tabulka"/>
              <w:tabs>
                <w:tab w:val="left" w:pos="275"/>
              </w:tabs>
              <w:ind w:left="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>Modely a prediktory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02B9F61F" w14:textId="0CEA3C85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3323C5A6" w14:textId="63D3E838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SE</w:t>
            </w:r>
            <w:r w:rsidRPr="00103EF3">
              <w:rPr>
                <w:rFonts w:ascii="Arial Narrow" w:hAnsi="Arial Narrow"/>
                <w:i/>
                <w:iCs/>
                <w:sz w:val="18"/>
                <w:szCs w:val="18"/>
                <w:vertAlign w:val="subscript"/>
              </w:rPr>
              <w:t>B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14:paraId="7E624898" w14:textId="4A5E3F6D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Wald</w:t>
            </w:r>
            <w:proofErr w:type="spellEnd"/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1B87F784" w14:textId="169ADD86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14:paraId="4A2F4603" w14:textId="46EC6F69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vAlign w:val="center"/>
          </w:tcPr>
          <w:p w14:paraId="129DD0BC" w14:textId="61A911BF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74E83" w14:textId="74E3D79F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8819AD">
              <w:rPr>
                <w:rFonts w:ascii="Arial Narrow" w:hAnsi="Arial Narrow"/>
                <w:sz w:val="18"/>
                <w:szCs w:val="18"/>
              </w:rPr>
              <w:t>95%</w:t>
            </w:r>
            <w:proofErr w:type="gramEnd"/>
            <w:r w:rsidRPr="008819AD">
              <w:rPr>
                <w:rFonts w:ascii="Arial Narrow" w:hAnsi="Arial Narrow"/>
                <w:sz w:val="18"/>
                <w:szCs w:val="18"/>
              </w:rPr>
              <w:t xml:space="preserve"> CI (</w:t>
            </w:r>
            <w:r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OR</w:t>
            </w:r>
            <w:r w:rsidRPr="008819A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14:paraId="5E4A65EC" w14:textId="1973C5FC" w:rsidR="00103EF3" w:rsidRPr="008819AD" w:rsidRDefault="00103EF3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>Δχ</w:t>
            </w:r>
            <w:r w:rsidRPr="008819AD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FD373C" w:rsidRPr="003D0D0F" w14:paraId="66FE00CB" w14:textId="77777777" w:rsidTr="00850593"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18C9043" w14:textId="58D94662" w:rsidR="00FD373C" w:rsidRPr="008819AD" w:rsidRDefault="00FD373C" w:rsidP="009160A0">
            <w:pPr>
              <w:pStyle w:val="Tabulka"/>
              <w:tabs>
                <w:tab w:val="left" w:pos="275"/>
              </w:tabs>
              <w:ind w:left="10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78872F88" w14:textId="55933F24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75376266" w14:textId="372AB325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68C6D5C5" w14:textId="14458724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2F03C401" w14:textId="18693174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3E83213F" w14:textId="2D6997AC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vAlign w:val="center"/>
          </w:tcPr>
          <w:p w14:paraId="479F4148" w14:textId="64F9E3E7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475D" w14:textId="77427CE0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819AD">
              <w:rPr>
                <w:rFonts w:ascii="Arial Narrow" w:hAnsi="Arial Narrow"/>
                <w:sz w:val="18"/>
                <w:szCs w:val="18"/>
              </w:rPr>
              <w:t>Lower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EC165" w14:textId="3D5A2531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819AD">
              <w:rPr>
                <w:rFonts w:ascii="Arial Narrow" w:hAnsi="Arial Narrow"/>
                <w:sz w:val="18"/>
                <w:szCs w:val="18"/>
              </w:rPr>
              <w:t>Upper</w:t>
            </w:r>
            <w:proofErr w:type="spellEnd"/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43F69D51" w14:textId="16B79C95" w:rsidR="00FD373C" w:rsidRPr="008819AD" w:rsidRDefault="00FD373C" w:rsidP="003D0D0F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0ECF7535" w14:textId="77777777" w:rsidTr="00850593">
        <w:tc>
          <w:tcPr>
            <w:tcW w:w="2263" w:type="dxa"/>
            <w:tcBorders>
              <w:top w:val="single" w:sz="4" w:space="0" w:color="auto"/>
            </w:tcBorders>
          </w:tcPr>
          <w:p w14:paraId="09614B3B" w14:textId="70983087" w:rsidR="003D0D0F" w:rsidRPr="008819AD" w:rsidRDefault="00FD373C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>Model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 1 (</w:t>
            </w:r>
            <w:r w:rsidR="003D0D0F"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R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bscript"/>
              </w:rPr>
              <w:t>McFadden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3D0D0F" w:rsidRPr="008819AD">
              <w:rPr>
                <w:rFonts w:ascii="Arial Narrow" w:hAnsi="Arial Narrow"/>
                <w:sz w:val="18"/>
                <w:szCs w:val="18"/>
              </w:rPr>
              <w:t>= 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748FD49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4CDCCED3" w14:textId="449B4C43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DF7404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2168E20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FB39C94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388AAD8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3B303D7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</w:tcPr>
          <w:p w14:paraId="72A7496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44B27F6E" w14:textId="4DE8AFA6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106272B9" w14:textId="77777777" w:rsidTr="00850593">
        <w:tc>
          <w:tcPr>
            <w:tcW w:w="2263" w:type="dxa"/>
          </w:tcPr>
          <w:p w14:paraId="4A7DBDA0" w14:textId="7ADF03EB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  <w:r w:rsidR="000816A0">
              <w:rPr>
                <w:rFonts w:ascii="Arial Narrow" w:hAnsi="Arial Narrow"/>
                <w:sz w:val="18"/>
                <w:szCs w:val="18"/>
              </w:rPr>
              <w:t>Prediktor 1</w:t>
            </w:r>
          </w:p>
        </w:tc>
        <w:tc>
          <w:tcPr>
            <w:tcW w:w="755" w:type="dxa"/>
          </w:tcPr>
          <w:p w14:paraId="54E070C0" w14:textId="53C89208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152567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ECC99A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A2E935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7D89434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ABA6FE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D64933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366E83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66F8C33" w14:textId="2C206F9F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6C0B8B00" w14:textId="77777777" w:rsidTr="00850593">
        <w:tc>
          <w:tcPr>
            <w:tcW w:w="2263" w:type="dxa"/>
          </w:tcPr>
          <w:p w14:paraId="155A34DF" w14:textId="16E71ED1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  <w:r w:rsidR="000816A0">
              <w:rPr>
                <w:rFonts w:ascii="Arial Narrow" w:hAnsi="Arial Narrow"/>
                <w:sz w:val="18"/>
                <w:szCs w:val="18"/>
              </w:rPr>
              <w:t>Prediktor 2</w:t>
            </w:r>
          </w:p>
        </w:tc>
        <w:tc>
          <w:tcPr>
            <w:tcW w:w="755" w:type="dxa"/>
          </w:tcPr>
          <w:p w14:paraId="40AB07A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C519E2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622D547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00E8E3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9716DF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F93EB0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8AD4F2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8A63A8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7BC2678D" w14:textId="106D3566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295D5D7E" w14:textId="77777777" w:rsidTr="00850593">
        <w:tc>
          <w:tcPr>
            <w:tcW w:w="2263" w:type="dxa"/>
          </w:tcPr>
          <w:p w14:paraId="1EF0A53A" w14:textId="316A16D2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  <w:r w:rsidR="000816A0"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  <w:tc>
          <w:tcPr>
            <w:tcW w:w="755" w:type="dxa"/>
          </w:tcPr>
          <w:p w14:paraId="10FF698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1812B0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35B849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28FAED7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D751984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060BFA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AA48C2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05D255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5A1C05D" w14:textId="62BCCEFA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216E3E50" w14:textId="77777777" w:rsidTr="00850593">
        <w:tc>
          <w:tcPr>
            <w:tcW w:w="2263" w:type="dxa"/>
          </w:tcPr>
          <w:p w14:paraId="70274F17" w14:textId="008AA03F" w:rsidR="003D0D0F" w:rsidRPr="008819AD" w:rsidRDefault="00FD373C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>Model</w:t>
            </w:r>
            <w:r w:rsidRPr="008819A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>(</w:t>
            </w:r>
            <w:r w:rsidR="003D0D0F"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R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bscript"/>
              </w:rPr>
              <w:t>McFadden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3D0D0F" w:rsidRPr="008819AD">
              <w:rPr>
                <w:rFonts w:ascii="Arial Narrow" w:hAnsi="Arial Narrow"/>
                <w:sz w:val="18"/>
                <w:szCs w:val="18"/>
              </w:rPr>
              <w:t>= )</w:t>
            </w:r>
            <w:proofErr w:type="gramEnd"/>
          </w:p>
        </w:tc>
        <w:tc>
          <w:tcPr>
            <w:tcW w:w="755" w:type="dxa"/>
          </w:tcPr>
          <w:p w14:paraId="2F12141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6399EEE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36EFC5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3D483E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AD61CE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31E87E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551850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EB0767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369805D" w14:textId="30A1EA90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0781B4D5" w14:textId="77777777" w:rsidTr="00850593">
        <w:tc>
          <w:tcPr>
            <w:tcW w:w="2263" w:type="dxa"/>
          </w:tcPr>
          <w:p w14:paraId="3A78DD89" w14:textId="2449AACC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49D7A09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037C5A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6A7400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94F758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785D807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616DC0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602ECC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7505A3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9435787" w14:textId="56409992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000CCAAF" w14:textId="77777777" w:rsidTr="00850593">
        <w:tc>
          <w:tcPr>
            <w:tcW w:w="2263" w:type="dxa"/>
          </w:tcPr>
          <w:p w14:paraId="7EC49A96" w14:textId="216CADAF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576B664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E3E858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F959BE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98AE38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047A07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E4AB3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D88FB4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66DD638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B1BAEC6" w14:textId="60CB0075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13B16D19" w14:textId="77777777" w:rsidTr="00850593">
        <w:tc>
          <w:tcPr>
            <w:tcW w:w="2263" w:type="dxa"/>
          </w:tcPr>
          <w:p w14:paraId="44D75D04" w14:textId="78F9C904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15184D8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6062FD2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097659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B220FB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4C133C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2ECF6E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17C97F1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6561E0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81DA0E0" w14:textId="0AE4607C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1EF3EA56" w14:textId="77777777" w:rsidTr="00850593">
        <w:tc>
          <w:tcPr>
            <w:tcW w:w="2263" w:type="dxa"/>
          </w:tcPr>
          <w:p w14:paraId="62A0D4ED" w14:textId="0A36EB7F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4F1565C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2ED9F4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7103BAB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71F9FA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33BD27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905ACB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9BFDCF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88F420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08DE76C" w14:textId="14213231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35EF0990" w14:textId="77777777" w:rsidTr="00850593">
        <w:tc>
          <w:tcPr>
            <w:tcW w:w="2263" w:type="dxa"/>
          </w:tcPr>
          <w:p w14:paraId="2C196B15" w14:textId="794BAB31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662DCE4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64F8F34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53578B6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F64A82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3937EF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3C7A964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5E5209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4ABF6A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2208DDD" w14:textId="0B2279EC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51866DB6" w14:textId="77777777" w:rsidTr="00850593">
        <w:tc>
          <w:tcPr>
            <w:tcW w:w="2263" w:type="dxa"/>
          </w:tcPr>
          <w:p w14:paraId="00AC578B" w14:textId="4DE26006" w:rsidR="003D0D0F" w:rsidRPr="008819AD" w:rsidRDefault="00FD373C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>Model</w:t>
            </w:r>
            <w:r w:rsidRPr="008819A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3 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>(</w:t>
            </w:r>
            <w:r w:rsidR="003D0D0F" w:rsidRPr="008819AD">
              <w:rPr>
                <w:rFonts w:ascii="Arial Narrow" w:hAnsi="Arial Narrow"/>
                <w:i/>
                <w:iCs/>
                <w:sz w:val="18"/>
                <w:szCs w:val="18"/>
              </w:rPr>
              <w:t>R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r w:rsidR="003D0D0F" w:rsidRPr="008819AD">
              <w:rPr>
                <w:rFonts w:ascii="Arial Narrow" w:hAnsi="Arial Narrow"/>
                <w:sz w:val="18"/>
                <w:szCs w:val="18"/>
                <w:vertAlign w:val="subscript"/>
              </w:rPr>
              <w:t>McFadden</w:t>
            </w:r>
            <w:r w:rsidR="003D0D0F" w:rsidRPr="008819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="003D0D0F" w:rsidRPr="008819AD">
              <w:rPr>
                <w:rFonts w:ascii="Arial Narrow" w:hAnsi="Arial Narrow"/>
                <w:sz w:val="18"/>
                <w:szCs w:val="18"/>
              </w:rPr>
              <w:t>= )</w:t>
            </w:r>
            <w:proofErr w:type="gramEnd"/>
          </w:p>
        </w:tc>
        <w:tc>
          <w:tcPr>
            <w:tcW w:w="755" w:type="dxa"/>
          </w:tcPr>
          <w:p w14:paraId="6EA72B96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E400D4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1A49746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F0405B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85CE77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F28CF3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BA17A8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43F4AB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6CE6137C" w14:textId="1BDCE4B9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5D58A8A2" w14:textId="77777777" w:rsidTr="00850593">
        <w:tc>
          <w:tcPr>
            <w:tcW w:w="2263" w:type="dxa"/>
          </w:tcPr>
          <w:p w14:paraId="1B874BDA" w14:textId="21B8D1B7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3075B43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2E8FDA3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FB3D60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125FCF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7967762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12DE81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92D1C9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40F592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2AF623D" w14:textId="273F5793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750FDF54" w14:textId="77777777" w:rsidTr="00850593">
        <w:tc>
          <w:tcPr>
            <w:tcW w:w="2263" w:type="dxa"/>
          </w:tcPr>
          <w:p w14:paraId="7D87C73B" w14:textId="0DC464B4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5CF32A2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77A40C0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6B6E52C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26AFF1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DC95BB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0CF6794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7FC54DD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6948C1CA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F47157B" w14:textId="57CCDD0B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5F9E2EB1" w14:textId="77777777" w:rsidTr="00850593">
        <w:tc>
          <w:tcPr>
            <w:tcW w:w="2263" w:type="dxa"/>
          </w:tcPr>
          <w:p w14:paraId="44BB431B" w14:textId="3E3A8413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5F0A2C63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2455BA0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07CEF6F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29E41ED8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F800D2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E854BF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AC0F2F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22B012C5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1734CCB6" w14:textId="395C3D7F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6ED7A2DC" w14:textId="77777777" w:rsidTr="00850593">
        <w:tc>
          <w:tcPr>
            <w:tcW w:w="2263" w:type="dxa"/>
          </w:tcPr>
          <w:p w14:paraId="5FD58AEF" w14:textId="3C4F8953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1E3FE0AC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139AE4E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384C312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E06B10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41C36B0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0ED0E6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214E8E1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B8FDE9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DADC7D2" w14:textId="57D32DC6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448B99F1" w14:textId="77777777" w:rsidTr="00850593">
        <w:tc>
          <w:tcPr>
            <w:tcW w:w="2263" w:type="dxa"/>
          </w:tcPr>
          <w:p w14:paraId="4611BC5D" w14:textId="7C72688D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</w:tcPr>
          <w:p w14:paraId="3174049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4AE1EA2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7E0C25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648B89B2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582E5D8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05C8265F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6A74C1CE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</w:tcPr>
          <w:p w14:paraId="54DA5A9D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</w:tcPr>
          <w:p w14:paraId="1C3BFDFD" w14:textId="6289A05F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D0D0F" w:rsidRPr="003D0D0F" w14:paraId="1B88A5CF" w14:textId="77777777" w:rsidTr="00850593">
        <w:tc>
          <w:tcPr>
            <w:tcW w:w="2263" w:type="dxa"/>
            <w:tcBorders>
              <w:bottom w:val="single" w:sz="4" w:space="0" w:color="auto"/>
            </w:tcBorders>
          </w:tcPr>
          <w:p w14:paraId="39DE02D0" w14:textId="23040360" w:rsidR="003D0D0F" w:rsidRPr="008819AD" w:rsidRDefault="009160A0" w:rsidP="009160A0">
            <w:pPr>
              <w:pStyle w:val="Tabulka"/>
              <w:tabs>
                <w:tab w:val="left" w:pos="275"/>
              </w:tabs>
              <w:ind w:left="108"/>
              <w:rPr>
                <w:rFonts w:ascii="Arial Narrow" w:hAnsi="Arial Narrow"/>
                <w:sz w:val="18"/>
                <w:szCs w:val="18"/>
              </w:rPr>
            </w:pPr>
            <w:r w:rsidRPr="008819AD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151ECAB9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5953C790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7E1BCD8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0BA8BBA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633439E7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659E484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446D0B1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14:paraId="2B7C81BB" w14:textId="77777777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BC0B912" w14:textId="03F36529" w:rsidR="003D0D0F" w:rsidRPr="008819AD" w:rsidRDefault="003D0D0F" w:rsidP="008819AD">
            <w:pPr>
              <w:pStyle w:val="Tabulka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816A0" w:rsidRPr="000816A0" w14:paraId="4FC8712C" w14:textId="77777777" w:rsidTr="00850593">
        <w:tc>
          <w:tcPr>
            <w:tcW w:w="9062" w:type="dxa"/>
            <w:gridSpan w:val="10"/>
            <w:tcBorders>
              <w:top w:val="single" w:sz="4" w:space="0" w:color="auto"/>
            </w:tcBorders>
          </w:tcPr>
          <w:p w14:paraId="48020961" w14:textId="520F311C" w:rsidR="000816A0" w:rsidRDefault="000816A0" w:rsidP="002A349A">
            <w:pPr>
              <w:pStyle w:val="Poznmka"/>
              <w:spacing w:after="120"/>
              <w:ind w:left="108" w:right="108"/>
              <w:rPr>
                <w:rFonts w:ascii="Arial Narrow" w:hAnsi="Arial Narrow"/>
                <w:i w:val="0"/>
                <w:iCs/>
              </w:rPr>
            </w:pPr>
            <w:r w:rsidRPr="000816A0">
              <w:rPr>
                <w:rFonts w:ascii="Arial Narrow" w:hAnsi="Arial Narrow"/>
              </w:rPr>
              <w:t xml:space="preserve">Pozn. </w:t>
            </w:r>
            <w:r>
              <w:rPr>
                <w:rFonts w:ascii="Arial Narrow" w:hAnsi="Arial Narrow"/>
              </w:rPr>
              <w:t>N =</w:t>
            </w:r>
            <w:r>
              <w:rPr>
                <w:rFonts w:ascii="Arial Narrow" w:hAnsi="Arial Narrow"/>
                <w:i w:val="0"/>
                <w:iCs/>
              </w:rPr>
              <w:t xml:space="preserve">, </w:t>
            </w:r>
            <w:r w:rsidR="00850593">
              <w:rPr>
                <w:rFonts w:ascii="Arial Narrow" w:hAnsi="Arial Narrow"/>
                <w:i w:val="0"/>
                <w:iCs/>
              </w:rPr>
              <w:t>–</w:t>
            </w:r>
            <w:r>
              <w:rPr>
                <w:rFonts w:ascii="Arial Narrow" w:hAnsi="Arial Narrow"/>
                <w:i w:val="0"/>
                <w:iCs/>
              </w:rPr>
              <w:t xml:space="preserve">2LL nulového modelu </w:t>
            </w:r>
            <w:proofErr w:type="gramStart"/>
            <w:r>
              <w:rPr>
                <w:rFonts w:ascii="Arial Narrow" w:hAnsi="Arial Narrow"/>
                <w:i w:val="0"/>
                <w:iCs/>
              </w:rPr>
              <w:t>=</w:t>
            </w:r>
            <w:r w:rsidR="00850593">
              <w:rPr>
                <w:rFonts w:ascii="Arial Narrow" w:hAnsi="Arial Narrow"/>
                <w:i w:val="0"/>
                <w:iCs/>
              </w:rPr>
              <w:t xml:space="preserve"> </w:t>
            </w:r>
            <w:r>
              <w:rPr>
                <w:rFonts w:ascii="Arial Narrow" w:hAnsi="Arial Narrow"/>
                <w:i w:val="0"/>
                <w:iCs/>
              </w:rPr>
              <w:t>.</w:t>
            </w:r>
            <w:proofErr w:type="gramEnd"/>
          </w:p>
          <w:p w14:paraId="2E21550C" w14:textId="676CAFD7" w:rsidR="002A349A" w:rsidRPr="002A349A" w:rsidRDefault="002A349A" w:rsidP="000816A0">
            <w:pPr>
              <w:pStyle w:val="Poznmka"/>
              <w:ind w:left="108" w:right="108"/>
              <w:rPr>
                <w:rFonts w:ascii="Arial Narrow" w:hAnsi="Arial Narrow"/>
                <w:i w:val="0"/>
                <w:iCs/>
                <w:lang w:val="en-US"/>
              </w:rPr>
            </w:pPr>
            <w:r>
              <w:rPr>
                <w:rFonts w:ascii="Arial Narrow" w:hAnsi="Arial Narrow"/>
                <w:i w:val="0"/>
                <w:iCs/>
              </w:rPr>
              <w:t>*</w:t>
            </w:r>
            <w:r w:rsidRPr="002A349A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  <w:i w:val="0"/>
                <w:iCs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iCs/>
                <w:lang w:val="en-US"/>
              </w:rPr>
              <w:t>&lt; 0</w:t>
            </w:r>
            <w:proofErr w:type="gramEnd"/>
            <w:r>
              <w:rPr>
                <w:rFonts w:ascii="Arial Narrow" w:hAnsi="Arial Narrow"/>
                <w:i w:val="0"/>
                <w:iCs/>
                <w:lang w:val="en-US"/>
              </w:rPr>
              <w:t>,05, **</w:t>
            </w:r>
            <w:r w:rsidRPr="002A349A">
              <w:rPr>
                <w:rFonts w:ascii="Arial Narrow" w:hAnsi="Arial Narrow"/>
                <w:lang w:val="en-US"/>
              </w:rPr>
              <w:t>p</w:t>
            </w:r>
            <w:r>
              <w:rPr>
                <w:rFonts w:ascii="Arial Narrow" w:hAnsi="Arial Narrow"/>
                <w:i w:val="0"/>
                <w:iCs/>
                <w:lang w:val="en-US"/>
              </w:rPr>
              <w:t xml:space="preserve"> &lt; 0,01, ***</w:t>
            </w:r>
            <w:r w:rsidRPr="002A349A">
              <w:rPr>
                <w:rFonts w:ascii="Arial Narrow" w:hAnsi="Arial Narrow"/>
                <w:lang w:val="en-US"/>
              </w:rPr>
              <w:t>p</w:t>
            </w:r>
            <w:r>
              <w:rPr>
                <w:rFonts w:ascii="Arial Narrow" w:hAnsi="Arial Narrow"/>
                <w:i w:val="0"/>
                <w:iCs/>
                <w:lang w:val="en-US"/>
              </w:rPr>
              <w:t xml:space="preserve"> &lt; 0,001</w:t>
            </w:r>
          </w:p>
        </w:tc>
      </w:tr>
    </w:tbl>
    <w:p w14:paraId="3E644671" w14:textId="77777777" w:rsidR="003D0D0F" w:rsidRDefault="003D0D0F"/>
    <w:sectPr w:rsidR="003D0D0F" w:rsidSect="00BE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C29CD"/>
    <w:multiLevelType w:val="hybridMultilevel"/>
    <w:tmpl w:val="CF0CA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546F8"/>
    <w:multiLevelType w:val="multilevel"/>
    <w:tmpl w:val="E44030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tDA1N7QwsjC3tDRQ0lEKTi0uzszPAykwrAUAENHhGCwAAAA="/>
  </w:docVars>
  <w:rsids>
    <w:rsidRoot w:val="001D24AC"/>
    <w:rsid w:val="0003565C"/>
    <w:rsid w:val="00044768"/>
    <w:rsid w:val="000816A0"/>
    <w:rsid w:val="00103EF3"/>
    <w:rsid w:val="00105DDE"/>
    <w:rsid w:val="001436E5"/>
    <w:rsid w:val="001459C3"/>
    <w:rsid w:val="001B6C77"/>
    <w:rsid w:val="001D24AC"/>
    <w:rsid w:val="0025687B"/>
    <w:rsid w:val="002A349A"/>
    <w:rsid w:val="002E7BA5"/>
    <w:rsid w:val="003020CA"/>
    <w:rsid w:val="00305D78"/>
    <w:rsid w:val="0031298A"/>
    <w:rsid w:val="003D0D0F"/>
    <w:rsid w:val="003D2A0E"/>
    <w:rsid w:val="004B77D1"/>
    <w:rsid w:val="00594E93"/>
    <w:rsid w:val="00602B4D"/>
    <w:rsid w:val="0068084D"/>
    <w:rsid w:val="00702D41"/>
    <w:rsid w:val="007033EE"/>
    <w:rsid w:val="00705B80"/>
    <w:rsid w:val="007C5539"/>
    <w:rsid w:val="00822323"/>
    <w:rsid w:val="008321E9"/>
    <w:rsid w:val="00850593"/>
    <w:rsid w:val="00861FAC"/>
    <w:rsid w:val="00872E87"/>
    <w:rsid w:val="008819AD"/>
    <w:rsid w:val="008E5D38"/>
    <w:rsid w:val="009160A0"/>
    <w:rsid w:val="00957133"/>
    <w:rsid w:val="009817F9"/>
    <w:rsid w:val="009E4699"/>
    <w:rsid w:val="00A80CA8"/>
    <w:rsid w:val="00AC0C6A"/>
    <w:rsid w:val="00B50663"/>
    <w:rsid w:val="00B55D73"/>
    <w:rsid w:val="00B64672"/>
    <w:rsid w:val="00BA38F9"/>
    <w:rsid w:val="00BC4C46"/>
    <w:rsid w:val="00BE0E5F"/>
    <w:rsid w:val="00BE74EF"/>
    <w:rsid w:val="00DD25DA"/>
    <w:rsid w:val="00E61E99"/>
    <w:rsid w:val="00E80142"/>
    <w:rsid w:val="00E82DAA"/>
    <w:rsid w:val="00F56B06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5232"/>
  <w15:chartTrackingRefBased/>
  <w15:docId w15:val="{B9FA52CD-960F-4756-AA55-71B622A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87B"/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565C"/>
    <w:pPr>
      <w:keepNext/>
      <w:keepLines/>
      <w:spacing w:before="240" w:after="0"/>
      <w:outlineLvl w:val="0"/>
    </w:pPr>
    <w:rPr>
      <w:rFonts w:ascii="Corbel" w:eastAsiaTheme="majorEastAsia" w:hAnsi="Corbe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5687B"/>
    <w:pPr>
      <w:keepNext/>
      <w:keepLines/>
      <w:numPr>
        <w:ilvl w:val="1"/>
        <w:numId w:val="1"/>
      </w:numPr>
      <w:spacing w:before="40" w:after="0"/>
      <w:outlineLvl w:val="1"/>
    </w:pPr>
    <w:rPr>
      <w:rFonts w:ascii="Palatino Linotype" w:eastAsiaTheme="majorEastAsia" w:hAnsi="Palatino Linotype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DAA"/>
    <w:pPr>
      <w:keepNext/>
      <w:keepLines/>
      <w:numPr>
        <w:ilvl w:val="2"/>
        <w:numId w:val="1"/>
      </w:numPr>
      <w:spacing w:before="40" w:after="0"/>
      <w:outlineLvl w:val="2"/>
    </w:pPr>
    <w:rPr>
      <w:rFonts w:ascii="Palatino Linotype" w:eastAsiaTheme="majorEastAsia" w:hAnsi="Palatino Linotype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65C"/>
    <w:rPr>
      <w:rFonts w:ascii="Corbel" w:eastAsiaTheme="majorEastAsia" w:hAnsi="Corbel" w:cstheme="majorBidi"/>
      <w:b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C5539"/>
    <w:pPr>
      <w:spacing w:after="240" w:line="240" w:lineRule="auto"/>
      <w:contextualSpacing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ulka">
    <w:name w:val="Tabulka"/>
    <w:basedOn w:val="Normal"/>
    <w:link w:val="TabulkaChar"/>
    <w:qFormat/>
    <w:rsid w:val="00594E93"/>
    <w:pPr>
      <w:keepNext/>
      <w:keepLines/>
      <w:spacing w:before="10" w:after="10" w:line="240" w:lineRule="auto"/>
    </w:pPr>
    <w:rPr>
      <w:rFonts w:ascii="Arial" w:hAnsi="Arial"/>
      <w:sz w:val="22"/>
    </w:rPr>
  </w:style>
  <w:style w:type="character" w:customStyle="1" w:styleId="TabulkaChar">
    <w:name w:val="Tabulka Char"/>
    <w:basedOn w:val="DefaultParagraphFont"/>
    <w:link w:val="Tabulka"/>
    <w:rsid w:val="00594E93"/>
    <w:rPr>
      <w:rFonts w:ascii="Arial" w:hAnsi="Arial"/>
    </w:rPr>
  </w:style>
  <w:style w:type="paragraph" w:customStyle="1" w:styleId="Poznmka">
    <w:name w:val="Poznámka"/>
    <w:basedOn w:val="Tabulka"/>
    <w:link w:val="PoznmkaChar"/>
    <w:qFormat/>
    <w:rsid w:val="00594E93"/>
    <w:pPr>
      <w:spacing w:before="120" w:after="240"/>
    </w:pPr>
    <w:rPr>
      <w:i/>
      <w:sz w:val="18"/>
    </w:rPr>
  </w:style>
  <w:style w:type="character" w:customStyle="1" w:styleId="PoznmkaChar">
    <w:name w:val="Poznámka Char"/>
    <w:basedOn w:val="TabulkaChar"/>
    <w:link w:val="Poznmka"/>
    <w:rsid w:val="00594E93"/>
    <w:rPr>
      <w:rFonts w:ascii="Arial" w:hAnsi="Arial"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87B"/>
    <w:rPr>
      <w:rFonts w:ascii="Palatino Linotype" w:eastAsiaTheme="majorEastAsia" w:hAnsi="Palatino Linotype" w:cstheme="majorBidi"/>
      <w:b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2568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77D1"/>
    <w:pPr>
      <w:spacing w:before="200"/>
      <w:ind w:left="862"/>
    </w:pPr>
    <w:rPr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4B77D1"/>
    <w:rPr>
      <w:rFonts w:ascii="Cambria" w:hAnsi="Cambria"/>
      <w:iCs/>
    </w:rPr>
  </w:style>
  <w:style w:type="paragraph" w:customStyle="1" w:styleId="tabnadpis">
    <w:name w:val="tab.nadpis"/>
    <w:basedOn w:val="Tabulka"/>
    <w:link w:val="tabnadpisChar"/>
    <w:qFormat/>
    <w:rsid w:val="00957133"/>
    <w:pPr>
      <w:spacing w:before="60" w:after="60"/>
    </w:pPr>
    <w:rPr>
      <w:rFonts w:ascii="Times New Roman" w:hAnsi="Times New Roman" w:cs="Calibri"/>
      <w:color w:val="000000"/>
      <w:sz w:val="24"/>
    </w:rPr>
  </w:style>
  <w:style w:type="character" w:customStyle="1" w:styleId="tabnadpisChar">
    <w:name w:val="tab.nadpis Char"/>
    <w:basedOn w:val="TabulkaChar"/>
    <w:link w:val="tabnadpis"/>
    <w:rsid w:val="00957133"/>
    <w:rPr>
      <w:rFonts w:ascii="Times New Roman" w:hAnsi="Times New Roman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DAA"/>
    <w:rPr>
      <w:rFonts w:ascii="Palatino Linotype" w:eastAsiaTheme="majorEastAsia" w:hAnsi="Palatino Linotype" w:cstheme="majorBid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33EE"/>
    <w:pPr>
      <w:spacing w:after="240" w:line="240" w:lineRule="auto"/>
      <w:contextualSpacing/>
      <w:jc w:val="center"/>
    </w:pPr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3EE"/>
    <w:rPr>
      <w:rFonts w:ascii="Palatino Linotype" w:eastAsiaTheme="majorEastAsia" w:hAnsi="Palatino Linotype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4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Rečka</dc:creator>
  <cp:keywords/>
  <dc:description/>
  <cp:lastModifiedBy>Karel Rečka</cp:lastModifiedBy>
  <cp:revision>12</cp:revision>
  <dcterms:created xsi:type="dcterms:W3CDTF">2020-12-02T21:36:00Z</dcterms:created>
  <dcterms:modified xsi:type="dcterms:W3CDTF">2020-12-02T23:19:00Z</dcterms:modified>
</cp:coreProperties>
</file>