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ma: medzin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rodn</w:t>
      </w:r>
      <w:r>
        <w:rPr>
          <w:rFonts w:ascii="Times New Roman" w:hAnsi="Times New Roman" w:hint="default"/>
          <w:sz w:val="24"/>
          <w:szCs w:val="24"/>
          <w:rtl w:val="0"/>
        </w:rPr>
        <w:t>í š</w:t>
      </w:r>
      <w:r>
        <w:rPr>
          <w:rFonts w:ascii="Times New Roman" w:hAnsi="Times New Roman"/>
          <w:sz w:val="24"/>
          <w:szCs w:val="24"/>
          <w:rtl w:val="0"/>
        </w:rPr>
        <w:t>tudenti - pre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odch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h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adaj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, chc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sa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 xml:space="preserve">?,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im ch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ba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Mot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vy: sloboda, strach, odchod, 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vania, 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ja, zmena, samota, 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kult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ra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predstavenie 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my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mci rozhovoru s 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 respondentov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Autorsk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cia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Postupn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predstavenie jednotliv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respondentov - kto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, odkia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, nie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o o nich 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sledne by som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asti prestrihala sk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r tematicky - ako veci 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 xml:space="preserve">podobe/rozdielne 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rozhovory by som robila ako videohovory a vyu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ila by som typick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ruchy aplik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cii, nechala by som ich nie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poveda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v rodn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jazykoch </w:t>
      </w:r>
    </w:p>
    <w:p>
      <w:pPr>
        <w:pStyle w:val="Tel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omlčka">
    <w:name w:val="Pomlč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