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6D3B" w14:textId="77777777" w:rsidR="00601B07" w:rsidRDefault="00601B07" w:rsidP="00522325">
      <w:pPr>
        <w:ind w:left="360"/>
      </w:pPr>
      <w:r>
        <w:t>(1)</w:t>
      </w:r>
    </w:p>
    <w:p w14:paraId="03C37D6C" w14:textId="539D9B0F" w:rsidR="00522325" w:rsidRDefault="00601B07" w:rsidP="00522325">
      <w:pPr>
        <w:ind w:left="360"/>
      </w:pPr>
      <w:r>
        <w:rPr>
          <w:noProof/>
        </w:rPr>
        <w:drawing>
          <wp:inline distT="0" distB="0" distL="0" distR="0" wp14:anchorId="4B13F27F" wp14:editId="574AC35C">
            <wp:extent cx="4025900" cy="1377950"/>
            <wp:effectExtent l="0" t="0" r="0" b="0"/>
            <wp:docPr id="12" name="Obrázek 12" descr="Obsah obrázku text, Písmo, bílé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, Písmo, bílé, černobíl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D914" w14:textId="77777777" w:rsidR="00601B07" w:rsidRDefault="00601B07" w:rsidP="00522325">
      <w:pPr>
        <w:ind w:left="360"/>
      </w:pPr>
    </w:p>
    <w:p w14:paraId="1D0EA245" w14:textId="3F48BF9E" w:rsidR="00601B07" w:rsidRDefault="00601B07" w:rsidP="00522325">
      <w:pPr>
        <w:ind w:left="360"/>
      </w:pPr>
      <w:r>
        <w:t>(2)</w:t>
      </w:r>
    </w:p>
    <w:p w14:paraId="5E6068A2" w14:textId="451C59D6" w:rsidR="00601B07" w:rsidRDefault="00601B07" w:rsidP="00522325">
      <w:pPr>
        <w:ind w:left="360"/>
      </w:pPr>
      <w:r>
        <w:rPr>
          <w:noProof/>
        </w:rPr>
        <w:drawing>
          <wp:inline distT="0" distB="0" distL="0" distR="0" wp14:anchorId="0F2C6DD7" wp14:editId="367E864E">
            <wp:extent cx="4495800" cy="1584960"/>
            <wp:effectExtent l="0" t="0" r="0" b="0"/>
            <wp:docPr id="9" name="Obrázek 9" descr="Obsah obrázku text, Písmo, černobílá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Písmo, černobílá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4EF7" w14:textId="46F3B573" w:rsidR="00601B07" w:rsidRDefault="00601B07" w:rsidP="00522325">
      <w:pPr>
        <w:ind w:left="360"/>
      </w:pPr>
    </w:p>
    <w:p w14:paraId="0E84C6CF" w14:textId="7AC4C1E6" w:rsidR="00601B07" w:rsidRDefault="00601B07" w:rsidP="00522325">
      <w:pPr>
        <w:ind w:left="360"/>
      </w:pPr>
      <w:r>
        <w:t>(3)</w:t>
      </w:r>
    </w:p>
    <w:p w14:paraId="1216AE06" w14:textId="694F94D4" w:rsidR="00601B07" w:rsidRDefault="00601B07" w:rsidP="00522325">
      <w:pPr>
        <w:ind w:left="360"/>
      </w:pPr>
      <w:r>
        <w:rPr>
          <w:noProof/>
        </w:rPr>
        <w:drawing>
          <wp:inline distT="0" distB="0" distL="0" distR="0" wp14:anchorId="37B255F9" wp14:editId="4F98F963">
            <wp:extent cx="4460240" cy="1762760"/>
            <wp:effectExtent l="0" t="0" r="0" b="8890"/>
            <wp:docPr id="3" name="Obrázek 3" descr="Obsah obrázku text, Písmo, černobílá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černobílá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8805" w14:textId="7B27FD15" w:rsidR="00601B07" w:rsidRDefault="00601B07" w:rsidP="00522325">
      <w:pPr>
        <w:ind w:left="360"/>
      </w:pPr>
    </w:p>
    <w:p w14:paraId="48250398" w14:textId="4DBB3C85" w:rsidR="00601B07" w:rsidRDefault="00601B07" w:rsidP="00522325">
      <w:pPr>
        <w:ind w:left="360"/>
      </w:pPr>
      <w:r>
        <w:t>(4)</w:t>
      </w:r>
    </w:p>
    <w:p w14:paraId="102BAF01" w14:textId="536C826B" w:rsidR="00601B07" w:rsidRDefault="00601B07" w:rsidP="00601B07">
      <w:pPr>
        <w:jc w:val="both"/>
      </w:pPr>
      <w:r w:rsidRPr="00693701">
        <w:t>Metonymická redukce vytváří v historických románech vztahy, jež jsou klíčové při psaní sociologické teorie: vztah aktu a aktéra na jedné straně a vztah příčiny a účinku na straně druhé. Tyto metonymické vztahy umožňují zobrazit síly a aktéry, kteří nejsou na první pohled viditelní, kteří mohou existovat v pozadí empirické, pozorovatelné historické reality. Srozumitelnost historických románů a historických dramat předpokládá čtenářovu schopnost myslet prostřednictvím kategorií, které odkazují k tomuto rozdvojenému světu aktérů, sil, vlivů a dopadů. Není tomu jinak ani v případě srozumitelnosti sociologických teorií.</w:t>
      </w:r>
    </w:p>
    <w:p w14:paraId="04D425DB" w14:textId="59BCF403" w:rsidR="00601B07" w:rsidRDefault="00601B07" w:rsidP="00601B07">
      <w:pPr>
        <w:jc w:val="both"/>
      </w:pPr>
    </w:p>
    <w:p w14:paraId="40E9EC6F" w14:textId="164F48DE" w:rsidR="00601B07" w:rsidRDefault="00601B07" w:rsidP="00601B07">
      <w:pPr>
        <w:jc w:val="both"/>
      </w:pPr>
      <w:r>
        <w:lastRenderedPageBreak/>
        <w:t>(5)</w:t>
      </w:r>
    </w:p>
    <w:p w14:paraId="30D7A087" w14:textId="57CB42B6" w:rsidR="002E7BF2" w:rsidRDefault="002E7BF2" w:rsidP="002E7BF2">
      <w:pPr>
        <w:jc w:val="both"/>
      </w:pPr>
      <w:r>
        <w:t xml:space="preserve">Jak to velmi důrazně vyjádřil Steven Seidman (1991: 131) ve svém slavném článku „The End of Sociological Theory“: „Sociologickou teorii dnes dělají a spotřebovávají téměř výhradně sociologičtí teoretici.“. Sociologická teorie se stala samostatnou specializací se svými vlastními hierarchiemi, kritérii členství, kariérními dráhami či mechanismy sebeudržování a sebepotvrzování. Kde však neexistuje standardní podoba „práce“, je nezbytné redukovat divergentní a často zcela nespojitelné styly práce či způsoby psaní jinými prostředky, nemá-li se sociologická teorie stát výzkumnou oblastí, v jejímž rámci lze zkoumat cokoli, co je možné nějakým způsobem spojit se široce pojatým zájmem o sociální život (tedy prakticky cokoli) a může v ní působit kdokoli, kdo je ochoten sám sebe za sociologického teoretika označit. </w:t>
      </w:r>
      <w:r>
        <w:t xml:space="preserve">(…) </w:t>
      </w:r>
      <w:r>
        <w:t xml:space="preserve"> Situace, v níž se sociologická teorie ocitá, se zdá – opět – nejistá a nejasná.</w:t>
      </w:r>
    </w:p>
    <w:p w14:paraId="36A59599" w14:textId="77777777" w:rsidR="002E7BF2" w:rsidRDefault="002E7BF2" w:rsidP="002E7BF2"/>
    <w:p w14:paraId="230D9F79" w14:textId="05E82A26" w:rsidR="00601B07" w:rsidRDefault="002E7BF2" w:rsidP="002E7BF2">
      <w:r>
        <w:t>(6)</w:t>
      </w:r>
    </w:p>
    <w:p w14:paraId="04F6AA19" w14:textId="102378EB" w:rsidR="002E7BF2" w:rsidRDefault="002E7BF2" w:rsidP="002E7BF2">
      <w:r>
        <w:rPr>
          <w:noProof/>
        </w:rPr>
        <w:drawing>
          <wp:inline distT="0" distB="0" distL="0" distR="0" wp14:anchorId="3BE27FDA" wp14:editId="7B4F95AC">
            <wp:extent cx="4076700" cy="2146300"/>
            <wp:effectExtent l="0" t="0" r="0" b="0"/>
            <wp:docPr id="13" name="Obrázek 13" descr="Obsah obrázku text, Písmo, snímek obrazovky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, Písmo, snímek obrazovky, černobíl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85A"/>
    <w:multiLevelType w:val="hybridMultilevel"/>
    <w:tmpl w:val="384AF1D4"/>
    <w:lvl w:ilvl="0" w:tplc="6EE6D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563E"/>
    <w:multiLevelType w:val="hybridMultilevel"/>
    <w:tmpl w:val="F1388048"/>
    <w:lvl w:ilvl="0" w:tplc="6EE6D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3827">
    <w:abstractNumId w:val="0"/>
  </w:num>
  <w:num w:numId="2" w16cid:durableId="194761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29"/>
    <w:rsid w:val="002B5ECC"/>
    <w:rsid w:val="002E7BF2"/>
    <w:rsid w:val="00522325"/>
    <w:rsid w:val="00601B07"/>
    <w:rsid w:val="006F6FDD"/>
    <w:rsid w:val="007A48B4"/>
    <w:rsid w:val="00B51029"/>
    <w:rsid w:val="00DA2DB3"/>
    <w:rsid w:val="00E63628"/>
    <w:rsid w:val="00EB3AF2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A968"/>
  <w15:chartTrackingRefBased/>
  <w15:docId w15:val="{5BF26396-09F4-4C90-821D-7CAB8E4A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3AF2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AF2"/>
    <w:rPr>
      <w:rFonts w:ascii="Arial" w:eastAsiaTheme="majorEastAsia" w:hAnsi="Arial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2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Váňa</dc:creator>
  <cp:keywords/>
  <dc:description/>
  <cp:lastModifiedBy>Jan Váňa</cp:lastModifiedBy>
  <cp:revision>7</cp:revision>
  <dcterms:created xsi:type="dcterms:W3CDTF">2023-10-03T20:52:00Z</dcterms:created>
  <dcterms:modified xsi:type="dcterms:W3CDTF">2023-10-25T15:23:00Z</dcterms:modified>
</cp:coreProperties>
</file>