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4AA6A" w14:textId="4A779BF9" w:rsidR="003603A5" w:rsidRDefault="003603A5" w:rsidP="00D06C8F">
      <w:pPr>
        <w:jc w:val="both"/>
        <w:rPr>
          <w:rFonts w:ascii="Century Schoolbook" w:hAnsi="Century Schoolbook"/>
        </w:rPr>
      </w:pPr>
      <w:r>
        <w:rPr>
          <w:rFonts w:ascii="Century Schoolbook" w:hAnsi="Century Schoolbook"/>
        </w:rPr>
        <w:t>Dobrovolný úkol 1: Návštěva soudu</w:t>
      </w:r>
    </w:p>
    <w:p w14:paraId="62082016" w14:textId="4558D372" w:rsidR="00D06C8F" w:rsidRDefault="00D06C8F" w:rsidP="00D06C8F">
      <w:pPr>
        <w:jc w:val="both"/>
        <w:rPr>
          <w:rFonts w:ascii="Century Schoolbook" w:hAnsi="Century Schoolbook"/>
        </w:rPr>
      </w:pPr>
      <w:r>
        <w:rPr>
          <w:rFonts w:ascii="Century Schoolbook" w:hAnsi="Century Schoolbook"/>
        </w:rPr>
        <w:t xml:space="preserve">S mojí kamarádkou jsem si naplánovala návštěvu soudu v 8:30 27.11., po uvažování, co si na hlavní líčení soudu obleču, jakožto na formální událost jsem si nakonec vzala společenské kalhoty, svetr a kabát. V 8:10 jsme dorazily k hlavnímu vchodu a prošly kovovým rámem, dále jsme pokračovaly do haly a začaly hledat místnost 0018a, kde se líčení mělo odehrávat. Bohužel jsme nenašly nějaké ukazatele, kudy projít na nádvoří, prošly jsme celé přízemí i první patro a navzdory našemu snažení jsme jej nestihly najít včas. Rozhodly jsme se tedy jít na jiné líčení v 9:00 odehrávající se v místnosti 252, kterou jsme našly snadno. </w:t>
      </w:r>
    </w:p>
    <w:p w14:paraId="1D0F1F1E" w14:textId="77777777" w:rsidR="00376152" w:rsidRDefault="00D06C8F" w:rsidP="00D06C8F">
      <w:pPr>
        <w:jc w:val="both"/>
        <w:rPr>
          <w:rFonts w:ascii="Century Schoolbook" w:hAnsi="Century Schoolbook"/>
        </w:rPr>
      </w:pPr>
      <w:r>
        <w:rPr>
          <w:rFonts w:ascii="Century Schoolbook" w:hAnsi="Century Schoolbook"/>
        </w:rPr>
        <w:t xml:space="preserve">Když jsme bloudily po budově krajského soudu mohla jsem si interiér dobře prohlédnout a překvapila mě celková </w:t>
      </w:r>
      <w:r w:rsidR="00376152">
        <w:rPr>
          <w:rFonts w:ascii="Century Schoolbook" w:hAnsi="Century Schoolbook"/>
        </w:rPr>
        <w:t>dekorace – teplé</w:t>
      </w:r>
      <w:r>
        <w:rPr>
          <w:rFonts w:ascii="Century Schoolbook" w:hAnsi="Century Schoolbook"/>
        </w:rPr>
        <w:t xml:space="preserve"> </w:t>
      </w:r>
      <w:r w:rsidR="00376152">
        <w:rPr>
          <w:rFonts w:ascii="Century Schoolbook" w:hAnsi="Century Schoolbook"/>
        </w:rPr>
        <w:t>barvy – béžová,</w:t>
      </w:r>
      <w:r>
        <w:rPr>
          <w:rFonts w:ascii="Century Schoolbook" w:hAnsi="Century Schoolbook"/>
        </w:rPr>
        <w:t xml:space="preserve"> krémová a materiál dřeva,</w:t>
      </w:r>
      <w:r w:rsidR="00376152">
        <w:rPr>
          <w:rFonts w:ascii="Century Schoolbook" w:hAnsi="Century Schoolbook"/>
        </w:rPr>
        <w:t xml:space="preserve"> detailně zdobený strop a římsy, zelené rostliny na chodbách</w:t>
      </w:r>
      <w:r>
        <w:rPr>
          <w:rFonts w:ascii="Century Schoolbook" w:hAnsi="Century Schoolbook"/>
        </w:rPr>
        <w:t xml:space="preserve">. Například oproti jiným veřejným institucím jako je nemocnice, či úřad, kde se často objevují studené </w:t>
      </w:r>
      <w:r w:rsidR="00376152">
        <w:rPr>
          <w:rFonts w:ascii="Century Schoolbook" w:hAnsi="Century Schoolbook"/>
        </w:rPr>
        <w:t>barvy – šedá</w:t>
      </w:r>
      <w:r>
        <w:rPr>
          <w:rFonts w:ascii="Century Schoolbook" w:hAnsi="Century Schoolbook"/>
        </w:rPr>
        <w:t xml:space="preserve">, bílá a studené světlo to bylo vcelku </w:t>
      </w:r>
      <w:r w:rsidR="00376152">
        <w:rPr>
          <w:rFonts w:ascii="Century Schoolbook" w:hAnsi="Century Schoolbook"/>
        </w:rPr>
        <w:t>zarážející</w:t>
      </w:r>
      <w:r>
        <w:rPr>
          <w:rFonts w:ascii="Century Schoolbook" w:hAnsi="Century Schoolbook"/>
        </w:rPr>
        <w:t xml:space="preserve">, jak dokázalo prostředí této budovy působit celkem přívětivě. </w:t>
      </w:r>
    </w:p>
    <w:p w14:paraId="3665B6EA" w14:textId="77777777" w:rsidR="00376152" w:rsidRDefault="00376152" w:rsidP="00D06C8F">
      <w:pPr>
        <w:jc w:val="both"/>
        <w:rPr>
          <w:rFonts w:ascii="Century Schoolbook" w:hAnsi="Century Schoolbook"/>
        </w:rPr>
      </w:pPr>
      <w:r>
        <w:rPr>
          <w:rFonts w:ascii="Century Schoolbook" w:hAnsi="Century Schoolbook"/>
        </w:rPr>
        <w:t xml:space="preserve">Dorazily jsme před místnost 252 v druhém patře naproti schodům a usadily jsme se na dřevěné lavice. Všimly jsme si desky s instrukcemi vedle vysokých dřevěných dveří a přečetly si ji. </w:t>
      </w:r>
      <w:r w:rsidR="00D06C8F" w:rsidRPr="00D06C8F">
        <w:rPr>
          <w:rFonts w:ascii="Century Schoolbook" w:hAnsi="Century Schoolbook"/>
        </w:rPr>
        <w:t>První odemyká místnost 252 žena (</w:t>
      </w:r>
      <w:r>
        <w:rPr>
          <w:rFonts w:ascii="Century Schoolbook" w:hAnsi="Century Schoolbook"/>
        </w:rPr>
        <w:t xml:space="preserve">což se později ukázalo, že je </w:t>
      </w:r>
      <w:r w:rsidR="00D06C8F" w:rsidRPr="00D06C8F">
        <w:rPr>
          <w:rFonts w:ascii="Century Schoolbook" w:hAnsi="Century Schoolbook"/>
        </w:rPr>
        <w:t xml:space="preserve">přepisovatelka) a přitom se baví o svém víkendu s jinou ženou v legínách a </w:t>
      </w:r>
      <w:r w:rsidRPr="00D06C8F">
        <w:rPr>
          <w:rFonts w:ascii="Century Schoolbook" w:hAnsi="Century Schoolbook"/>
        </w:rPr>
        <w:t>svetru – vcelku</w:t>
      </w:r>
      <w:r w:rsidR="00D06C8F" w:rsidRPr="00D06C8F">
        <w:rPr>
          <w:rFonts w:ascii="Century Schoolbook" w:hAnsi="Century Schoolbook"/>
        </w:rPr>
        <w:t xml:space="preserve"> “ležérní” oblečení na krajský soud.</w:t>
      </w:r>
    </w:p>
    <w:p w14:paraId="02DAA3E2" w14:textId="7CB398DF" w:rsidR="00376152" w:rsidRDefault="00D06C8F" w:rsidP="00D06C8F">
      <w:pPr>
        <w:jc w:val="both"/>
        <w:rPr>
          <w:rFonts w:ascii="Century Schoolbook" w:hAnsi="Century Schoolbook"/>
        </w:rPr>
      </w:pPr>
      <w:r w:rsidRPr="00D06C8F">
        <w:rPr>
          <w:rFonts w:ascii="Century Schoolbook" w:hAnsi="Century Schoolbook"/>
        </w:rPr>
        <w:t xml:space="preserve"> Lidé se začínají scházet před místností a utvoří </w:t>
      </w:r>
      <w:r w:rsidR="00376152">
        <w:rPr>
          <w:rFonts w:ascii="Century Schoolbook" w:hAnsi="Century Schoolbook"/>
        </w:rPr>
        <w:t xml:space="preserve">tak </w:t>
      </w:r>
      <w:r w:rsidRPr="00D06C8F">
        <w:rPr>
          <w:rFonts w:ascii="Century Schoolbook" w:hAnsi="Century Schoolbook"/>
        </w:rPr>
        <w:t xml:space="preserve">dvě </w:t>
      </w:r>
      <w:r w:rsidR="00376152" w:rsidRPr="00D06C8F">
        <w:rPr>
          <w:rFonts w:ascii="Century Schoolbook" w:hAnsi="Century Schoolbook"/>
        </w:rPr>
        <w:t>skupiny –</w:t>
      </w:r>
      <w:r w:rsidR="00376152">
        <w:rPr>
          <w:rFonts w:ascii="Century Schoolbook" w:hAnsi="Century Schoolbook"/>
        </w:rPr>
        <w:t xml:space="preserve">dva muži stojící opodál a pět mužů, kteří se baví a smějí se, </w:t>
      </w:r>
      <w:r w:rsidRPr="00D06C8F">
        <w:rPr>
          <w:rFonts w:ascii="Century Schoolbook" w:hAnsi="Century Schoolbook"/>
        </w:rPr>
        <w:t>jednoho z nich zapisovatelka oslovuje svědkem</w:t>
      </w:r>
      <w:r w:rsidR="00376152">
        <w:rPr>
          <w:rFonts w:ascii="Century Schoolbook" w:hAnsi="Century Schoolbook"/>
        </w:rPr>
        <w:t>.</w:t>
      </w:r>
      <w:r w:rsidRPr="00D06C8F">
        <w:rPr>
          <w:rFonts w:ascii="Century Schoolbook" w:hAnsi="Century Schoolbook"/>
        </w:rPr>
        <w:t xml:space="preserve"> Vcházíme, ptají se </w:t>
      </w:r>
      <w:r w:rsidR="00376152" w:rsidRPr="00D06C8F">
        <w:rPr>
          <w:rFonts w:ascii="Century Schoolbook" w:hAnsi="Century Schoolbook"/>
        </w:rPr>
        <w:t>nás,</w:t>
      </w:r>
      <w:r w:rsidRPr="00D06C8F">
        <w:rPr>
          <w:rFonts w:ascii="Century Schoolbook" w:hAnsi="Century Schoolbook"/>
        </w:rPr>
        <w:t xml:space="preserve"> kdo </w:t>
      </w:r>
      <w:r w:rsidR="00376152" w:rsidRPr="00D06C8F">
        <w:rPr>
          <w:rFonts w:ascii="Century Schoolbook" w:hAnsi="Century Schoolbook"/>
        </w:rPr>
        <w:t>jsme – řekneme</w:t>
      </w:r>
      <w:r w:rsidRPr="00D06C8F">
        <w:rPr>
          <w:rFonts w:ascii="Century Schoolbook" w:hAnsi="Century Schoolbook"/>
        </w:rPr>
        <w:t xml:space="preserve"> </w:t>
      </w:r>
      <w:r w:rsidR="00376152">
        <w:rPr>
          <w:rFonts w:ascii="Century Schoolbook" w:hAnsi="Century Schoolbook"/>
        </w:rPr>
        <w:t>„</w:t>
      </w:r>
      <w:r w:rsidRPr="00D06C8F">
        <w:rPr>
          <w:rFonts w:ascii="Century Schoolbook" w:hAnsi="Century Schoolbook"/>
        </w:rPr>
        <w:t>veřejnost</w:t>
      </w:r>
      <w:r w:rsidR="00376152">
        <w:rPr>
          <w:rFonts w:ascii="Century Schoolbook" w:hAnsi="Century Schoolbook"/>
        </w:rPr>
        <w:t>“.</w:t>
      </w:r>
      <w:r w:rsidRPr="00D06C8F">
        <w:rPr>
          <w:rFonts w:ascii="Century Schoolbook" w:hAnsi="Century Schoolbook"/>
        </w:rPr>
        <w:t xml:space="preserve"> Usedáme </w:t>
      </w:r>
      <w:r w:rsidR="00376152">
        <w:rPr>
          <w:rFonts w:ascii="Century Schoolbook" w:hAnsi="Century Schoolbook"/>
        </w:rPr>
        <w:t xml:space="preserve">podle instrukcí </w:t>
      </w:r>
      <w:r w:rsidRPr="00D06C8F">
        <w:rPr>
          <w:rFonts w:ascii="Century Schoolbook" w:hAnsi="Century Schoolbook"/>
        </w:rPr>
        <w:t>vzadu</w:t>
      </w:r>
      <w:r w:rsidR="00376152">
        <w:rPr>
          <w:rFonts w:ascii="Century Schoolbook" w:hAnsi="Century Schoolbook"/>
        </w:rPr>
        <w:t>. Je</w:t>
      </w:r>
      <w:r w:rsidRPr="00D06C8F">
        <w:rPr>
          <w:rFonts w:ascii="Century Schoolbook" w:hAnsi="Century Schoolbook"/>
        </w:rPr>
        <w:t xml:space="preserve"> to druhá část hlavního líčení</w:t>
      </w:r>
      <w:r w:rsidR="00376152">
        <w:rPr>
          <w:rFonts w:ascii="Century Schoolbook" w:hAnsi="Century Schoolbook"/>
        </w:rPr>
        <w:t xml:space="preserve"> a </w:t>
      </w:r>
      <w:r w:rsidRPr="00D06C8F">
        <w:rPr>
          <w:rFonts w:ascii="Century Schoolbook" w:hAnsi="Century Schoolbook"/>
        </w:rPr>
        <w:t>rovnou předvolávají svědka, ten vstává z lavice a jde ke stolku před soudce</w:t>
      </w:r>
      <w:r w:rsidR="00376152">
        <w:rPr>
          <w:rFonts w:ascii="Century Schoolbook" w:hAnsi="Century Schoolbook"/>
        </w:rPr>
        <w:t xml:space="preserve"> a </w:t>
      </w:r>
      <w:r w:rsidRPr="00D06C8F">
        <w:rPr>
          <w:rFonts w:ascii="Century Schoolbook" w:hAnsi="Century Schoolbook"/>
        </w:rPr>
        <w:t>přísedící</w:t>
      </w:r>
      <w:r w:rsidR="00376152">
        <w:rPr>
          <w:rFonts w:ascii="Century Schoolbook" w:hAnsi="Century Schoolbook"/>
        </w:rPr>
        <w:t>, kteří</w:t>
      </w:r>
      <w:r w:rsidR="00DC2881">
        <w:rPr>
          <w:rFonts w:ascii="Century Schoolbook" w:hAnsi="Century Schoolbook"/>
        </w:rPr>
        <w:t xml:space="preserve"> na sobě mají taláry </w:t>
      </w:r>
      <w:r w:rsidR="00376152">
        <w:rPr>
          <w:rFonts w:ascii="Century Schoolbook" w:hAnsi="Century Schoolbook"/>
        </w:rPr>
        <w:t xml:space="preserve">, na konci jejich stolu za počítačem sedí zapisovatelka. Na </w:t>
      </w:r>
      <w:r w:rsidRPr="00D06C8F">
        <w:rPr>
          <w:rFonts w:ascii="Century Schoolbook" w:hAnsi="Century Schoolbook"/>
        </w:rPr>
        <w:t xml:space="preserve">levé straně </w:t>
      </w:r>
      <w:r w:rsidR="00376152">
        <w:rPr>
          <w:rFonts w:ascii="Century Schoolbook" w:hAnsi="Century Schoolbook"/>
        </w:rPr>
        <w:t xml:space="preserve">od nás </w:t>
      </w:r>
      <w:r w:rsidRPr="00D06C8F">
        <w:rPr>
          <w:rFonts w:ascii="Century Schoolbook" w:hAnsi="Century Schoolbook"/>
        </w:rPr>
        <w:t>sedí státní zástupkyně</w:t>
      </w:r>
      <w:r w:rsidR="00376152">
        <w:rPr>
          <w:rFonts w:ascii="Century Schoolbook" w:hAnsi="Century Schoolbook"/>
        </w:rPr>
        <w:t>, také ve slavnostním hábitu,</w:t>
      </w:r>
      <w:r w:rsidRPr="00D06C8F">
        <w:rPr>
          <w:rFonts w:ascii="Century Schoolbook" w:hAnsi="Century Schoolbook"/>
        </w:rPr>
        <w:t xml:space="preserve"> a na pravé </w:t>
      </w:r>
      <w:r w:rsidR="00376152">
        <w:rPr>
          <w:rFonts w:ascii="Century Schoolbook" w:hAnsi="Century Schoolbook"/>
        </w:rPr>
        <w:t xml:space="preserve">straně </w:t>
      </w:r>
      <w:r w:rsidRPr="00D06C8F">
        <w:rPr>
          <w:rFonts w:ascii="Century Schoolbook" w:hAnsi="Century Schoolbook"/>
        </w:rPr>
        <w:t xml:space="preserve">šest mužů, tři obžalovaní a jejich advokáti. Dva obžalovaní, co se před síní bavili se svědkem sedí vedle sebe, třetí sedí až na konci lavice se svým advokátem a několikrát se na nás otočí. Vše jsou to muži 30-45 let, upravení a vcelku dobře </w:t>
      </w:r>
      <w:r w:rsidR="00376152" w:rsidRPr="00D06C8F">
        <w:rPr>
          <w:rFonts w:ascii="Century Schoolbook" w:hAnsi="Century Schoolbook"/>
        </w:rPr>
        <w:t>oblečení</w:t>
      </w:r>
      <w:r w:rsidR="00376152">
        <w:rPr>
          <w:rFonts w:ascii="Century Schoolbook" w:hAnsi="Century Schoolbook"/>
        </w:rPr>
        <w:t xml:space="preserve"> – ve společenských kalhotách a košili</w:t>
      </w:r>
      <w:r w:rsidRPr="00D06C8F">
        <w:rPr>
          <w:rFonts w:ascii="Century Schoolbook" w:hAnsi="Century Schoolbook"/>
        </w:rPr>
        <w:t xml:space="preserve">. </w:t>
      </w:r>
    </w:p>
    <w:p w14:paraId="03CA0B90" w14:textId="45E913EB" w:rsidR="00341B50" w:rsidRDefault="00D06C8F" w:rsidP="00D06C8F">
      <w:pPr>
        <w:jc w:val="both"/>
        <w:rPr>
          <w:rFonts w:ascii="Century Schoolbook" w:hAnsi="Century Schoolbook"/>
        </w:rPr>
      </w:pPr>
      <w:r w:rsidRPr="00D06C8F">
        <w:rPr>
          <w:rFonts w:ascii="Century Schoolbook" w:hAnsi="Century Schoolbook"/>
        </w:rPr>
        <w:t xml:space="preserve">Místnost je </w:t>
      </w:r>
      <w:r w:rsidR="00376152" w:rsidRPr="00D06C8F">
        <w:rPr>
          <w:rFonts w:ascii="Century Schoolbook" w:hAnsi="Century Schoolbook"/>
        </w:rPr>
        <w:t>menší,</w:t>
      </w:r>
      <w:r w:rsidRPr="00D06C8F">
        <w:rPr>
          <w:rFonts w:ascii="Century Schoolbook" w:hAnsi="Century Schoolbook"/>
        </w:rPr>
        <w:t xml:space="preserve"> než jsem čekala, dveře a radiátory rámuje rezavý kámen, stoly jsou ze dřeva, strop je zdobený, krémové barvy, jako zbytek interiéru, napravo z našeho pohledu jsou velká okna až k zemi a na nich dlouhé bílé </w:t>
      </w:r>
      <w:r w:rsidR="00376152">
        <w:rPr>
          <w:rFonts w:ascii="Century Schoolbook" w:hAnsi="Century Schoolbook"/>
        </w:rPr>
        <w:t xml:space="preserve">krajkové </w:t>
      </w:r>
      <w:r w:rsidRPr="00D06C8F">
        <w:rPr>
          <w:rFonts w:ascii="Century Schoolbook" w:hAnsi="Century Schoolbook"/>
        </w:rPr>
        <w:t xml:space="preserve">závěsy. Divila jsem se, že v místnosti je relativní </w:t>
      </w:r>
      <w:r w:rsidR="00376152" w:rsidRPr="00D06C8F">
        <w:rPr>
          <w:rFonts w:ascii="Century Schoolbook" w:hAnsi="Century Schoolbook"/>
        </w:rPr>
        <w:t>přítmí – osvětlovaly</w:t>
      </w:r>
      <w:r w:rsidRPr="00D06C8F">
        <w:rPr>
          <w:rFonts w:ascii="Century Schoolbook" w:hAnsi="Century Schoolbook"/>
        </w:rPr>
        <w:t xml:space="preserve"> ho pouze dva kulaté lustry svítící teplým nepřímým světlem</w:t>
      </w:r>
      <w:r w:rsidR="00376152">
        <w:rPr>
          <w:rFonts w:ascii="Century Schoolbook" w:hAnsi="Century Schoolbook"/>
        </w:rPr>
        <w:t>.</w:t>
      </w:r>
      <w:r w:rsidRPr="00D06C8F">
        <w:rPr>
          <w:rFonts w:ascii="Century Schoolbook" w:hAnsi="Century Schoolbook"/>
        </w:rPr>
        <w:t xml:space="preserve"> Na lavici obžalovaných je vidět nervozita, mají ruce na stole, </w:t>
      </w:r>
      <w:r w:rsidR="00DC2881">
        <w:rPr>
          <w:rFonts w:ascii="Century Schoolbook" w:hAnsi="Century Schoolbook"/>
        </w:rPr>
        <w:t>s</w:t>
      </w:r>
      <w:r w:rsidRPr="00D06C8F">
        <w:rPr>
          <w:rFonts w:ascii="Century Schoolbook" w:hAnsi="Century Schoolbook"/>
        </w:rPr>
        <w:t xml:space="preserve">ahají si na obličej, upírají zraky na svědka a </w:t>
      </w:r>
      <w:r w:rsidR="00376152">
        <w:rPr>
          <w:rFonts w:ascii="Century Schoolbook" w:hAnsi="Century Schoolbook"/>
        </w:rPr>
        <w:t xml:space="preserve">bedlivě </w:t>
      </w:r>
      <w:r w:rsidR="00376152" w:rsidRPr="00D06C8F">
        <w:rPr>
          <w:rFonts w:ascii="Century Schoolbook" w:hAnsi="Century Schoolbook"/>
        </w:rPr>
        <w:t>poslouchají</w:t>
      </w:r>
      <w:r w:rsidRPr="00D06C8F">
        <w:rPr>
          <w:rFonts w:ascii="Century Schoolbook" w:hAnsi="Century Schoolbook"/>
        </w:rPr>
        <w:t xml:space="preserve">, co vypoví. Občas přikyvují, někdy si některý z nich začne okusovat nehty. Advokáti sedí vcelku klidně s neměnným výrazem a občas si něco zapíší. </w:t>
      </w:r>
    </w:p>
    <w:p w14:paraId="6FEEA868" w14:textId="0DE4D641" w:rsidR="00341B50" w:rsidRDefault="00D35175" w:rsidP="00D06C8F">
      <w:pPr>
        <w:jc w:val="both"/>
        <w:rPr>
          <w:rFonts w:ascii="Century Schoolbook" w:hAnsi="Century Schoolbook"/>
        </w:rPr>
      </w:pPr>
      <w:r>
        <w:rPr>
          <w:rFonts w:ascii="Century Schoolbook" w:hAnsi="Century Schoolbook"/>
        </w:rPr>
        <w:t xml:space="preserve">Soudce svědka seznámil s jeho právy a varoval ho před křivou výpovědí, za kterou by mu hrozil trest odnětí svobody až 8 let. </w:t>
      </w:r>
      <w:r w:rsidR="00D06C8F" w:rsidRPr="00D06C8F">
        <w:rPr>
          <w:rFonts w:ascii="Century Schoolbook" w:hAnsi="Century Schoolbook"/>
        </w:rPr>
        <w:t xml:space="preserve">Svědek je </w:t>
      </w:r>
      <w:r w:rsidR="00376152">
        <w:rPr>
          <w:rFonts w:ascii="Century Schoolbook" w:hAnsi="Century Schoolbook"/>
        </w:rPr>
        <w:t>S</w:t>
      </w:r>
      <w:r w:rsidR="00D06C8F" w:rsidRPr="00D06C8F">
        <w:rPr>
          <w:rFonts w:ascii="Century Schoolbook" w:hAnsi="Century Schoolbook"/>
        </w:rPr>
        <w:t xml:space="preserve">lovák a byl mu nabídnut tlumočník, což mě překvapilo, pochopitelně ho odmítl. Přesto mu nebylo v některých pasážích dobře rozumět a soudce se muset ujistit ohledně některých výrazů. </w:t>
      </w:r>
      <w:r w:rsidR="00341B50">
        <w:rPr>
          <w:rFonts w:ascii="Century Schoolbook" w:hAnsi="Century Schoolbook"/>
        </w:rPr>
        <w:t>Podle jeho výpovědi jsem pochopila, že se jedná o přeprodávání</w:t>
      </w:r>
      <w:r>
        <w:rPr>
          <w:rFonts w:ascii="Century Schoolbook" w:hAnsi="Century Schoolbook"/>
        </w:rPr>
        <w:t xml:space="preserve"> materiálu</w:t>
      </w:r>
      <w:r w:rsidR="00341B50">
        <w:rPr>
          <w:rFonts w:ascii="Century Schoolbook" w:hAnsi="Century Schoolbook"/>
        </w:rPr>
        <w:t xml:space="preserve"> </w:t>
      </w:r>
      <w:r>
        <w:rPr>
          <w:rFonts w:ascii="Century Schoolbook" w:hAnsi="Century Schoolbook"/>
        </w:rPr>
        <w:t>(</w:t>
      </w:r>
      <w:r w:rsidR="00341B50">
        <w:rPr>
          <w:rFonts w:ascii="Century Schoolbook" w:hAnsi="Century Schoolbook"/>
        </w:rPr>
        <w:t>železa</w:t>
      </w:r>
      <w:r>
        <w:rPr>
          <w:rFonts w:ascii="Century Schoolbook" w:hAnsi="Century Schoolbook"/>
        </w:rPr>
        <w:t>)</w:t>
      </w:r>
      <w:r w:rsidR="00341B50">
        <w:rPr>
          <w:rFonts w:ascii="Century Schoolbook" w:hAnsi="Century Schoolbook"/>
        </w:rPr>
        <w:t xml:space="preserve"> z Polska do Českých firem a on měl působit jako zprostředkovatel obchodu mezi třemi firmami obžalovaných.</w:t>
      </w:r>
    </w:p>
    <w:p w14:paraId="4423B0C8" w14:textId="123C6AB1" w:rsidR="00341B50" w:rsidRDefault="00341B50" w:rsidP="00D06C8F">
      <w:pPr>
        <w:jc w:val="both"/>
        <w:rPr>
          <w:rFonts w:ascii="Century Schoolbook" w:hAnsi="Century Schoolbook"/>
        </w:rPr>
      </w:pPr>
      <w:r>
        <w:rPr>
          <w:rFonts w:ascii="Century Schoolbook" w:hAnsi="Century Schoolbook"/>
        </w:rPr>
        <w:lastRenderedPageBreak/>
        <w:t xml:space="preserve"> </w:t>
      </w:r>
      <w:r w:rsidR="00D06C8F" w:rsidRPr="00D06C8F">
        <w:rPr>
          <w:rFonts w:ascii="Century Schoolbook" w:hAnsi="Century Schoolbook"/>
        </w:rPr>
        <w:t>Soudce mluví nahlas, srozumitelně a rozvážně, stále ve stejné intonaci, jeho hlas působí uklidněně a vyrovnaně. Svědka oslovuje “svědek” a obžalované “obžalovaný”, jejich příjmení říká pouze pro upřesnění ve výpovědi svědka</w:t>
      </w:r>
      <w:r w:rsidR="006C7A69">
        <w:rPr>
          <w:rFonts w:ascii="Century Schoolbook" w:hAnsi="Century Schoolbook"/>
        </w:rPr>
        <w:t xml:space="preserve">. </w:t>
      </w:r>
      <w:r w:rsidR="00D06C8F" w:rsidRPr="00D06C8F">
        <w:rPr>
          <w:rFonts w:ascii="Century Schoolbook" w:hAnsi="Century Schoolbook"/>
        </w:rPr>
        <w:t>Doptává se svědka na určité skutečnosti, překvapující byl jeho zájem o popis</w:t>
      </w:r>
      <w:r w:rsidR="00541721">
        <w:rPr>
          <w:rFonts w:ascii="Century Schoolbook" w:hAnsi="Century Schoolbook"/>
        </w:rPr>
        <w:t xml:space="preserve"> fyzického</w:t>
      </w:r>
      <w:r w:rsidR="00D06C8F" w:rsidRPr="00D06C8F">
        <w:rPr>
          <w:rFonts w:ascii="Century Schoolbook" w:hAnsi="Century Schoolbook"/>
        </w:rPr>
        <w:t xml:space="preserve"> vzhledu jednotlivých osob vystupujících ve svědkově výpovědi. </w:t>
      </w:r>
      <w:r w:rsidR="00541721">
        <w:rPr>
          <w:rFonts w:ascii="Century Schoolbook" w:hAnsi="Century Schoolbook"/>
        </w:rPr>
        <w:t xml:space="preserve">Například se ptal na různé zvláštnosti ohledně jejich vzezření- „markanty“- zda byl plešatý, vysoký, měl brýle atd. </w:t>
      </w:r>
      <w:r w:rsidR="00D06C8F" w:rsidRPr="00D06C8F">
        <w:rPr>
          <w:rFonts w:ascii="Century Schoolbook" w:hAnsi="Century Schoolbook"/>
        </w:rPr>
        <w:t xml:space="preserve">Daný trestný čin zkrácení daně se stal v roce 2013-14, avšak konkrétnost jeho otázek byla vcelku vysoká. Bylo očividné, že svědek, uvažuje a váhá nad odpověďmi. Občas se otočí na lavici obžalovaných </w:t>
      </w:r>
      <w:r w:rsidRPr="00D06C8F">
        <w:rPr>
          <w:rFonts w:ascii="Century Schoolbook" w:hAnsi="Century Schoolbook"/>
        </w:rPr>
        <w:t>jako by</w:t>
      </w:r>
      <w:r w:rsidR="00D06C8F" w:rsidRPr="00D06C8F">
        <w:rPr>
          <w:rFonts w:ascii="Century Schoolbook" w:hAnsi="Century Schoolbook"/>
        </w:rPr>
        <w:t xml:space="preserve"> hledal ujištění ve svých odpovědích. </w:t>
      </w:r>
    </w:p>
    <w:p w14:paraId="56DADE5C" w14:textId="40FCDF2C" w:rsidR="00DC4872" w:rsidRDefault="00D06C8F" w:rsidP="00D06C8F">
      <w:pPr>
        <w:jc w:val="both"/>
        <w:rPr>
          <w:rFonts w:ascii="Century Schoolbook" w:hAnsi="Century Schoolbook"/>
        </w:rPr>
      </w:pPr>
      <w:r w:rsidRPr="00D06C8F">
        <w:rPr>
          <w:rFonts w:ascii="Century Schoolbook" w:hAnsi="Century Schoolbook"/>
        </w:rPr>
        <w:t xml:space="preserve">Ačkoliv několikrát svědek soudce v projevu přeruší, soudce ho nenapomene a klidně pokračuje. Nejviditelnější reakce vyvolává výpověď u zapisovatelky, která zdvihá obočí, poté jej pokrčí a v jiné chvíli si dokonce </w:t>
      </w:r>
      <w:r w:rsidR="00341B50" w:rsidRPr="00D06C8F">
        <w:rPr>
          <w:rFonts w:ascii="Century Schoolbook" w:hAnsi="Century Schoolbook"/>
        </w:rPr>
        <w:t>přikryje</w:t>
      </w:r>
      <w:r w:rsidRPr="00D06C8F">
        <w:rPr>
          <w:rFonts w:ascii="Century Schoolbook" w:hAnsi="Century Schoolbook"/>
        </w:rPr>
        <w:t xml:space="preserve"> ústa rukou, protože se směje. Jeden muž z přísedících si nápadně několikrát promne oči a v jednu chvíli se na sebe s druhou přísedící usmějí v reakci na odpověď svědka</w:t>
      </w:r>
      <w:r w:rsidR="00341B50">
        <w:rPr>
          <w:rFonts w:ascii="Century Schoolbook" w:hAnsi="Century Schoolbook"/>
        </w:rPr>
        <w:t>.</w:t>
      </w:r>
    </w:p>
    <w:p w14:paraId="690BB889" w14:textId="14D947D7" w:rsidR="00341B50" w:rsidRDefault="00341B50" w:rsidP="00D06C8F">
      <w:pPr>
        <w:jc w:val="both"/>
        <w:rPr>
          <w:rFonts w:ascii="Century Schoolbook" w:hAnsi="Century Schoolbook"/>
        </w:rPr>
      </w:pPr>
      <w:r>
        <w:rPr>
          <w:rFonts w:ascii="Century Schoolbook" w:hAnsi="Century Schoolbook"/>
        </w:rPr>
        <w:t>Překvapily mě někdy až „neprofesionální“ poznámky soudce, které avšak působily pro ostatní (kromě obžalovaných a svědka) humorně. Například: „Soudu je jasné, proč tam byla třetí firma pana *****“ nebo „To si ten materiál odnesl v rukou? To asi ne.“ „To chcete, aby Vám soud věřil, že jste tam jel bez připravených argumentů?“ (Pro účely této práce záměrně anonymizuji jména obžalovaných)</w:t>
      </w:r>
    </w:p>
    <w:p w14:paraId="3D356794" w14:textId="3E9E523A" w:rsidR="00341B50" w:rsidRDefault="00341B50" w:rsidP="00D06C8F">
      <w:pPr>
        <w:jc w:val="both"/>
        <w:rPr>
          <w:rFonts w:ascii="Century Schoolbook" w:hAnsi="Century Schoolbook"/>
        </w:rPr>
      </w:pPr>
      <w:r>
        <w:rPr>
          <w:rFonts w:ascii="Century Schoolbook" w:hAnsi="Century Schoolbook"/>
        </w:rPr>
        <w:t>Ačkoliv k nám svědek stál zády, byla cítit jeho nervozita, jednou si dokonce setřel rukou čelo. Byl to velmi dlouhý výslech, který trval přes dvě hodiny, takže to bylo pochopitelné.</w:t>
      </w:r>
      <w:r w:rsidR="00D35175">
        <w:rPr>
          <w:rFonts w:ascii="Century Schoolbook" w:hAnsi="Century Schoolbook"/>
        </w:rPr>
        <w:t xml:space="preserve"> Jednou se svědek dokonce soudce optal, zda se může zeptat obžalovaného, poté, co mu soud sdělil, že se jejich výpovědi liší. Toto bylo samozřejmě zamítnuto.</w:t>
      </w:r>
    </w:p>
    <w:p w14:paraId="2DA40A8A" w14:textId="4AEEC37A" w:rsidR="00D35175" w:rsidRDefault="00D35175" w:rsidP="00D35175">
      <w:pPr>
        <w:rPr>
          <w:rFonts w:ascii="Century Schoolbook" w:hAnsi="Century Schoolbook"/>
        </w:rPr>
      </w:pPr>
      <w:r>
        <w:rPr>
          <w:rFonts w:ascii="Century Schoolbook" w:hAnsi="Century Schoolbook"/>
        </w:rPr>
        <w:t>Následně, co se soudce doptal, ptali se advokáti, kteří pro své otázky využívali zápisky, jež si během výslechu zapsali. Na některé svědek nedokázal odpovědět na jiné odpovídal s nejistotou. Třetí advokát neměl žádné otázky.</w:t>
      </w:r>
    </w:p>
    <w:p w14:paraId="6CA1FB42" w14:textId="30A43A2C" w:rsidR="00D35175" w:rsidRDefault="00D35175" w:rsidP="00D35175">
      <w:pPr>
        <w:jc w:val="both"/>
        <w:rPr>
          <w:rFonts w:ascii="Century Schoolbook" w:hAnsi="Century Schoolbook"/>
        </w:rPr>
      </w:pPr>
      <w:r>
        <w:rPr>
          <w:rFonts w:ascii="Century Schoolbook" w:hAnsi="Century Schoolbook"/>
        </w:rPr>
        <w:t>Dále dostala slovo státní zástupkyně. Napřímila se a nahlas a srozumitelně se svědka ptala. Bylo zřejmé, že jí zajímá jedna konkrétní věc, na kterou se ptala stále dokola, ale jinými způsoby, aby ze svědka dostala odpověď, kterou zřejmě chtěla. Působila velmi rázně, když se v jedné situaci svědek otočil na lavici obžalovaných, napomenula ho, aby se díval na státní znak, který visel za soudcem. Když ji svědek přerušil, také si to nenechala líbit – narozdíl od více tolerantního soudce. Její otázky byly velmi detailní a konkrétní, takže svědek uvažoval a často říkal: „nevím“ nepamatuji si“.</w:t>
      </w:r>
    </w:p>
    <w:p w14:paraId="1357EEC9" w14:textId="43CEEFA2" w:rsidR="00D35175" w:rsidRPr="00D35175" w:rsidRDefault="006C7A69" w:rsidP="00D35175">
      <w:pPr>
        <w:jc w:val="both"/>
        <w:rPr>
          <w:rFonts w:ascii="Century Schoolbook" w:hAnsi="Century Schoolbook"/>
        </w:rPr>
      </w:pPr>
      <w:r>
        <w:rPr>
          <w:rFonts w:ascii="Century Schoolbook" w:hAnsi="Century Schoolbook"/>
        </w:rPr>
        <w:t>Bohužel jsme byly s kamarádkou nuceny o přestávce odejít, protože nám za dvacet minut začínala další hodina na fakultě, takže jsme si nevyposlechly rozhodnutí. I přesto si však myslím, že celková zkušenost pro mne byla velmi přínosná</w:t>
      </w:r>
      <w:r w:rsidR="00541721">
        <w:rPr>
          <w:rFonts w:ascii="Century Schoolbook" w:hAnsi="Century Schoolbook"/>
        </w:rPr>
        <w:t>. Mnoho věcí mě na této zkušenosti překvapilo, v budově jsem se necítila nekomfortně a nervozita ze mě rychle opadla, což bylo velmi příjemné a mohla jsem tak nerušeně pozorovat, co se děje. Kdybych měla příležitost, ráda bych někdy znovu so</w:t>
      </w:r>
      <w:r w:rsidR="00DC2881">
        <w:rPr>
          <w:rFonts w:ascii="Century Schoolbook" w:hAnsi="Century Schoolbook"/>
        </w:rPr>
        <w:t>u</w:t>
      </w:r>
      <w:r w:rsidR="00541721">
        <w:rPr>
          <w:rFonts w:ascii="Century Schoolbook" w:hAnsi="Century Schoolbook"/>
        </w:rPr>
        <w:t>dní řízení navštívila.</w:t>
      </w:r>
    </w:p>
    <w:sectPr w:rsidR="00D35175" w:rsidRPr="00D3517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C9DCB" w14:textId="77777777" w:rsidR="00021E7A" w:rsidRDefault="00021E7A" w:rsidP="003603A5">
      <w:pPr>
        <w:spacing w:after="0" w:line="240" w:lineRule="auto"/>
      </w:pPr>
      <w:r>
        <w:separator/>
      </w:r>
    </w:p>
  </w:endnote>
  <w:endnote w:type="continuationSeparator" w:id="0">
    <w:p w14:paraId="45AC356B" w14:textId="77777777" w:rsidR="00021E7A" w:rsidRDefault="00021E7A" w:rsidP="00360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2AC4C" w14:textId="77777777" w:rsidR="00021E7A" w:rsidRDefault="00021E7A" w:rsidP="003603A5">
      <w:pPr>
        <w:spacing w:after="0" w:line="240" w:lineRule="auto"/>
      </w:pPr>
      <w:r>
        <w:separator/>
      </w:r>
    </w:p>
  </w:footnote>
  <w:footnote w:type="continuationSeparator" w:id="0">
    <w:p w14:paraId="4CAA7B77" w14:textId="77777777" w:rsidR="00021E7A" w:rsidRDefault="00021E7A" w:rsidP="00360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B9EC4" w14:textId="00C0FC64" w:rsidR="003603A5" w:rsidRPr="003603A5" w:rsidRDefault="003603A5">
    <w:pPr>
      <w:pStyle w:val="Zhlav"/>
      <w:rPr>
        <w:rFonts w:ascii="Century Schoolbook" w:hAnsi="Century Schoolbook"/>
        <w:lang w:val="en-US"/>
      </w:rPr>
    </w:pPr>
    <w:r w:rsidRPr="003603A5">
      <w:rPr>
        <w:rFonts w:ascii="Century Schoolbook" w:hAnsi="Century Schoolbook"/>
        <w:lang w:val="en-US"/>
      </w:rPr>
      <w:t>Tereza Symonová, 536012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C8F"/>
    <w:rsid w:val="00021E7A"/>
    <w:rsid w:val="002540EA"/>
    <w:rsid w:val="00341B50"/>
    <w:rsid w:val="003603A5"/>
    <w:rsid w:val="00376152"/>
    <w:rsid w:val="004379AA"/>
    <w:rsid w:val="004E7729"/>
    <w:rsid w:val="00541721"/>
    <w:rsid w:val="006C7A69"/>
    <w:rsid w:val="007F396C"/>
    <w:rsid w:val="00C36697"/>
    <w:rsid w:val="00D06C8F"/>
    <w:rsid w:val="00D35175"/>
    <w:rsid w:val="00DC2881"/>
    <w:rsid w:val="00DC48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C0016"/>
  <w15:chartTrackingRefBased/>
  <w15:docId w15:val="{9402623A-341C-4003-B75E-F87E0DD5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3A5"/>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3603A5"/>
  </w:style>
  <w:style w:type="paragraph" w:styleId="Zpat">
    <w:name w:val="footer"/>
    <w:basedOn w:val="Normln"/>
    <w:link w:val="ZpatChar"/>
    <w:uiPriority w:val="99"/>
    <w:unhideWhenUsed/>
    <w:rsid w:val="003603A5"/>
    <w:pPr>
      <w:tabs>
        <w:tab w:val="center" w:pos="4513"/>
        <w:tab w:val="right" w:pos="9026"/>
      </w:tabs>
      <w:spacing w:after="0" w:line="240" w:lineRule="auto"/>
    </w:pPr>
  </w:style>
  <w:style w:type="character" w:customStyle="1" w:styleId="ZpatChar">
    <w:name w:val="Zápatí Char"/>
    <w:basedOn w:val="Standardnpsmoodstavce"/>
    <w:link w:val="Zpat"/>
    <w:uiPriority w:val="99"/>
    <w:rsid w:val="00360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1318</TotalTime>
  <Pages>2</Pages>
  <Words>966</Words>
  <Characters>5700</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Dočekal</dc:creator>
  <cp:keywords/>
  <dc:description/>
  <cp:lastModifiedBy>Zdeněk Dočekal</cp:lastModifiedBy>
  <cp:revision>4</cp:revision>
  <dcterms:created xsi:type="dcterms:W3CDTF">2024-11-28T12:21:00Z</dcterms:created>
  <dcterms:modified xsi:type="dcterms:W3CDTF">2024-12-04T14:13:00Z</dcterms:modified>
</cp:coreProperties>
</file>