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A7" w:rsidRPr="00DD43A7" w:rsidRDefault="00DD43A7" w:rsidP="00DD43A7">
      <w:pPr>
        <w:spacing w:line="360" w:lineRule="auto"/>
        <w:jc w:val="center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  <w:r w:rsidRPr="00DD43A7">
        <w:rPr>
          <w:rStyle w:val="Siln"/>
          <w:rFonts w:cstheme="minorHAnsi"/>
          <w:color w:val="444444"/>
          <w:sz w:val="24"/>
          <w:szCs w:val="24"/>
          <w:highlight w:val="yellow"/>
          <w:u w:val="single"/>
          <w:shd w:val="clear" w:color="auto" w:fill="FFFFFF"/>
        </w:rPr>
        <w:t>3. Lidská práva</w:t>
      </w:r>
    </w:p>
    <w:p w:rsidR="00DD43A7" w:rsidRPr="00DD43A7" w:rsidRDefault="00DD43A7" w:rsidP="00DD43A7">
      <w:pPr>
        <w:spacing w:line="360" w:lineRule="auto"/>
        <w:rPr>
          <w:rStyle w:val="Siln"/>
          <w:rFonts w:cstheme="minorHAnsi"/>
          <w:color w:val="444444"/>
          <w:sz w:val="24"/>
          <w:szCs w:val="24"/>
          <w:shd w:val="clear" w:color="auto" w:fill="FFFFFF"/>
        </w:rPr>
      </w:pPr>
    </w:p>
    <w:p w:rsidR="009F5478" w:rsidRPr="00DD43A7" w:rsidRDefault="00DD43A7" w:rsidP="00DD43A7">
      <w:pPr>
        <w:spacing w:line="360" w:lineRule="auto"/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</w:pPr>
      <w:r w:rsidRPr="00DD43A7">
        <w:rPr>
          <w:rStyle w:val="Siln"/>
          <w:rFonts w:cstheme="minorHAnsi"/>
          <w:color w:val="444444"/>
          <w:sz w:val="24"/>
          <w:szCs w:val="24"/>
          <w:highlight w:val="yellow"/>
          <w:u w:val="single"/>
          <w:shd w:val="clear" w:color="auto" w:fill="FFFFFF"/>
        </w:rPr>
        <w:t>Definice</w:t>
      </w:r>
      <w:r w:rsidRPr="00DD43A7"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  <w:t xml:space="preserve"> - </w:t>
      </w:r>
      <w:r w:rsidRPr="00DD43A7"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  <w:t>Práva fyzických osob, která vyplývají z pou</w:t>
      </w:r>
      <w:r w:rsidRPr="00DD43A7">
        <w:rPr>
          <w:rStyle w:val="Siln"/>
          <w:rFonts w:cstheme="minorHAnsi"/>
          <w:color w:val="444444"/>
          <w:sz w:val="24"/>
          <w:szCs w:val="24"/>
          <w:u w:val="single"/>
          <w:shd w:val="clear" w:color="auto" w:fill="FFFFFF"/>
        </w:rPr>
        <w:t>hé příslušnosti k lidskému rodu</w:t>
      </w:r>
    </w:p>
    <w:p w:rsidR="00DD43A7" w:rsidRPr="00DD43A7" w:rsidRDefault="00DD43A7" w:rsidP="00DD43A7">
      <w:pPr>
        <w:pStyle w:val="Odstavecseseznamem"/>
        <w:numPr>
          <w:ilvl w:val="0"/>
          <w:numId w:val="1"/>
        </w:numPr>
        <w:spacing w:line="360" w:lineRule="auto"/>
        <w:rPr>
          <w:rStyle w:val="Siln"/>
          <w:rFonts w:cstheme="minorHAnsi"/>
          <w:color w:val="444444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color w:val="444444"/>
          <w:sz w:val="24"/>
          <w:szCs w:val="24"/>
          <w:shd w:val="clear" w:color="auto" w:fill="FFFFFF"/>
        </w:rPr>
        <w:t>Někdy se nazývají základní práva, přirozená práva</w:t>
      </w:r>
    </w:p>
    <w:p w:rsidR="00DD43A7" w:rsidRPr="00DD43A7" w:rsidRDefault="00DD43A7" w:rsidP="00DD43A7">
      <w:pPr>
        <w:pStyle w:val="Odstavecseseznamem"/>
        <w:numPr>
          <w:ilvl w:val="0"/>
          <w:numId w:val="1"/>
        </w:numPr>
        <w:spacing w:line="360" w:lineRule="auto"/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 xml:space="preserve">Týkají se různých oblastí, </w:t>
      </w: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 xml:space="preserve">v nichž jedinec </w:t>
      </w:r>
      <w:r w:rsidRPr="00DD43A7">
        <w:rPr>
          <w:rStyle w:val="tr"/>
          <w:rFonts w:cstheme="minorHAnsi"/>
          <w:color w:val="444444"/>
          <w:sz w:val="24"/>
          <w:szCs w:val="24"/>
          <w:highlight w:val="yellow"/>
          <w:shd w:val="clear" w:color="auto" w:fill="FFFFFF"/>
        </w:rPr>
        <w:t>nemá podléhat kontrole státu</w:t>
      </w: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, pokud zároveň respektuje</w:t>
      </w:r>
      <w:r w:rsidR="00811255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 xml:space="preserve"> právní předpisy</w:t>
      </w: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.</w:t>
      </w: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</w:p>
    <w:p w:rsidR="00DD43A7" w:rsidRPr="00DD43A7" w:rsidRDefault="00DD43A7" w:rsidP="00DD43A7">
      <w:pPr>
        <w:pStyle w:val="Odstavecseseznamem"/>
        <w:numPr>
          <w:ilvl w:val="0"/>
          <w:numId w:val="1"/>
        </w:numPr>
        <w:spacing w:line="360" w:lineRule="auto"/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DD43A7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Vyplývají z lidské přirozenosti a principů humanity.</w:t>
      </w: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eastAsiaTheme="minorHAnsi" w:hAnsiTheme="minorHAnsi" w:cstheme="minorHAnsi"/>
          <w:color w:val="444444"/>
          <w:shd w:val="clear" w:color="auto" w:fill="FFFFFF"/>
          <w:lang w:eastAsia="en-US"/>
        </w:rPr>
      </w:pPr>
    </w:p>
    <w:p w:rsidR="00DD43A7" w:rsidRPr="00DD43A7" w:rsidRDefault="00540589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eastAsiaTheme="minorHAnsi" w:hAnsiTheme="minorHAnsi" w:cstheme="minorHAnsi"/>
          <w:color w:val="444444"/>
          <w:shd w:val="clear" w:color="auto" w:fill="FFFFFF"/>
          <w:lang w:eastAsia="en-US"/>
        </w:rPr>
        <w:t>-) Základním východiskem</w:t>
      </w:r>
      <w:r w:rsidR="00DD43A7" w:rsidRPr="00DD43A7">
        <w:rPr>
          <w:rStyle w:val="tr"/>
          <w:rFonts w:asciiTheme="minorHAnsi" w:eastAsiaTheme="minorHAnsi" w:hAnsiTheme="minorHAnsi" w:cstheme="minorHAnsi"/>
          <w:color w:val="444444"/>
          <w:shd w:val="clear" w:color="auto" w:fill="FFFFFF"/>
          <w:lang w:eastAsia="en-US"/>
        </w:rPr>
        <w:t xml:space="preserve"> je poj</w:t>
      </w:r>
      <w:r w:rsidR="00DD43A7" w:rsidRPr="00540589">
        <w:rPr>
          <w:rStyle w:val="tr"/>
          <w:rFonts w:asciiTheme="minorHAnsi" w:eastAsiaTheme="minorHAnsi" w:hAnsiTheme="minorHAnsi" w:cstheme="minorHAnsi"/>
          <w:color w:val="444444"/>
          <w:shd w:val="clear" w:color="auto" w:fill="FFFFFF"/>
          <w:lang w:eastAsia="en-US"/>
        </w:rPr>
        <w:t>em</w:t>
      </w:r>
      <w:r w:rsidR="00DD43A7" w:rsidRPr="00540589">
        <w:rPr>
          <w:rStyle w:val="tr"/>
          <w:rFonts w:asciiTheme="minorHAnsi" w:eastAsiaTheme="minorHAnsi" w:hAnsiTheme="minorHAnsi" w:cstheme="minorHAnsi"/>
          <w:b/>
          <w:color w:val="444444"/>
          <w:shd w:val="clear" w:color="auto" w:fill="FFFFFF"/>
          <w:lang w:eastAsia="en-US"/>
        </w:rPr>
        <w:t xml:space="preserve"> „</w:t>
      </w:r>
      <w:r w:rsidR="00DD43A7" w:rsidRPr="00540589">
        <w:rPr>
          <w:rStyle w:val="Siln"/>
          <w:rFonts w:asciiTheme="minorHAnsi" w:hAnsiTheme="minorHAnsi" w:cstheme="minorHAnsi"/>
          <w:color w:val="444444"/>
        </w:rPr>
        <w:t>s</w:t>
      </w:r>
      <w:r w:rsidR="00DD43A7" w:rsidRPr="00540589">
        <w:rPr>
          <w:rStyle w:val="Siln"/>
          <w:rFonts w:asciiTheme="minorHAnsi" w:hAnsiTheme="minorHAnsi" w:cstheme="minorHAnsi"/>
          <w:color w:val="444444"/>
        </w:rPr>
        <w:t>voboda</w:t>
      </w:r>
      <w:r w:rsidR="00DD43A7" w:rsidRPr="00540589">
        <w:rPr>
          <w:rStyle w:val="Siln"/>
          <w:rFonts w:asciiTheme="minorHAnsi" w:hAnsiTheme="minorHAnsi" w:cstheme="minorHAnsi"/>
          <w:color w:val="444444"/>
        </w:rPr>
        <w:t>“</w:t>
      </w:r>
      <w:r w:rsidR="00DD43A7" w:rsidRPr="00540589">
        <w:rPr>
          <w:rStyle w:val="Siln"/>
          <w:rFonts w:asciiTheme="minorHAnsi" w:hAnsiTheme="minorHAnsi" w:cstheme="minorHAnsi"/>
          <w:color w:val="444444"/>
        </w:rPr>
        <w:t xml:space="preserve"> = stav bytosti jednající pouze ze své vlastní vůle, nezávisl</w:t>
      </w:r>
      <w:r w:rsidRPr="00540589">
        <w:rPr>
          <w:rStyle w:val="Siln"/>
          <w:rFonts w:asciiTheme="minorHAnsi" w:hAnsiTheme="minorHAnsi" w:cstheme="minorHAnsi"/>
          <w:color w:val="444444"/>
        </w:rPr>
        <w:t>e na jakémkoli vnějším donucení +</w:t>
      </w:r>
      <w:r w:rsidRPr="00540589">
        <w:rPr>
          <w:rStyle w:val="Siln"/>
          <w:rFonts w:asciiTheme="minorHAnsi" w:hAnsiTheme="minorHAnsi" w:cstheme="minorHAnsi"/>
          <w:b w:val="0"/>
          <w:color w:val="444444"/>
        </w:rPr>
        <w:t xml:space="preserve"> </w:t>
      </w:r>
      <w:r w:rsidRPr="00540589">
        <w:rPr>
          <w:rStyle w:val="tr"/>
          <w:rFonts w:asciiTheme="minorHAnsi" w:hAnsiTheme="minorHAnsi" w:cstheme="minorHAnsi"/>
          <w:b/>
          <w:color w:val="444444"/>
        </w:rPr>
        <w:t>l</w:t>
      </w:r>
      <w:r w:rsidRPr="00540589">
        <w:rPr>
          <w:rStyle w:val="tr"/>
          <w:rFonts w:asciiTheme="minorHAnsi" w:hAnsiTheme="minorHAnsi" w:cstheme="minorHAnsi"/>
          <w:b/>
          <w:color w:val="444444"/>
        </w:rPr>
        <w:t>idé jsou svobodní a rovní v důstojnosti i v právech.</w:t>
      </w:r>
      <w:r w:rsidR="00DD43A7" w:rsidRPr="00DD43A7">
        <w:rPr>
          <w:rFonts w:asciiTheme="minorHAnsi" w:hAnsiTheme="minorHAnsi" w:cstheme="minorHAnsi"/>
          <w:color w:val="444444"/>
        </w:rPr>
        <w:br/>
      </w:r>
    </w:p>
    <w:p w:rsidR="00DD43A7" w:rsidRPr="001D1F40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1D1F40">
        <w:rPr>
          <w:rStyle w:val="tr"/>
          <w:rFonts w:asciiTheme="minorHAnsi" w:hAnsiTheme="minorHAnsi" w:cstheme="minorHAnsi"/>
          <w:color w:val="444444"/>
        </w:rPr>
        <w:t xml:space="preserve">- </w:t>
      </w:r>
      <w:r w:rsidRPr="001D1F40">
        <w:rPr>
          <w:rStyle w:val="tr"/>
          <w:rFonts w:asciiTheme="minorHAnsi" w:hAnsiTheme="minorHAnsi" w:cstheme="minorHAnsi"/>
          <w:color w:val="444444"/>
        </w:rPr>
        <w:t>Svoboda jednotlivce je omezena pouze svobodou a právy ostatních lidí.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 w:rsidRPr="001D1F40">
        <w:rPr>
          <w:rFonts w:asciiTheme="minorHAnsi" w:hAnsiTheme="minorHAnsi" w:cstheme="minorHAnsi"/>
          <w:color w:val="444444"/>
          <w:shd w:val="clear" w:color="auto" w:fill="FFFFFF"/>
        </w:rPr>
        <w:t> </w:t>
      </w:r>
      <w:r>
        <w:rPr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>
        <w:rPr>
          <w:rStyle w:val="Siln"/>
          <w:rFonts w:asciiTheme="minorHAnsi" w:hAnsiTheme="minorHAnsi" w:cstheme="minorHAnsi"/>
          <w:color w:val="444444"/>
          <w:shd w:val="clear" w:color="auto" w:fill="FFFFFF"/>
        </w:rPr>
        <w:t xml:space="preserve">Hlavní cíl lidských práv -  </w:t>
      </w:r>
      <w:r w:rsidRPr="001D1F40">
        <w:rPr>
          <w:rStyle w:val="Siln"/>
          <w:rFonts w:asciiTheme="minorHAnsi" w:hAnsiTheme="minorHAnsi" w:cstheme="minorHAnsi"/>
          <w:color w:val="444444"/>
          <w:shd w:val="clear" w:color="auto" w:fill="FFFFFF"/>
        </w:rPr>
        <w:t>chránit slabší, bezbranné, ty, kteří se nemohou bránit.</w:t>
      </w:r>
      <w:r w:rsidRPr="001D1F40">
        <w:rPr>
          <w:rFonts w:asciiTheme="minorHAnsi" w:hAnsiTheme="minorHAnsi" w:cstheme="minorHAnsi"/>
          <w:color w:val="444444"/>
        </w:rPr>
        <w:br/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>Lidská práva platí pro každého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jedince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stejně a to bez ohledu na: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  -) 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>rasovou příslušnost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  -) 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>barvu pleti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  -) 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>pohlaví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   -) </w:t>
      </w:r>
      <w:r w:rsidRPr="001D1F40">
        <w:rPr>
          <w:rStyle w:val="tr"/>
          <w:rFonts w:asciiTheme="minorHAnsi" w:hAnsiTheme="minorHAnsi" w:cstheme="minorHAnsi"/>
          <w:color w:val="444444"/>
          <w:shd w:val="clear" w:color="auto" w:fill="FFFFFF"/>
        </w:rPr>
        <w:t>jazyk</w:t>
      </w:r>
    </w:p>
    <w:p w:rsidR="001D1F40" w:rsidRP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>…..a další !</w:t>
      </w:r>
      <w:r w:rsidR="00DB172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např.: 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náboženství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národnost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majetek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místo narození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stav</w:t>
      </w:r>
      <w:r w:rsidR="00DB172F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, gender</w:t>
      </w: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u w:val="single"/>
        </w:rPr>
      </w:pP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b/>
          <w:color w:val="444444"/>
          <w:u w:val="single"/>
        </w:rPr>
      </w:pPr>
      <w:r w:rsidRPr="00DD43A7">
        <w:rPr>
          <w:rStyle w:val="tr"/>
          <w:rFonts w:asciiTheme="minorHAnsi" w:hAnsiTheme="minorHAnsi" w:cstheme="minorHAnsi"/>
          <w:b/>
          <w:color w:val="444444"/>
          <w:highlight w:val="yellow"/>
          <w:u w:val="single"/>
        </w:rPr>
        <w:t>Charakteristika lidských práv</w:t>
      </w:r>
      <w:r w:rsidRPr="00DD43A7">
        <w:rPr>
          <w:rStyle w:val="tr"/>
          <w:rFonts w:asciiTheme="minorHAnsi" w:hAnsiTheme="minorHAnsi" w:cstheme="minorHAnsi"/>
          <w:b/>
          <w:color w:val="444444"/>
          <w:u w:val="single"/>
        </w:rPr>
        <w:t>: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b/>
          <w:color w:val="444444"/>
        </w:rPr>
        <w:t>univerzální</w:t>
      </w:r>
      <w:r>
        <w:rPr>
          <w:rStyle w:val="tr"/>
          <w:rFonts w:asciiTheme="minorHAnsi" w:hAnsiTheme="minorHAnsi" w:cstheme="minorHAnsi"/>
          <w:color w:val="444444"/>
        </w:rPr>
        <w:t xml:space="preserve"> - platná pro všechny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b/>
          <w:color w:val="444444"/>
        </w:rPr>
        <w:t>nezrušitelná a nezcizitelná</w:t>
      </w:r>
      <w:r>
        <w:rPr>
          <w:rStyle w:val="tr"/>
          <w:rFonts w:asciiTheme="minorHAnsi" w:hAnsiTheme="minorHAnsi" w:cstheme="minorHAnsi"/>
          <w:color w:val="444444"/>
        </w:rPr>
        <w:t xml:space="preserve"> - </w:t>
      </w:r>
      <w:r w:rsidRPr="00DD43A7">
        <w:rPr>
          <w:rStyle w:val="tr"/>
          <w:rFonts w:asciiTheme="minorHAnsi" w:hAnsiTheme="minorHAnsi" w:cstheme="minorHAnsi"/>
          <w:color w:val="444444"/>
        </w:rPr>
        <w:t>nelze je žádným způsobem odej</w:t>
      </w:r>
      <w:r>
        <w:rPr>
          <w:rStyle w:val="tr"/>
          <w:rFonts w:asciiTheme="minorHAnsi" w:hAnsiTheme="minorHAnsi" w:cstheme="minorHAnsi"/>
          <w:color w:val="444444"/>
        </w:rPr>
        <w:t>mout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b/>
          <w:color w:val="444444"/>
        </w:rPr>
        <w:lastRenderedPageBreak/>
        <w:t>nepromlčitelná</w:t>
      </w:r>
      <w:r>
        <w:rPr>
          <w:rStyle w:val="tr"/>
          <w:rFonts w:asciiTheme="minorHAnsi" w:hAnsiTheme="minorHAnsi" w:cstheme="minorHAnsi"/>
          <w:color w:val="444444"/>
        </w:rPr>
        <w:t xml:space="preserve"> - </w:t>
      </w:r>
      <w:r w:rsidRPr="00DD43A7">
        <w:rPr>
          <w:rStyle w:val="tr"/>
          <w:rFonts w:asciiTheme="minorHAnsi" w:hAnsiTheme="minorHAnsi" w:cstheme="minorHAnsi"/>
          <w:color w:val="444444"/>
        </w:rPr>
        <w:t>člověk o ně nemů</w:t>
      </w:r>
      <w:r>
        <w:rPr>
          <w:rStyle w:val="tr"/>
          <w:rFonts w:asciiTheme="minorHAnsi" w:hAnsiTheme="minorHAnsi" w:cstheme="minorHAnsi"/>
          <w:color w:val="444444"/>
        </w:rPr>
        <w:t>že přijít tím, že je nevykonává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b/>
          <w:color w:val="444444"/>
        </w:rPr>
        <w:t xml:space="preserve">nezadatelná </w:t>
      </w:r>
      <w:r>
        <w:rPr>
          <w:rStyle w:val="tr"/>
          <w:rFonts w:asciiTheme="minorHAnsi" w:hAnsiTheme="minorHAnsi" w:cstheme="minorHAnsi"/>
          <w:color w:val="444444"/>
        </w:rPr>
        <w:t>-člověk se jich nemůže vzdát</w:t>
      </w:r>
    </w:p>
    <w:p w:rsid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DD43A7">
        <w:rPr>
          <w:rFonts w:asciiTheme="minorHAnsi" w:hAnsiTheme="minorHAnsi" w:cstheme="minorHAnsi"/>
          <w:b/>
          <w:color w:val="444444"/>
          <w:highlight w:val="yellow"/>
          <w:u w:val="single"/>
        </w:rPr>
        <w:t>Vývoj lidských práv</w:t>
      </w:r>
      <w:r w:rsidRPr="00DD43A7">
        <w:rPr>
          <w:rFonts w:asciiTheme="minorHAnsi" w:hAnsiTheme="minorHAnsi" w:cstheme="minorHAnsi"/>
          <w:color w:val="444444"/>
          <w:highlight w:val="yellow"/>
        </w:rPr>
        <w:t>: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středověká společnost </w:t>
      </w:r>
      <w:r w:rsidRPr="00DD43A7">
        <w:rPr>
          <w:rStyle w:val="tr"/>
          <w:rFonts w:asciiTheme="minorHAnsi" w:hAnsiTheme="minorHAnsi" w:cstheme="minorHAnsi"/>
          <w:color w:val="444444"/>
        </w:rPr>
        <w:t xml:space="preserve"> – zakotvení nerovnosti a nesvéprávného postavení člověka ve spol. v podobě nevolnictví a otroctví</w:t>
      </w:r>
      <w:r>
        <w:rPr>
          <w:rStyle w:val="tr"/>
          <w:rFonts w:asciiTheme="minorHAnsi" w:hAnsiTheme="minorHAnsi" w:cstheme="minorHAnsi"/>
          <w:color w:val="444444"/>
        </w:rPr>
        <w:t xml:space="preserve"> </w:t>
      </w:r>
    </w:p>
    <w:p w:rsidR="00811255" w:rsidRDefault="00811255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color w:val="444444"/>
        </w:rPr>
        <w:t>18. stol. – vzrůstal zájem o lidská práva – Velká francouzská revoluce</w:t>
      </w:r>
    </w:p>
    <w:p w:rsidR="00DD43A7" w:rsidRP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color w:val="444444"/>
        </w:rPr>
        <w:t xml:space="preserve">2. světová válka – </w:t>
      </w:r>
      <w:r>
        <w:rPr>
          <w:rStyle w:val="tr"/>
          <w:rFonts w:asciiTheme="minorHAnsi" w:hAnsiTheme="minorHAnsi" w:cstheme="minorHAnsi"/>
          <w:color w:val="444444"/>
        </w:rPr>
        <w:t xml:space="preserve">) </w:t>
      </w:r>
      <w:r w:rsidRPr="00DD43A7">
        <w:rPr>
          <w:rStyle w:val="tr"/>
          <w:rFonts w:asciiTheme="minorHAnsi" w:hAnsiTheme="minorHAnsi" w:cstheme="minorHAnsi"/>
          <w:b/>
          <w:color w:val="444444"/>
          <w:u w:val="single"/>
        </w:rPr>
        <w:t>po ukončení války se zrodilo současné pojetí lidských práv</w:t>
      </w: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u w:val="single"/>
        </w:rPr>
      </w:pPr>
    </w:p>
    <w:p w:rsidR="00DD43A7" w:rsidRP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b/>
          <w:color w:val="444444"/>
          <w:u w:val="single"/>
        </w:rPr>
      </w:pPr>
      <w:r w:rsidRPr="00DD43A7">
        <w:rPr>
          <w:rFonts w:asciiTheme="minorHAnsi" w:hAnsiTheme="minorHAnsi" w:cstheme="minorHAnsi"/>
          <w:b/>
          <w:color w:val="444444"/>
          <w:highlight w:val="yellow"/>
          <w:u w:val="single"/>
        </w:rPr>
        <w:t>Světové dokumenty důležité pro vývoj konceptu lidských práv</w:t>
      </w:r>
    </w:p>
    <w:p w:rsidR="00DD43A7" w:rsidRDefault="00DD43A7" w:rsidP="00DD43A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Siln"/>
          <w:rFonts w:asciiTheme="minorHAnsi" w:hAnsiTheme="minorHAnsi" w:cstheme="minorHAnsi"/>
          <w:color w:val="444444"/>
        </w:rPr>
        <w:t>1948 –</w:t>
      </w:r>
      <w:r>
        <w:rPr>
          <w:rStyle w:val="Siln"/>
          <w:rFonts w:asciiTheme="minorHAnsi" w:hAnsiTheme="minorHAnsi" w:cstheme="minorHAnsi"/>
          <w:color w:val="444444"/>
        </w:rPr>
        <w:t xml:space="preserve"> </w:t>
      </w:r>
      <w:r w:rsidRPr="00DD43A7">
        <w:rPr>
          <w:rStyle w:val="Siln"/>
          <w:rFonts w:asciiTheme="minorHAnsi" w:hAnsiTheme="minorHAnsi" w:cstheme="minorHAnsi"/>
          <w:color w:val="444444"/>
          <w:u w:val="single"/>
        </w:rPr>
        <w:t>Všeobecná deklarace lidských práv v roce</w:t>
      </w:r>
      <w:r w:rsidRPr="00DD43A7">
        <w:rPr>
          <w:rStyle w:val="Siln"/>
          <w:rFonts w:asciiTheme="minorHAnsi" w:hAnsiTheme="minorHAnsi" w:cstheme="minorHAnsi"/>
          <w:color w:val="444444"/>
        </w:rPr>
        <w:t xml:space="preserve"> </w:t>
      </w:r>
      <w:r>
        <w:rPr>
          <w:rStyle w:val="Siln"/>
          <w:rFonts w:asciiTheme="minorHAnsi" w:hAnsiTheme="minorHAnsi" w:cstheme="minorHAnsi"/>
          <w:color w:val="444444"/>
        </w:rPr>
        <w:t xml:space="preserve">- </w:t>
      </w:r>
      <w:r w:rsidRPr="00DD43A7">
        <w:rPr>
          <w:rStyle w:val="Siln"/>
          <w:rFonts w:asciiTheme="minorHAnsi" w:hAnsiTheme="minorHAnsi" w:cstheme="minorHAnsi"/>
          <w:color w:val="444444"/>
        </w:rPr>
        <w:t>zásadní dokument, který upravil lidská práva</w:t>
      </w:r>
      <w:r w:rsidR="008A7378">
        <w:rPr>
          <w:rStyle w:val="Siln"/>
          <w:rFonts w:asciiTheme="minorHAnsi" w:hAnsiTheme="minorHAnsi" w:cstheme="minorHAnsi"/>
          <w:color w:val="444444"/>
        </w:rPr>
        <w:t>, schválena Valným shromážděním OSN (Z 58 členů OSN :48 pro, 0 proti, 8 se zdrželo, 2 nehlasovali)</w:t>
      </w:r>
      <w:r w:rsidRPr="00DD43A7">
        <w:rPr>
          <w:rFonts w:asciiTheme="minorHAnsi" w:hAnsiTheme="minorHAnsi" w:cstheme="minorHAnsi"/>
          <w:color w:val="444444"/>
        </w:rPr>
        <w:br/>
      </w:r>
      <w:r w:rsidRPr="00DD43A7">
        <w:rPr>
          <w:rStyle w:val="tr"/>
          <w:rFonts w:asciiTheme="minorHAnsi" w:hAnsiTheme="minorHAnsi" w:cstheme="minorHAnsi"/>
          <w:color w:val="444444"/>
        </w:rPr>
        <w:t>den jejího vyhlášení = 10. prosinec, slavíme jako Mezinárodní den lidských práv</w:t>
      </w:r>
    </w:p>
    <w:p w:rsidR="00811255" w:rsidRDefault="00811255" w:rsidP="00811255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>Zakotvil „nadzákonnost“ lidských práv</w:t>
      </w:r>
    </w:p>
    <w:p w:rsidR="006C5CD6" w:rsidRPr="00F94BEF" w:rsidRDefault="00DD43A7" w:rsidP="008A737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theme="minorHAnsi"/>
          <w:b/>
          <w:color w:val="444444"/>
          <w:u w:val="single"/>
        </w:rPr>
      </w:pPr>
      <w:r w:rsidRPr="00DD43A7">
        <w:rPr>
          <w:rStyle w:val="tr"/>
          <w:rFonts w:asciiTheme="minorHAnsi" w:hAnsiTheme="minorHAnsi" w:cstheme="minorHAnsi"/>
          <w:b/>
          <w:color w:val="444444"/>
        </w:rPr>
        <w:t xml:space="preserve"> 1950</w:t>
      </w:r>
      <w:r>
        <w:rPr>
          <w:rStyle w:val="tr"/>
          <w:rFonts w:asciiTheme="minorHAnsi" w:hAnsiTheme="minorHAnsi" w:cstheme="minorHAnsi"/>
          <w:color w:val="444444"/>
        </w:rPr>
        <w:t xml:space="preserve"> – </w:t>
      </w:r>
      <w:r w:rsidRPr="00DD43A7">
        <w:rPr>
          <w:rStyle w:val="tr"/>
          <w:rFonts w:asciiTheme="minorHAnsi" w:hAnsiTheme="minorHAnsi" w:cstheme="minorHAnsi"/>
          <w:b/>
          <w:color w:val="444444"/>
          <w:u w:val="single"/>
        </w:rPr>
        <w:t>E</w:t>
      </w:r>
      <w:r w:rsidRPr="00DD43A7">
        <w:rPr>
          <w:rStyle w:val="tr"/>
          <w:rFonts w:asciiTheme="minorHAnsi" w:hAnsiTheme="minorHAnsi" w:cstheme="minorHAnsi"/>
          <w:b/>
          <w:color w:val="444444"/>
          <w:u w:val="single"/>
        </w:rPr>
        <w:t>vropská Úmluva o ochraně lidských práv a základních svobod</w:t>
      </w:r>
      <w:r w:rsidR="008A7378" w:rsidRPr="008A7378">
        <w:rPr>
          <w:rStyle w:val="tr"/>
          <w:rFonts w:asciiTheme="minorHAnsi" w:hAnsiTheme="minorHAnsi" w:cstheme="minorHAnsi"/>
          <w:b/>
          <w:color w:val="444444"/>
        </w:rPr>
        <w:t xml:space="preserve"> – přijata Radou Evropy</w:t>
      </w:r>
      <w:r w:rsidR="008A7378">
        <w:rPr>
          <w:rStyle w:val="tr"/>
          <w:rFonts w:asciiTheme="minorHAnsi" w:hAnsiTheme="minorHAnsi" w:cstheme="minorHAnsi"/>
          <w:b/>
          <w:color w:val="444444"/>
        </w:rPr>
        <w:t xml:space="preserve"> </w:t>
      </w:r>
      <w:r w:rsidR="008A7378" w:rsidRPr="008A7378">
        <w:rPr>
          <w:rStyle w:val="tr"/>
          <w:rFonts w:asciiTheme="minorHAnsi" w:hAnsiTheme="minorHAnsi" w:cstheme="minorHAnsi"/>
          <w:b/>
          <w:color w:val="444444"/>
        </w:rPr>
        <w:t xml:space="preserve">- </w:t>
      </w:r>
      <w:hyperlink r:id="rId7" w:tooltip="Česká a Slovenská Federativní Republika" w:history="1">
        <w:r w:rsidR="008A7378" w:rsidRPr="008A7378">
          <w:rPr>
            <w:rStyle w:val="Hypertextovodkaz"/>
            <w:rFonts w:asciiTheme="minorHAnsi" w:hAnsiTheme="minorHAnsi" w:cstheme="minorHAnsi"/>
            <w:shd w:val="clear" w:color="auto" w:fill="FFFFFF"/>
          </w:rPr>
          <w:t>Československo</w:t>
        </w:r>
      </w:hyperlink>
      <w:r w:rsidR="008A7378" w:rsidRPr="008A7378">
        <w:rPr>
          <w:rFonts w:asciiTheme="minorHAnsi" w:hAnsiTheme="minorHAnsi" w:cstheme="minorHAnsi"/>
          <w:color w:val="202122"/>
          <w:shd w:val="clear" w:color="auto" w:fill="FFFFFF"/>
        </w:rPr>
        <w:t> bylo roku </w:t>
      </w:r>
      <w:hyperlink r:id="rId8" w:tooltip="1992" w:history="1">
        <w:r w:rsidR="008A7378" w:rsidRPr="008A7378">
          <w:rPr>
            <w:rStyle w:val="Hypertextovodkaz"/>
            <w:rFonts w:asciiTheme="minorHAnsi" w:hAnsiTheme="minorHAnsi" w:cstheme="minorHAnsi"/>
            <w:shd w:val="clear" w:color="auto" w:fill="FFFFFF"/>
          </w:rPr>
          <w:t>1992</w:t>
        </w:r>
      </w:hyperlink>
      <w:r w:rsidR="008A7378" w:rsidRPr="008A7378">
        <w:rPr>
          <w:rFonts w:asciiTheme="minorHAnsi" w:hAnsiTheme="minorHAnsi" w:cstheme="minorHAnsi"/>
          <w:color w:val="202122"/>
          <w:shd w:val="clear" w:color="auto" w:fill="FFFFFF"/>
        </w:rPr>
        <w:t> vůbec prvním státem střední a východní Evropy, který se stal stranou Úmluvy (úmluva byla </w:t>
      </w:r>
      <w:hyperlink r:id="rId9" w:tooltip="Ratifikace" w:history="1">
        <w:r w:rsidR="008A7378" w:rsidRPr="008A7378">
          <w:rPr>
            <w:rStyle w:val="Hypertextovodkaz"/>
            <w:rFonts w:asciiTheme="minorHAnsi" w:hAnsiTheme="minorHAnsi" w:cstheme="minorHAnsi"/>
            <w:shd w:val="clear" w:color="auto" w:fill="FFFFFF"/>
          </w:rPr>
          <w:t>ratifikována</w:t>
        </w:r>
      </w:hyperlink>
      <w:r w:rsidR="008A7378" w:rsidRPr="008A7378">
        <w:rPr>
          <w:rFonts w:asciiTheme="minorHAnsi" w:hAnsiTheme="minorHAnsi" w:cstheme="minorHAnsi"/>
          <w:color w:val="202122"/>
          <w:shd w:val="clear" w:color="auto" w:fill="FFFFFF"/>
        </w:rPr>
        <w:t> </w:t>
      </w:r>
      <w:hyperlink r:id="rId10" w:tooltip="18. březen" w:history="1">
        <w:r w:rsidR="008A7378">
          <w:rPr>
            <w:rStyle w:val="Hypertextovodkaz"/>
            <w:rFonts w:asciiTheme="minorHAnsi" w:hAnsiTheme="minorHAnsi" w:cstheme="minorHAnsi"/>
            <w:shd w:val="clear" w:color="auto" w:fill="FFFFFF"/>
          </w:rPr>
          <w:t xml:space="preserve">18. </w:t>
        </w:r>
        <w:r w:rsidR="008A7378" w:rsidRPr="008A7378">
          <w:rPr>
            <w:rStyle w:val="Hypertextovodkaz"/>
            <w:rFonts w:asciiTheme="minorHAnsi" w:hAnsiTheme="minorHAnsi" w:cstheme="minorHAnsi"/>
            <w:shd w:val="clear" w:color="auto" w:fill="FFFFFF"/>
          </w:rPr>
          <w:t>března</w:t>
        </w:r>
      </w:hyperlink>
      <w:r w:rsidR="008A7378" w:rsidRPr="008A7378">
        <w:rPr>
          <w:rFonts w:asciiTheme="minorHAnsi" w:hAnsiTheme="minorHAnsi" w:cstheme="minorHAnsi"/>
          <w:color w:val="202122"/>
          <w:shd w:val="clear" w:color="auto" w:fill="FFFFFF"/>
        </w:rPr>
        <w:t> </w:t>
      </w:r>
      <w:hyperlink r:id="rId11" w:tooltip="1992" w:history="1">
        <w:r w:rsidR="008A7378" w:rsidRPr="008A7378">
          <w:rPr>
            <w:rStyle w:val="Hypertextovodkaz"/>
            <w:rFonts w:asciiTheme="minorHAnsi" w:hAnsiTheme="minorHAnsi" w:cstheme="minorHAnsi"/>
            <w:shd w:val="clear" w:color="auto" w:fill="FFFFFF"/>
          </w:rPr>
          <w:t>1992</w:t>
        </w:r>
      </w:hyperlink>
      <w:r w:rsidR="008A7378" w:rsidRPr="008A7378">
        <w:rPr>
          <w:rFonts w:asciiTheme="minorHAnsi" w:hAnsiTheme="minorHAnsi" w:cstheme="minorHAnsi"/>
          <w:color w:val="202122"/>
          <w:shd w:val="clear" w:color="auto" w:fill="FFFFFF"/>
        </w:rPr>
        <w:t> a publikována pod č. 209/1992 Sb.)</w:t>
      </w:r>
    </w:p>
    <w:p w:rsidR="00F94BEF" w:rsidRPr="008A7378" w:rsidRDefault="00F94BEF" w:rsidP="00F94BEF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theme="minorHAnsi"/>
          <w:b/>
          <w:color w:val="444444"/>
          <w:u w:val="single"/>
        </w:rPr>
      </w:pP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= lidskoprávní dokument upravující závazky jednotlivých smluvních států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+ vzniká Evropský soud pro lidská práva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12" w:tooltip="Povinnost respektovat lidská práva (stránka neexistuje)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povinnost respektovat lidská práva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1)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13" w:tooltip="Právo na život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právo na život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2)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zákaz </w:t>
      </w:r>
      <w:hyperlink r:id="rId14" w:tooltip="Mučení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mučení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3)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zákaz </w:t>
      </w:r>
      <w:hyperlink r:id="rId15" w:tooltip="Otrokářství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otroctví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a </w:t>
      </w:r>
      <w:hyperlink r:id="rId16" w:tooltip="Nucená práce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nucených prací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4)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právo na svobodu a osobní bezpečnost (čl. 5)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17" w:tooltip="Právo na spravedlivý proces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právo na spravedlivé řízení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6)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uložení trestu jen na základě zákona (čl. 7)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právo na respektování soukromého a rodinného života (čl. 8)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18" w:tooltip="Svoboda myšlení, svědomí a náboženského vyznání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svoboda myšlení, svědomí a náboženského vyznání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9)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19" w:tooltip="Svoboda projevu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svoboda projevu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10)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20" w:tooltip="Svoboda shromažďovací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svoboda shromažďovací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a </w:t>
      </w:r>
      <w:hyperlink r:id="rId21" w:tooltip="Svoboda sdružovací (stránka neexistuje)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sdružovací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11)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právo uzavřít </w:t>
      </w:r>
      <w:hyperlink r:id="rId22" w:tooltip="Manželství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manželství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12)</w:t>
      </w:r>
    </w:p>
    <w:p w:rsidR="008A7378" w:rsidRP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právo na účinný právní prostředek nápravy (čl. 13)</w:t>
      </w:r>
    </w:p>
    <w:p w:rsidR="008A7378" w:rsidRDefault="008A7378" w:rsidP="008A7378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zákaz </w:t>
      </w:r>
      <w:hyperlink r:id="rId23" w:tooltip="Diskriminace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diskriminace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(čl. 14) – platí </w:t>
      </w:r>
      <w:hyperlink r:id="rId24" w:tooltip="Specialita (právo)" w:history="1">
        <w:r w:rsidRPr="008A7378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subsidiárně</w:t>
        </w:r>
      </w:hyperlink>
      <w:r w:rsidRPr="008A7378">
        <w:rPr>
          <w:rFonts w:eastAsia="Times New Roman" w:cstheme="minorHAnsi"/>
          <w:color w:val="202122"/>
          <w:sz w:val="24"/>
          <w:szCs w:val="24"/>
          <w:lang w:eastAsia="cs-CZ"/>
        </w:rPr>
        <w:t> k ostatním právům zaručeným Úmluvou</w:t>
      </w:r>
    </w:p>
    <w:p w:rsidR="00125540" w:rsidRDefault="00125540" w:rsidP="00125540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</w:p>
    <w:p w:rsidR="00125540" w:rsidRPr="00D12926" w:rsidRDefault="00D12926" w:rsidP="00D12926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714" w:hanging="357"/>
        <w:rPr>
          <w:rFonts w:eastAsia="Times New Roman" w:cstheme="minorHAnsi"/>
          <w:b/>
          <w:color w:val="202122"/>
          <w:sz w:val="24"/>
          <w:szCs w:val="24"/>
          <w:u w:val="single"/>
          <w:lang w:eastAsia="cs-CZ"/>
        </w:rPr>
      </w:pPr>
      <w:r w:rsidRPr="00D12926">
        <w:rPr>
          <w:rFonts w:cstheme="minorHAnsi"/>
          <w:b/>
          <w:color w:val="444444"/>
          <w:sz w:val="24"/>
          <w:szCs w:val="24"/>
          <w:shd w:val="clear" w:color="auto" w:fill="FFFFFF"/>
        </w:rPr>
        <w:t>1966 -</w:t>
      </w:r>
      <w:r>
        <w:rPr>
          <w:rFonts w:cstheme="minorHAnsi"/>
          <w:b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125540" w:rsidRPr="00D12926">
        <w:rPr>
          <w:rFonts w:cstheme="minorHAnsi"/>
          <w:b/>
          <w:color w:val="444444"/>
          <w:sz w:val="24"/>
          <w:szCs w:val="24"/>
          <w:u w:val="single"/>
          <w:shd w:val="clear" w:color="auto" w:fill="FFFFFF"/>
        </w:rPr>
        <w:t xml:space="preserve">Mezinárodní pakt o občanských a politických právech </w:t>
      </w:r>
      <w:r w:rsidR="00125540" w:rsidRPr="00D12926">
        <w:rPr>
          <w:rFonts w:cstheme="minorHAnsi"/>
          <w:color w:val="444444"/>
          <w:sz w:val="24"/>
          <w:szCs w:val="24"/>
          <w:u w:val="single"/>
          <w:shd w:val="clear" w:color="auto" w:fill="FFFFFF"/>
        </w:rPr>
        <w:t>–</w:t>
      </w:r>
      <w:r>
        <w:rPr>
          <w:rFonts w:cstheme="minorHAnsi"/>
          <w:color w:val="444444"/>
          <w:sz w:val="24"/>
          <w:szCs w:val="24"/>
          <w:u w:val="single"/>
          <w:shd w:val="clear" w:color="auto" w:fill="FFFFFF"/>
        </w:rPr>
        <w:t xml:space="preserve"> mezinárodní smlouva OSN  vyhlášená</w:t>
      </w:r>
      <w:r w:rsidR="00125540" w:rsidRPr="00D12926">
        <w:rPr>
          <w:rFonts w:cstheme="minorHAnsi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Pr="00D12926">
        <w:rPr>
          <w:rFonts w:cstheme="minorHAnsi"/>
          <w:color w:val="444444"/>
          <w:sz w:val="24"/>
          <w:szCs w:val="24"/>
          <w:u w:val="single"/>
          <w:shd w:val="clear" w:color="auto" w:fill="FFFFFF"/>
        </w:rPr>
        <w:t xml:space="preserve">v našem právním řádu jako </w:t>
      </w:r>
      <w:r w:rsidRPr="00D12926">
        <w:rPr>
          <w:rFonts w:cstheme="minorHAnsi"/>
          <w:iCs/>
          <w:color w:val="43494D"/>
          <w:sz w:val="24"/>
          <w:szCs w:val="24"/>
          <w:u w:val="single"/>
          <w:shd w:val="clear" w:color="auto" w:fill="FFFFFF"/>
        </w:rPr>
        <w:t>Vyhláška ministra zahraničních věcí</w:t>
      </w:r>
      <w:r w:rsidRPr="00D12926">
        <w:rPr>
          <w:rFonts w:ascii="Arial" w:hAnsi="Arial" w:cs="Arial"/>
          <w:i/>
          <w:iCs/>
          <w:color w:val="43494D"/>
          <w:sz w:val="26"/>
          <w:szCs w:val="26"/>
          <w:shd w:val="clear" w:color="auto" w:fill="FFFFFF"/>
        </w:rPr>
        <w:t> </w:t>
      </w:r>
      <w:r w:rsidR="00125540" w:rsidRPr="00D12926">
        <w:rPr>
          <w:rFonts w:cstheme="minorHAnsi"/>
          <w:color w:val="444444"/>
          <w:sz w:val="24"/>
          <w:szCs w:val="24"/>
          <w:u w:val="single"/>
          <w:shd w:val="clear" w:color="auto" w:fill="FFFFFF"/>
        </w:rPr>
        <w:t>č. 120/1976 Sb.</w:t>
      </w:r>
    </w:p>
    <w:p w:rsidR="008A7378" w:rsidRPr="00C06804" w:rsidRDefault="00D12926" w:rsidP="00D12926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714" w:hanging="357"/>
        <w:jc w:val="both"/>
        <w:rPr>
          <w:rFonts w:asciiTheme="minorHAnsi" w:hAnsiTheme="minorHAnsi" w:cstheme="minorHAnsi"/>
          <w:b/>
          <w:color w:val="444444"/>
          <w:u w:val="single"/>
        </w:rPr>
      </w:pPr>
      <w:r w:rsidRPr="00D12926">
        <w:rPr>
          <w:rFonts w:asciiTheme="minorHAnsi" w:hAnsiTheme="minorHAnsi" w:cstheme="minorHAnsi"/>
          <w:b/>
          <w:color w:val="444444"/>
          <w:shd w:val="clear" w:color="auto" w:fill="FFFFFF"/>
        </w:rPr>
        <w:t xml:space="preserve">1966 </w:t>
      </w:r>
      <w:r w:rsidRPr="00D12926">
        <w:rPr>
          <w:rFonts w:ascii="Calibri" w:hAnsi="Calibri" w:cs="Calibri"/>
          <w:b/>
          <w:color w:val="444444"/>
          <w:shd w:val="clear" w:color="auto" w:fill="FFFFFF"/>
        </w:rPr>
        <w:t>-</w:t>
      </w:r>
      <w:r w:rsidRPr="00D12926">
        <w:rPr>
          <w:rFonts w:ascii="Calibri" w:hAnsi="Calibri" w:cs="Calibri"/>
          <w:b/>
          <w:color w:val="444444"/>
          <w:u w:val="single"/>
          <w:shd w:val="clear" w:color="auto" w:fill="FFFFFF"/>
        </w:rPr>
        <w:t xml:space="preserve"> </w:t>
      </w:r>
      <w:r w:rsidRPr="00D12926">
        <w:rPr>
          <w:rFonts w:ascii="Calibri" w:hAnsi="Calibri" w:cs="Calibri"/>
          <w:b/>
          <w:color w:val="444444"/>
          <w:u w:val="single"/>
          <w:shd w:val="clear" w:color="auto" w:fill="FFFFFF"/>
        </w:rPr>
        <w:t>Mezinárodní pakt o hospodářských a,</w:t>
      </w:r>
      <w:r w:rsidRPr="00D12926">
        <w:rPr>
          <w:rFonts w:ascii="Calibri" w:hAnsi="Calibri" w:cs="Calibri"/>
          <w:b/>
          <w:color w:val="444444"/>
          <w:u w:val="single"/>
          <w:shd w:val="clear" w:color="auto" w:fill="FFFFFF"/>
        </w:rPr>
        <w:t xml:space="preserve"> sociálních, kulturních právech</w:t>
      </w:r>
      <w:r w:rsidRPr="00D12926">
        <w:rPr>
          <w:rFonts w:ascii="Calibri" w:hAnsi="Calibri" w:cs="Calibri"/>
          <w:color w:val="444444"/>
          <w:shd w:val="clear" w:color="auto" w:fill="FFFFFF"/>
        </w:rPr>
        <w:t xml:space="preserve"> </w:t>
      </w:r>
      <w:r w:rsidRPr="00D12926">
        <w:rPr>
          <w:rFonts w:ascii="Calibri" w:hAnsi="Calibri" w:cs="Calibri"/>
          <w:color w:val="444444"/>
          <w:u w:val="single"/>
          <w:shd w:val="clear" w:color="auto" w:fill="FFFFFF"/>
        </w:rPr>
        <w:t xml:space="preserve">– mezinárodní smlouva OSN  vyhlášená v našem právním řádu jako </w:t>
      </w:r>
      <w:r w:rsidRPr="00D12926">
        <w:rPr>
          <w:rFonts w:ascii="Calibri" w:hAnsi="Calibri" w:cs="Calibri"/>
          <w:iCs/>
          <w:color w:val="43494D"/>
          <w:u w:val="single"/>
          <w:shd w:val="clear" w:color="auto" w:fill="FFFFFF"/>
        </w:rPr>
        <w:t>Vyhláška ministra zahraničních věcí</w:t>
      </w:r>
      <w:r w:rsidRPr="00D12926">
        <w:rPr>
          <w:rFonts w:ascii="Calibri" w:hAnsi="Calibri" w:cs="Calibri"/>
          <w:i/>
          <w:iCs/>
          <w:color w:val="43494D"/>
          <w:sz w:val="26"/>
          <w:szCs w:val="26"/>
          <w:shd w:val="clear" w:color="auto" w:fill="FFFFFF"/>
        </w:rPr>
        <w:t> </w:t>
      </w:r>
      <w:r w:rsidRPr="00D12926">
        <w:rPr>
          <w:rFonts w:ascii="Calibri" w:hAnsi="Calibri" w:cs="Calibri"/>
          <w:color w:val="444444"/>
          <w:u w:val="single"/>
          <w:shd w:val="clear" w:color="auto" w:fill="FFFFFF"/>
        </w:rPr>
        <w:t>č. 120/1976 Sb.</w:t>
      </w:r>
    </w:p>
    <w:p w:rsidR="00C06804" w:rsidRDefault="00C06804" w:rsidP="00D12926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ind w:left="714" w:hanging="357"/>
        <w:jc w:val="both"/>
        <w:rPr>
          <w:rFonts w:asciiTheme="minorHAnsi" w:hAnsiTheme="minorHAnsi" w:cstheme="minorHAnsi"/>
          <w:b/>
          <w:color w:val="444444"/>
          <w:u w:val="single"/>
        </w:rPr>
      </w:pPr>
      <w:r>
        <w:rPr>
          <w:rFonts w:asciiTheme="minorHAnsi" w:hAnsiTheme="minorHAnsi" w:cstheme="minorHAnsi"/>
          <w:b/>
          <w:color w:val="444444"/>
          <w:shd w:val="clear" w:color="auto" w:fill="FFFFFF"/>
        </w:rPr>
        <w:t xml:space="preserve">1989 </w:t>
      </w:r>
      <w:r>
        <w:rPr>
          <w:rFonts w:asciiTheme="minorHAnsi" w:hAnsiTheme="minorHAnsi" w:cstheme="minorHAnsi"/>
          <w:b/>
          <w:color w:val="444444"/>
          <w:u w:val="single"/>
        </w:rPr>
        <w:t>– Úmluva o právech dítěte – OSN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 právo na </w:t>
      </w:r>
      <w:hyperlink r:id="rId25" w:tooltip="Život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život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2 právo na </w:t>
      </w:r>
      <w:hyperlink r:id="rId26" w:tooltip="Osobní jméno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jméno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3 právo poznat své </w:t>
      </w:r>
      <w:hyperlink r:id="rId27" w:tooltip="Rodiče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rodiče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a být jimi vychováván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4 svoboda projevu a svobodný přístup k </w:t>
      </w:r>
      <w:hyperlink r:id="rId28" w:tooltip="Informace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informacím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5 svoboda </w:t>
      </w:r>
      <w:hyperlink r:id="rId29" w:tooltip="Myšlen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myšlení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a náboženského vyznání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6 svoboda sdružování a pokojného shromažďování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7 právo na ochranu </w:t>
      </w:r>
      <w:hyperlink r:id="rId30" w:tooltip="Soukrom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soukromí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8 právo na ochranu před </w:t>
      </w:r>
      <w:hyperlink r:id="rId31" w:tooltip="Násil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násilím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, ponižováním a </w:t>
      </w:r>
      <w:hyperlink r:id="rId32" w:tooltip="Vykořisťován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vykořisťováním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9 právo na zajištění ochrany a pomoci poskytované státem, pokud je dítě     zbaveno rodinného prostředí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10 duševně nebo tělesně postižené děti mají právo prožít plný a řádný život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11 právo na ochranu zdraví a využívání zdravotnických zařízení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12 právo na výhody </w:t>
      </w:r>
      <w:hyperlink r:id="rId33" w:tooltip="Sociální zabezpečen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sociálního zabezpečení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13 právo na </w:t>
      </w:r>
      <w:hyperlink r:id="rId34" w:tooltip="Životní úroveň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životní úroveň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potřebnou pro jeho rozvoj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14 právo na vzdělání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15 právo na používání vlastního </w:t>
      </w:r>
      <w:hyperlink r:id="rId35" w:tooltip="Jazyk (lingvistika)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jazyka</w:t>
        </w:r>
      </w:hyperlink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lastRenderedPageBreak/>
        <w:t>16 právo na odpočinek a volný čas</w:t>
      </w:r>
    </w:p>
    <w:p w:rsidR="00C06804" w:rsidRP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17 právo na ochranu před nebezpečnou prací</w:t>
      </w:r>
    </w:p>
    <w:p w:rsidR="00C06804" w:rsidRDefault="00C06804" w:rsidP="00C068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18 právo na svobodu projevu</w:t>
      </w:r>
    </w:p>
    <w:p w:rsidR="00C06804" w:rsidRDefault="00C06804" w:rsidP="00C06804">
      <w:pPr>
        <w:shd w:val="clear" w:color="auto" w:fill="FFFFFF"/>
        <w:spacing w:before="100" w:beforeAutospacing="1" w:after="24" w:line="360" w:lineRule="auto"/>
        <w:ind w:left="720"/>
        <w:rPr>
          <w:rFonts w:eastAsia="Times New Roman" w:cstheme="minorHAnsi"/>
          <w:color w:val="202122"/>
          <w:sz w:val="24"/>
          <w:szCs w:val="24"/>
          <w:lang w:eastAsia="cs-CZ"/>
        </w:rPr>
      </w:pPr>
      <w:r>
        <w:rPr>
          <w:rFonts w:eastAsia="Times New Roman" w:cstheme="minorHAnsi"/>
          <w:color w:val="202122"/>
          <w:sz w:val="24"/>
          <w:szCs w:val="24"/>
          <w:lang w:eastAsia="cs-CZ"/>
        </w:rPr>
        <w:t>-) stanoveny výslovné povinnosti státu: přijmout opatření ke snížení úmrtnosti, zajištění lékařské pomoci, bezplatné vzdělávání atd.</w:t>
      </w:r>
    </w:p>
    <w:p w:rsidR="00C06804" w:rsidRPr="00C06804" w:rsidRDefault="00C06804" w:rsidP="00C068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>
        <w:rPr>
          <w:rFonts w:eastAsia="Times New Roman" w:cstheme="minorHAnsi"/>
          <w:color w:val="202122"/>
          <w:sz w:val="24"/>
          <w:szCs w:val="24"/>
          <w:lang w:eastAsia="cs-CZ"/>
        </w:rPr>
        <w:t xml:space="preserve">-) </w:t>
      </w: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 xml:space="preserve">další zásady: </w:t>
      </w:r>
      <w:hyperlink r:id="rId36" w:tooltip="Rodiče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Rodiče</w:t>
        </w:r>
      </w:hyperlink>
      <w:r>
        <w:rPr>
          <w:rFonts w:eastAsia="Times New Roman" w:cstheme="minorHAnsi"/>
          <w:color w:val="202122"/>
          <w:sz w:val="24"/>
          <w:szCs w:val="24"/>
          <w:lang w:eastAsia="cs-CZ"/>
        </w:rPr>
        <w:t> mají zodpovědnost</w:t>
      </w:r>
    </w:p>
    <w:p w:rsidR="00C06804" w:rsidRPr="00C06804" w:rsidRDefault="00C06804" w:rsidP="00C06804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za výchovu dítěte</w:t>
      </w:r>
    </w:p>
    <w:p w:rsidR="00C06804" w:rsidRPr="00C06804" w:rsidRDefault="00C06804" w:rsidP="00C06804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za zabezpečení životních podmínek potřebných pro rozvoj dítěte</w:t>
      </w:r>
    </w:p>
    <w:p w:rsidR="00C06804" w:rsidRPr="00C06804" w:rsidRDefault="00C06804" w:rsidP="00C068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Dítěti, které žádá o postavení </w:t>
      </w:r>
      <w:hyperlink r:id="rId37" w:tooltip="Uprchlík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uprchlíka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, musí být poskytnuta </w:t>
      </w:r>
      <w:hyperlink r:id="rId38" w:tooltip="Humanitární pomoc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humanitární pomoc</w:t>
        </w:r>
      </w:hyperlink>
    </w:p>
    <w:p w:rsidR="00C06804" w:rsidRPr="00C06804" w:rsidRDefault="00C06804" w:rsidP="00C06804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hyperlink r:id="rId39" w:tooltip="Výchova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Výchova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dítěte má</w:t>
      </w:r>
    </w:p>
    <w:p w:rsidR="00C06804" w:rsidRPr="00C06804" w:rsidRDefault="00C06804" w:rsidP="00C06804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směřovat k rozvoji </w:t>
      </w:r>
      <w:hyperlink r:id="rId40" w:tooltip="Talent (schopnost)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talentu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a schopností dítěte a přípravě na zodpovědný život</w:t>
      </w:r>
    </w:p>
    <w:p w:rsidR="00C06804" w:rsidRDefault="00C06804" w:rsidP="00C06804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posilovat úctu k </w:t>
      </w:r>
      <w:hyperlink r:id="rId41" w:tooltip="Lidská práva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lidským právům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, vlastní </w:t>
      </w:r>
      <w:hyperlink r:id="rId42" w:tooltip="Kultura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kultuře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a </w:t>
      </w:r>
      <w:hyperlink r:id="rId43" w:tooltip="Jazyk (lingvistika)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jazyku</w:t>
        </w:r>
      </w:hyperlink>
      <w:r w:rsidRPr="00C06804">
        <w:rPr>
          <w:rFonts w:eastAsia="Times New Roman" w:cstheme="minorHAnsi"/>
          <w:color w:val="202122"/>
          <w:sz w:val="24"/>
          <w:szCs w:val="24"/>
          <w:lang w:eastAsia="cs-CZ"/>
        </w:rPr>
        <w:t> a k </w:t>
      </w:r>
      <w:hyperlink r:id="rId44" w:tooltip="Životní prostředí" w:history="1">
        <w:r w:rsidRPr="00C0680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životnímu prostředí</w:t>
        </w:r>
      </w:hyperlink>
    </w:p>
    <w:p w:rsidR="00C06804" w:rsidRDefault="00C06804" w:rsidP="00C06804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>
        <w:rPr>
          <w:rFonts w:eastAsia="Times New Roman" w:cstheme="minorHAnsi"/>
          <w:color w:val="202122"/>
          <w:sz w:val="24"/>
          <w:szCs w:val="24"/>
          <w:lang w:eastAsia="cs-CZ"/>
        </w:rPr>
        <w:t>-) založen Výbor OSN pro ochranu práv dítěte</w:t>
      </w:r>
    </w:p>
    <w:p w:rsidR="00C06804" w:rsidRDefault="00C06804" w:rsidP="00C06804">
      <w:pPr>
        <w:shd w:val="clear" w:color="auto" w:fill="FFFFFF"/>
        <w:spacing w:before="100" w:beforeAutospacing="1" w:after="24" w:line="36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C06804">
        <w:rPr>
          <w:rFonts w:cstheme="minorHAnsi"/>
          <w:color w:val="202122"/>
          <w:sz w:val="24"/>
          <w:szCs w:val="24"/>
          <w:shd w:val="clear" w:color="auto" w:fill="FFFFFF"/>
        </w:rPr>
        <w:t>Jde o „mezinárodní smlouvu“ a tudíž zavazuje státy, nikoliv jednotlivce k jejímu plnění. Pokud stát některé své závazky vyplývající pro něj z „úmluvy“ přenáší na jednotlivce, musí tak činit s ohled</w:t>
      </w:r>
      <w:r w:rsidR="006A2D54">
        <w:rPr>
          <w:rFonts w:cstheme="minorHAnsi"/>
          <w:color w:val="202122"/>
          <w:sz w:val="24"/>
          <w:szCs w:val="24"/>
          <w:shd w:val="clear" w:color="auto" w:fill="FFFFFF"/>
        </w:rPr>
        <w:t>em na jejich práva a povinnosti.</w:t>
      </w:r>
    </w:p>
    <w:p w:rsidR="006A2D54" w:rsidRPr="007B026F" w:rsidRDefault="006A2D54" w:rsidP="006A2D5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 w:rsidRPr="006A2D54">
        <w:rPr>
          <w:rFonts w:eastAsia="Times New Roman" w:cstheme="minorHAnsi"/>
          <w:color w:val="202122"/>
          <w:sz w:val="24"/>
          <w:szCs w:val="24"/>
          <w:lang w:eastAsia="cs-CZ"/>
        </w:rPr>
        <w:t>Součástí našeho právní</w:t>
      </w:r>
      <w:r>
        <w:rPr>
          <w:rFonts w:eastAsia="Times New Roman" w:cstheme="minorHAnsi"/>
          <w:color w:val="202122"/>
          <w:sz w:val="24"/>
          <w:szCs w:val="24"/>
          <w:lang w:eastAsia="cs-CZ"/>
        </w:rPr>
        <w:t>ho</w:t>
      </w:r>
      <w:r w:rsidRPr="006A2D54">
        <w:rPr>
          <w:rFonts w:eastAsia="Times New Roman" w:cstheme="minorHAnsi"/>
          <w:color w:val="202122"/>
          <w:sz w:val="24"/>
          <w:szCs w:val="24"/>
          <w:lang w:eastAsia="cs-CZ"/>
        </w:rPr>
        <w:t xml:space="preserve"> řádu: </w:t>
      </w:r>
      <w:r w:rsidRPr="006A2D54">
        <w:rPr>
          <w:rFonts w:eastAsia="Times New Roman" w:cstheme="minorHAnsi"/>
          <w:b/>
          <w:color w:val="43494D"/>
          <w:kern w:val="36"/>
          <w:sz w:val="24"/>
          <w:szCs w:val="24"/>
          <w:u w:val="single"/>
          <w:lang w:eastAsia="cs-CZ"/>
        </w:rPr>
        <w:t xml:space="preserve">Sdělení č. 104/1991 Sb., </w:t>
      </w:r>
      <w:r w:rsidRPr="006A2D54">
        <w:rPr>
          <w:rFonts w:eastAsia="Times New Roman" w:cstheme="minorHAnsi"/>
          <w:b/>
          <w:iCs/>
          <w:color w:val="43494D"/>
          <w:kern w:val="36"/>
          <w:sz w:val="24"/>
          <w:szCs w:val="24"/>
          <w:u w:val="single"/>
          <w:lang w:eastAsia="cs-CZ"/>
        </w:rPr>
        <w:t>Sdělení federálního ministerstva zahraničních věcí o sjednání Úmluvy o právech dítěte</w:t>
      </w:r>
    </w:p>
    <w:p w:rsidR="007B026F" w:rsidRDefault="007B026F" w:rsidP="007B026F">
      <w:p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</w:p>
    <w:p w:rsidR="00C06804" w:rsidRDefault="007B026F" w:rsidP="007B026F">
      <w:pPr>
        <w:shd w:val="clear" w:color="auto" w:fill="FFFFFF"/>
        <w:spacing w:before="100" w:beforeAutospacing="1" w:after="24" w:line="360" w:lineRule="auto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  <w:r>
        <w:rPr>
          <w:rFonts w:eastAsia="Times New Roman" w:cstheme="minorHAnsi"/>
          <w:color w:val="202122"/>
          <w:sz w:val="24"/>
          <w:szCs w:val="24"/>
          <w:lang w:eastAsia="cs-CZ"/>
        </w:rPr>
        <w:t>Další mezinárodní „úmluvy“, smlouvy, které jsme ratifikovali a staly se tak součástí našeho právního řádu:</w:t>
      </w:r>
    </w:p>
    <w:p w:rsidR="007B026F" w:rsidRPr="007B026F" w:rsidRDefault="007B026F" w:rsidP="007B026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360" w:lineRule="auto"/>
        <w:jc w:val="both"/>
        <w:rPr>
          <w:rFonts w:ascii="Calibri" w:eastAsia="Times New Roman" w:hAnsi="Calibri" w:cs="Calibri"/>
          <w:color w:val="202122"/>
          <w:sz w:val="24"/>
          <w:szCs w:val="24"/>
          <w:lang w:eastAsia="cs-CZ"/>
        </w:rPr>
      </w:pPr>
      <w:r w:rsidRPr="007B026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>Úmluva proti mučení a jinému krutému, nelidsk</w:t>
      </w:r>
      <w:r w:rsidRPr="007B026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>ému, či ponižujícímu zacházení</w:t>
      </w:r>
    </w:p>
    <w:p w:rsidR="007B026F" w:rsidRPr="007B026F" w:rsidRDefault="007B026F" w:rsidP="007B026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" w:line="360" w:lineRule="auto"/>
        <w:jc w:val="both"/>
        <w:rPr>
          <w:rFonts w:ascii="Calibri" w:eastAsia="Times New Roman" w:hAnsi="Calibri" w:cs="Calibri"/>
          <w:color w:val="202122"/>
          <w:sz w:val="24"/>
          <w:szCs w:val="24"/>
          <w:lang w:eastAsia="cs-CZ"/>
        </w:rPr>
      </w:pPr>
      <w:r w:rsidRPr="007B026F">
        <w:rPr>
          <w:rFonts w:ascii="Calibri" w:hAnsi="Calibri" w:cs="Calibri"/>
          <w:color w:val="444444"/>
          <w:sz w:val="24"/>
          <w:szCs w:val="24"/>
          <w:shd w:val="clear" w:color="auto" w:fill="FFFFFF"/>
        </w:rPr>
        <w:t>Úmluva o právním postavení uprchlíků, atd.</w:t>
      </w:r>
    </w:p>
    <w:p w:rsidR="00C06804" w:rsidRPr="00C06804" w:rsidRDefault="00C06804" w:rsidP="00C06804">
      <w:p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02122"/>
          <w:sz w:val="24"/>
          <w:szCs w:val="24"/>
          <w:lang w:eastAsia="cs-CZ"/>
        </w:rPr>
      </w:pPr>
    </w:p>
    <w:p w:rsidR="00C06804" w:rsidRPr="00C06804" w:rsidRDefault="00C06804" w:rsidP="00C06804">
      <w:pPr>
        <w:shd w:val="clear" w:color="auto" w:fill="FFFFFF"/>
        <w:spacing w:before="100" w:beforeAutospacing="1" w:after="24" w:line="360" w:lineRule="auto"/>
        <w:ind w:left="720"/>
        <w:rPr>
          <w:rFonts w:eastAsia="Times New Roman" w:cstheme="minorHAnsi"/>
          <w:color w:val="202122"/>
          <w:sz w:val="24"/>
          <w:szCs w:val="24"/>
          <w:lang w:eastAsia="cs-CZ"/>
        </w:rPr>
      </w:pPr>
    </w:p>
    <w:p w:rsidR="00C06804" w:rsidRPr="00C06804" w:rsidRDefault="00C06804" w:rsidP="00C06804">
      <w:pPr>
        <w:pStyle w:val="uk-text-justify"/>
        <w:shd w:val="clear" w:color="auto" w:fill="FFFFFF"/>
        <w:spacing w:before="225" w:beforeAutospacing="0" w:after="225" w:afterAutospacing="0" w:line="360" w:lineRule="auto"/>
        <w:ind w:left="714"/>
        <w:jc w:val="both"/>
        <w:rPr>
          <w:rFonts w:asciiTheme="minorHAnsi" w:hAnsiTheme="minorHAnsi" w:cstheme="minorHAnsi"/>
          <w:b/>
          <w:color w:val="444444"/>
          <w:u w:val="single"/>
        </w:rPr>
      </w:pPr>
    </w:p>
    <w:p w:rsidR="00C06804" w:rsidRDefault="00C06804" w:rsidP="00C06804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theme="minorHAnsi"/>
          <w:b/>
          <w:color w:val="444444"/>
          <w:u w:val="single"/>
        </w:rPr>
      </w:pPr>
    </w:p>
    <w:p w:rsidR="001D1F40" w:rsidRDefault="001D1F40" w:rsidP="00D12926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highlight w:val="yellow"/>
          <w:u w:val="single"/>
        </w:rPr>
      </w:pPr>
    </w:p>
    <w:p w:rsidR="001D1F40" w:rsidRDefault="001D1F40" w:rsidP="006C5CD6">
      <w:pPr>
        <w:pStyle w:val="uk-text-justify"/>
        <w:shd w:val="clear" w:color="auto" w:fill="FFFFFF"/>
        <w:spacing w:before="225" w:beforeAutospacing="0" w:after="225" w:afterAutospacing="0" w:line="360" w:lineRule="auto"/>
        <w:ind w:left="360"/>
        <w:rPr>
          <w:rStyle w:val="tr"/>
          <w:rFonts w:asciiTheme="minorHAnsi" w:hAnsiTheme="minorHAnsi" w:cstheme="minorHAnsi"/>
          <w:b/>
          <w:color w:val="444444"/>
          <w:highlight w:val="yellow"/>
          <w:u w:val="single"/>
        </w:rPr>
      </w:pPr>
    </w:p>
    <w:p w:rsidR="006C5CD6" w:rsidRPr="001D1F40" w:rsidRDefault="006C5CD6" w:rsidP="006C5CD6">
      <w:pPr>
        <w:pStyle w:val="uk-text-justify"/>
        <w:shd w:val="clear" w:color="auto" w:fill="FFFFFF"/>
        <w:spacing w:before="225" w:beforeAutospacing="0" w:after="225" w:afterAutospacing="0" w:line="360" w:lineRule="auto"/>
        <w:ind w:left="360"/>
        <w:rPr>
          <w:rStyle w:val="uk-badge"/>
          <w:rFonts w:asciiTheme="minorHAnsi" w:hAnsiTheme="minorHAnsi" w:cstheme="minorHAnsi"/>
          <w:b/>
          <w:color w:val="444444"/>
          <w:u w:val="single"/>
        </w:rPr>
      </w:pPr>
      <w:r w:rsidRPr="001D1F40">
        <w:rPr>
          <w:rStyle w:val="tr"/>
          <w:rFonts w:asciiTheme="minorHAnsi" w:hAnsiTheme="minorHAnsi" w:cstheme="minorHAnsi"/>
          <w:b/>
          <w:color w:val="444444"/>
          <w:highlight w:val="yellow"/>
          <w:u w:val="single"/>
        </w:rPr>
        <w:t>Lidská práva v ČR</w:t>
      </w:r>
    </w:p>
    <w:p w:rsid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4C0F67" w:rsidRPr="004C0F67" w:rsidRDefault="004C0F6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4C0F67">
        <w:rPr>
          <w:rFonts w:asciiTheme="minorHAnsi" w:hAnsiTheme="minorHAnsi" w:cstheme="minorHAnsi"/>
          <w:b/>
          <w:color w:val="444444"/>
        </w:rPr>
        <w:t>Vnitrostátní úprava - východiska:</w:t>
      </w:r>
    </w:p>
    <w:p w:rsidR="004C0F67" w:rsidRPr="004C0F67" w:rsidRDefault="004C0F6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Style w:val="tr"/>
          <w:rFonts w:asciiTheme="minorHAnsi" w:hAnsiTheme="minorHAnsi" w:cstheme="minorHAnsi"/>
          <w:color w:val="444444"/>
        </w:rPr>
      </w:pPr>
      <w:r w:rsidRPr="004C0F67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čl. 1 Ústavy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- Česká republika je svrchovaný, jednotný a demokratický právní stát založený na úctě k právům a svobodám člověka a občana</w:t>
      </w:r>
    </w:p>
    <w:p w:rsidR="004C0F67" w:rsidRPr="004C0F67" w:rsidRDefault="004C0F6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Style w:val="tr"/>
          <w:rFonts w:asciiTheme="minorHAnsi" w:hAnsiTheme="minorHAnsi" w:cstheme="minorHAnsi"/>
          <w:color w:val="444444"/>
        </w:rPr>
      </w:pPr>
      <w:r w:rsidRPr="004C0F67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čl. 10 Ústavy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- Vyhlášené mezinárodní smlouvy, k jejichž ratifikaci dal Parlament souhlas a jimiž je ČR vázána, jsou součástí právního řádu; stanoví-li mezinárodní smlouva něco jiného než zákon, použije se mezinárodní smlouva</w:t>
      </w:r>
    </w:p>
    <w:p w:rsidR="004C0F67" w:rsidRPr="004C0F67" w:rsidRDefault="004C0F6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Style w:val="tr"/>
          <w:rFonts w:asciiTheme="minorHAnsi" w:hAnsiTheme="minorHAnsi" w:cstheme="minorHAnsi"/>
          <w:color w:val="444444"/>
        </w:rPr>
      </w:pPr>
      <w:r w:rsidRPr="004C0F67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čl. 10a</w:t>
      </w:r>
      <w:r w:rsidRPr="004C0F67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 xml:space="preserve"> Ústavy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- Mezinárodní smlouvou mohou být některé pravomoci orgánů České republiky přeneseny na mezinárodní organizaci nebo instituci. K ratifikaci této mezinárodní smlouvy je třeba souhlasu Parlamentu, nestanoví-li ústavní zákon, že k ratifikaci je třeba souhlasu daného v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> 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>referendu</w:t>
      </w:r>
    </w:p>
    <w:p w:rsidR="004C0F67" w:rsidRPr="004C0F67" w:rsidRDefault="004C0F6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theme="minorHAnsi"/>
          <w:color w:val="444444"/>
        </w:rPr>
      </w:pPr>
      <w:r w:rsidRPr="004C0F67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čl. 112 Ústavy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- Ústavní pořádek České republiky tvoří Ústava, Listina základních práv a svobod…</w:t>
      </w:r>
    </w:p>
    <w:p w:rsid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DD43A7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1D1F40" w:rsidRDefault="001D1F40" w:rsidP="001D1F40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Siln"/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Hlavní dokument:  </w:t>
      </w:r>
      <w:r w:rsidRPr="001D1F40">
        <w:rPr>
          <w:rStyle w:val="Siln"/>
          <w:rFonts w:asciiTheme="minorHAnsi" w:hAnsiTheme="minorHAnsi" w:cstheme="minorHAnsi"/>
          <w:color w:val="444444"/>
          <w:highlight w:val="yellow"/>
          <w:u w:val="single"/>
        </w:rPr>
        <w:t>Listina základních práv a svobod ČR</w:t>
      </w:r>
    </w:p>
    <w:p w:rsidR="00DD43A7" w:rsidRDefault="001D1F40" w:rsidP="001D1F40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)</w:t>
      </w:r>
    </w:p>
    <w:p w:rsidR="001D1F40" w:rsidRPr="001D1F40" w:rsidRDefault="001D1F40" w:rsidP="001D1F40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1D1F40">
        <w:rPr>
          <w:rFonts w:asciiTheme="minorHAnsi" w:hAnsiTheme="minorHAnsi" w:cstheme="minorHAnsi"/>
          <w:color w:val="000000"/>
          <w:shd w:val="clear" w:color="auto" w:fill="FFFFFF"/>
        </w:rPr>
        <w:t>USNESENÍ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>předsednictva České národní rady</w:t>
      </w:r>
      <w:r>
        <w:rPr>
          <w:rFonts w:asciiTheme="minorHAnsi" w:hAnsiTheme="minorHAnsi" w:cstheme="minorHAnsi"/>
          <w:color w:val="000000"/>
        </w:rPr>
        <w:t xml:space="preserve"> 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 xml:space="preserve">ze dne </w:t>
      </w:r>
      <w:r w:rsidRPr="001D1F40">
        <w:rPr>
          <w:rFonts w:asciiTheme="minorHAnsi" w:hAnsiTheme="minorHAnsi" w:cstheme="minorHAnsi"/>
          <w:b/>
          <w:color w:val="000000"/>
          <w:shd w:val="clear" w:color="auto" w:fill="FFFFFF"/>
        </w:rPr>
        <w:t>16. prosince 1992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 xml:space="preserve"> o vyhlášení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>LISTINY ZÁKLADNÍCH PRÁV A SVOBOD</w:t>
      </w:r>
      <w:r w:rsidRPr="001D1F40">
        <w:rPr>
          <w:rFonts w:asciiTheme="minorHAnsi" w:hAnsiTheme="minorHAnsi" w:cstheme="minorHAnsi"/>
          <w:color w:val="000000"/>
        </w:rPr>
        <w:t xml:space="preserve">  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>jako součásti ústavního pořádku České republiky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 xml:space="preserve"> -)</w:t>
      </w:r>
    </w:p>
    <w:p w:rsidR="001D1F40" w:rsidRDefault="001D1F40" w:rsidP="001D1F40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1D1F40">
        <w:rPr>
          <w:rFonts w:asciiTheme="minorHAnsi" w:hAnsiTheme="minorHAnsi" w:cstheme="minorHAnsi"/>
          <w:b/>
          <w:color w:val="000000"/>
          <w:shd w:val="clear" w:color="auto" w:fill="FFFFFF"/>
        </w:rPr>
        <w:t>Ústavní zákon č. 2/1993 Sb.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,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 xml:space="preserve"> ve znění ústavního zákona č. 162/1998 Sb.</w:t>
      </w:r>
      <w:r>
        <w:rPr>
          <w:rFonts w:asciiTheme="minorHAnsi" w:hAnsiTheme="minorHAnsi" w:cstheme="minorHAnsi"/>
          <w:color w:val="000000"/>
        </w:rPr>
        <w:t xml:space="preserve"> </w:t>
      </w:r>
      <w:r w:rsidRPr="001D1F40">
        <w:rPr>
          <w:rFonts w:asciiTheme="minorHAnsi" w:hAnsiTheme="minorHAnsi" w:cstheme="minorHAnsi"/>
          <w:color w:val="000000"/>
          <w:shd w:val="clear" w:color="auto" w:fill="FFFFFF"/>
        </w:rPr>
        <w:t>a ústavního zákona č. 295/2021 Sb.</w:t>
      </w:r>
    </w:p>
    <w:p w:rsidR="008A7378" w:rsidRDefault="008A7378" w:rsidP="001D1F40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8A7378" w:rsidRDefault="008A7378" w:rsidP="008A737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Souvislost s dalšími právními předpisy: nejvyšší právní síla + zakotvení v občanském zákoníku:</w:t>
      </w:r>
    </w:p>
    <w:p w:rsidR="008A7378" w:rsidRPr="008A7378" w:rsidRDefault="008A7378" w:rsidP="008A7378">
      <w:pPr>
        <w:pStyle w:val="uk-text-justify"/>
        <w:shd w:val="clear" w:color="auto" w:fill="FFFFFF"/>
        <w:spacing w:before="225" w:beforeAutospacing="0" w:after="225" w:afterAutospacing="0" w:line="360" w:lineRule="auto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8A7378">
        <w:rPr>
          <w:rFonts w:asciiTheme="minorHAnsi" w:hAnsiTheme="minorHAnsi" w:cstheme="minorHAnsi"/>
          <w:i/>
          <w:color w:val="444444"/>
          <w:shd w:val="clear" w:color="auto" w:fill="FFFFFF"/>
        </w:rPr>
        <w:t>„</w:t>
      </w:r>
      <w:r w:rsidRPr="008A7378">
        <w:rPr>
          <w:rFonts w:asciiTheme="minorHAnsi" w:hAnsiTheme="minorHAnsi" w:cstheme="minorHAnsi"/>
          <w:i/>
          <w:color w:val="444444"/>
          <w:shd w:val="clear" w:color="auto" w:fill="FFFFFF"/>
        </w:rPr>
        <w:t>§ 2 NOZ - Každé ustanovení soukromého práva lze vykládat jenom ve shodě s Listinou základních práv a svobod a ústavním pořádkem vůbec, se zásadami, na nichž spočívá tento zákon, jakož i s trvalým zřetelem k hodnotám, které se tím chrání. Rozejde-li se výklad jednotlivého ustanovení pouze podle jeho slov s tímto příkazem, musí mu ustoupit</w:t>
      </w:r>
      <w:r w:rsidRPr="008A7378">
        <w:rPr>
          <w:rFonts w:asciiTheme="minorHAnsi" w:hAnsiTheme="minorHAnsi" w:cstheme="minorHAnsi"/>
          <w:i/>
          <w:color w:val="444444"/>
          <w:shd w:val="clear" w:color="auto" w:fill="FFFFFF"/>
        </w:rPr>
        <w:t>“</w:t>
      </w:r>
    </w:p>
    <w:p w:rsidR="00642758" w:rsidRPr="001D1F40" w:rsidRDefault="00642758" w:rsidP="001D1F40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</w:p>
    <w:p w:rsidR="00DD43A7" w:rsidRPr="00DD43A7" w:rsidRDefault="00DD43A7" w:rsidP="001D1F40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DD43A7">
        <w:rPr>
          <w:rStyle w:val="tr"/>
          <w:rFonts w:asciiTheme="minorHAnsi" w:hAnsiTheme="minorHAnsi" w:cstheme="minorHAnsi"/>
          <w:color w:val="444444"/>
        </w:rPr>
        <w:t>Je složena z preambule a 6 hlav, které se věnují 5 okruhům práv.</w:t>
      </w:r>
    </w:p>
    <w:p w:rsidR="00642758" w:rsidRDefault="00DD43A7" w:rsidP="00642758">
      <w:pPr>
        <w:pStyle w:val="uk-text-justify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DD43A7">
        <w:rPr>
          <w:rStyle w:val="Siln"/>
          <w:rFonts w:asciiTheme="minorHAnsi" w:hAnsiTheme="minorHAnsi" w:cstheme="minorHAnsi"/>
          <w:color w:val="444444"/>
        </w:rPr>
        <w:t>Základní lidská práva a svobody</w:t>
      </w:r>
      <w:r w:rsidRPr="00DD43A7">
        <w:rPr>
          <w:rFonts w:asciiTheme="minorHAnsi" w:hAnsiTheme="minorHAnsi" w:cstheme="minorHAnsi"/>
          <w:color w:val="444444"/>
        </w:rPr>
        <w:br/>
      </w:r>
      <w:r w:rsidR="00642758">
        <w:rPr>
          <w:rStyle w:val="tr"/>
          <w:rFonts w:asciiTheme="minorHAnsi" w:hAnsiTheme="minorHAnsi" w:cstheme="minorHAnsi"/>
          <w:color w:val="444444"/>
        </w:rPr>
        <w:t xml:space="preserve"> -    </w:t>
      </w:r>
      <w:r w:rsidRPr="00DD43A7">
        <w:rPr>
          <w:rStyle w:val="tr"/>
          <w:rFonts w:asciiTheme="minorHAnsi" w:hAnsiTheme="minorHAnsi" w:cstheme="minorHAnsi"/>
          <w:color w:val="444444"/>
        </w:rPr>
        <w:t>právo na život</w:t>
      </w:r>
      <w:r w:rsidR="00642758">
        <w:rPr>
          <w:rStyle w:val="tr"/>
          <w:rFonts w:asciiTheme="minorHAnsi" w:hAnsiTheme="minorHAnsi" w:cstheme="minorHAnsi"/>
          <w:color w:val="444444"/>
        </w:rPr>
        <w:t xml:space="preserve">  </w:t>
      </w:r>
    </w:p>
    <w:p w:rsidR="00642758" w:rsidRDefault="00642758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právo na </w:t>
      </w:r>
      <w:r w:rsidR="00DD43A7" w:rsidRPr="00642758">
        <w:rPr>
          <w:rStyle w:val="tr"/>
          <w:rFonts w:asciiTheme="minorHAnsi" w:hAnsiTheme="minorHAnsi" w:cstheme="minorHAnsi"/>
          <w:color w:val="444444"/>
        </w:rPr>
        <w:t>osobní svobod</w:t>
      </w:r>
      <w:r>
        <w:rPr>
          <w:rStyle w:val="tr"/>
          <w:rFonts w:asciiTheme="minorHAnsi" w:hAnsiTheme="minorHAnsi" w:cstheme="minorHAnsi"/>
          <w:color w:val="444444"/>
        </w:rPr>
        <w:t xml:space="preserve">u </w:t>
      </w:r>
    </w:p>
    <w:p w:rsidR="00642758" w:rsidRDefault="00DD43A7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642758">
        <w:rPr>
          <w:rStyle w:val="tr"/>
          <w:rFonts w:asciiTheme="minorHAnsi" w:hAnsiTheme="minorHAnsi" w:cstheme="minorHAnsi"/>
          <w:color w:val="444444"/>
        </w:rPr>
        <w:t>právo na lidskou důstojnost</w:t>
      </w:r>
    </w:p>
    <w:p w:rsidR="00642758" w:rsidRDefault="00642758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>právo na ochranu</w:t>
      </w:r>
      <w:r w:rsidR="00DD43A7" w:rsidRPr="00642758">
        <w:rPr>
          <w:rStyle w:val="tr"/>
          <w:rFonts w:asciiTheme="minorHAnsi" w:hAnsiTheme="minorHAnsi" w:cstheme="minorHAnsi"/>
          <w:color w:val="444444"/>
        </w:rPr>
        <w:t xml:space="preserve"> jména a osobních údajů</w:t>
      </w:r>
    </w:p>
    <w:p w:rsidR="00DD43A7" w:rsidRPr="00642758" w:rsidRDefault="00642758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>právo na svobodu</w:t>
      </w:r>
      <w:r w:rsidR="00DD43A7" w:rsidRPr="00642758">
        <w:rPr>
          <w:rStyle w:val="tr"/>
          <w:rFonts w:asciiTheme="minorHAnsi" w:hAnsiTheme="minorHAnsi" w:cstheme="minorHAnsi"/>
          <w:color w:val="444444"/>
        </w:rPr>
        <w:t xml:space="preserve"> pohybu</w:t>
      </w:r>
    </w:p>
    <w:p w:rsidR="001D1F40" w:rsidRPr="001D1F40" w:rsidRDefault="00DD43A7" w:rsidP="00642758">
      <w:pPr>
        <w:pStyle w:val="uk-text-justify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b/>
          <w:color w:val="444444"/>
        </w:rPr>
      </w:pPr>
      <w:r w:rsidRPr="001D1F40">
        <w:rPr>
          <w:rFonts w:asciiTheme="minorHAnsi" w:hAnsiTheme="minorHAnsi" w:cstheme="minorHAnsi"/>
          <w:b/>
          <w:color w:val="444444"/>
        </w:rPr>
        <w:t>Politická práva</w:t>
      </w:r>
    </w:p>
    <w:p w:rsidR="00642758" w:rsidRDefault="00642758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>právo na svobodu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 xml:space="preserve"> </w:t>
      </w:r>
      <w:r w:rsidR="00DD43A7" w:rsidRPr="00642758">
        <w:rPr>
          <w:rStyle w:val="tr"/>
          <w:rFonts w:asciiTheme="minorHAnsi" w:hAnsiTheme="minorHAnsi" w:cstheme="minorHAnsi"/>
          <w:color w:val="444444"/>
        </w:rPr>
        <w:t>projevu</w:t>
      </w:r>
    </w:p>
    <w:p w:rsidR="00642758" w:rsidRDefault="00DD43A7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642758">
        <w:rPr>
          <w:rStyle w:val="tr"/>
          <w:rFonts w:asciiTheme="minorHAnsi" w:hAnsiTheme="minorHAnsi" w:cstheme="minorHAnsi"/>
          <w:color w:val="444444"/>
        </w:rPr>
        <w:t>právo na informace</w:t>
      </w:r>
    </w:p>
    <w:p w:rsidR="00642758" w:rsidRDefault="00DD43A7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642758">
        <w:rPr>
          <w:rStyle w:val="tr"/>
          <w:rFonts w:asciiTheme="minorHAnsi" w:hAnsiTheme="minorHAnsi" w:cstheme="minorHAnsi"/>
          <w:color w:val="444444"/>
        </w:rPr>
        <w:t>právo petiční</w:t>
      </w:r>
    </w:p>
    <w:p w:rsidR="00642758" w:rsidRDefault="00DD43A7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642758">
        <w:rPr>
          <w:rStyle w:val="tr"/>
          <w:rFonts w:asciiTheme="minorHAnsi" w:hAnsiTheme="minorHAnsi" w:cstheme="minorHAnsi"/>
          <w:color w:val="444444"/>
        </w:rPr>
        <w:t>právo shromažďovací</w:t>
      </w:r>
    </w:p>
    <w:p w:rsidR="00DD43A7" w:rsidRPr="00642758" w:rsidRDefault="00DD43A7" w:rsidP="00642758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642758">
        <w:rPr>
          <w:rStyle w:val="tr"/>
          <w:rFonts w:asciiTheme="minorHAnsi" w:hAnsiTheme="minorHAnsi" w:cstheme="minorHAnsi"/>
          <w:color w:val="444444"/>
        </w:rPr>
        <w:t>právo volit</w:t>
      </w:r>
    </w:p>
    <w:p w:rsidR="00642758" w:rsidRDefault="00DD43A7" w:rsidP="00642758">
      <w:pPr>
        <w:pStyle w:val="uk-text-justify"/>
        <w:numPr>
          <w:ilvl w:val="0"/>
          <w:numId w:val="2"/>
        </w:numPr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DD43A7">
        <w:rPr>
          <w:rStyle w:val="Siln"/>
          <w:rFonts w:asciiTheme="minorHAnsi" w:hAnsiTheme="minorHAnsi" w:cstheme="minorHAnsi"/>
          <w:color w:val="444444"/>
        </w:rPr>
        <w:t>Práva národnostních a etnických menšin</w:t>
      </w:r>
    </w:p>
    <w:p w:rsidR="00642758" w:rsidRDefault="00642758" w:rsidP="00642758">
      <w:pPr>
        <w:pStyle w:val="uk-text-justify"/>
        <w:shd w:val="clear" w:color="auto" w:fill="FFFFFF"/>
        <w:spacing w:before="225" w:beforeAutospacing="0" w:after="225" w:afterAutospacing="0" w:line="360" w:lineRule="auto"/>
        <w:ind w:left="413"/>
        <w:rPr>
          <w:rStyle w:val="tr"/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na rozvoj vlastní kultury</w:t>
      </w:r>
    </w:p>
    <w:p w:rsidR="00642758" w:rsidRDefault="00642758" w:rsidP="00642758">
      <w:pPr>
        <w:pStyle w:val="uk-text-justify"/>
        <w:shd w:val="clear" w:color="auto" w:fill="FFFFFF"/>
        <w:spacing w:before="225" w:beforeAutospacing="0" w:after="225" w:afterAutospacing="0" w:line="360" w:lineRule="auto"/>
        <w:ind w:left="413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lastRenderedPageBreak/>
        <w:t xml:space="preserve">- 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</w:t>
      </w:r>
      <w:r>
        <w:rPr>
          <w:rStyle w:val="tr"/>
          <w:rFonts w:asciiTheme="minorHAnsi" w:hAnsiTheme="minorHAnsi" w:cstheme="minorHAnsi"/>
          <w:color w:val="444444"/>
        </w:rPr>
        <w:t xml:space="preserve">o na vzdělání v mateřském jazyce </w:t>
      </w:r>
    </w:p>
    <w:p w:rsidR="00DD43A7" w:rsidRPr="00DD43A7" w:rsidRDefault="00642758" w:rsidP="00642758">
      <w:pPr>
        <w:pStyle w:val="uk-text-justify"/>
        <w:shd w:val="clear" w:color="auto" w:fill="FFFFFF"/>
        <w:spacing w:before="225" w:beforeAutospacing="0" w:after="225" w:afterAutospacing="0" w:line="360" w:lineRule="auto"/>
        <w:ind w:left="413"/>
        <w:rPr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- 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na jeho užívání v úředním styku</w:t>
      </w:r>
    </w:p>
    <w:p w:rsidR="00642758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DD43A7">
        <w:rPr>
          <w:rStyle w:val="Siln"/>
          <w:rFonts w:asciiTheme="minorHAnsi" w:hAnsiTheme="minorHAnsi" w:cstheme="minorHAnsi"/>
          <w:color w:val="444444"/>
        </w:rPr>
        <w:t>4. Hospodářská, sociální a kulturní práva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  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na svobodnou volbu povolání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podnikat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 - právo p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racovat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 - právo na odměnu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za práci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 - právo na pracovní podmínky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- právo na ochranu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 xml:space="preserve"> rodiny</w:t>
      </w:r>
    </w:p>
    <w:p w:rsidR="00DD43A7" w:rsidRPr="00DD43A7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- 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na vzdělání</w:t>
      </w:r>
    </w:p>
    <w:p w:rsidR="00642758" w:rsidRDefault="00DD43A7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 w:rsidRPr="00DD43A7">
        <w:rPr>
          <w:rStyle w:val="Siln"/>
          <w:rFonts w:asciiTheme="minorHAnsi" w:hAnsiTheme="minorHAnsi" w:cstheme="minorHAnsi"/>
          <w:color w:val="444444"/>
        </w:rPr>
        <w:t>5. Právo na soudní a jinou právní ochranu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možnost domáhat se svého práva u nezávislého a nestranného soudu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obviněného odepřít výpověď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právo na obhajobu</w:t>
      </w:r>
      <w:r>
        <w:rPr>
          <w:rStyle w:val="tr"/>
          <w:rFonts w:asciiTheme="minorHAnsi" w:hAnsiTheme="minorHAnsi" w:cstheme="minorHAnsi"/>
          <w:color w:val="444444"/>
        </w:rPr>
        <w:t xml:space="preserve"> </w:t>
      </w:r>
    </w:p>
    <w:p w:rsidR="00642758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-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presumpce neviny</w:t>
      </w:r>
    </w:p>
    <w:p w:rsidR="00DD43A7" w:rsidRPr="00DD43A7" w:rsidRDefault="00642758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- 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nikdo nesmí být 2x souzen za totéž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uk-badge"/>
          <w:rFonts w:asciiTheme="minorHAnsi" w:hAnsiTheme="minorHAnsi" w:cstheme="minorHAnsi"/>
          <w:color w:val="FFFFFF"/>
          <w:bdr w:val="single" w:sz="6" w:space="0" w:color="auto" w:frame="1"/>
        </w:rPr>
      </w:pP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uk-badge"/>
          <w:rFonts w:asciiTheme="minorHAnsi" w:hAnsiTheme="minorHAnsi" w:cstheme="minorHAnsi"/>
          <w:color w:val="FFFFFF"/>
          <w:bdr w:val="single" w:sz="6" w:space="0" w:color="auto" w:frame="1"/>
        </w:rPr>
      </w:pPr>
    </w:p>
    <w:p w:rsidR="004C0F67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Siln"/>
          <w:rFonts w:asciiTheme="minorHAnsi" w:hAnsiTheme="minorHAnsi" w:cstheme="minorHAnsi"/>
          <w:color w:val="444444"/>
          <w:highlight w:val="yellow"/>
        </w:rPr>
      </w:pPr>
      <w:r>
        <w:rPr>
          <w:rStyle w:val="Siln"/>
          <w:rFonts w:asciiTheme="minorHAnsi" w:hAnsiTheme="minorHAnsi" w:cstheme="minorHAnsi"/>
          <w:color w:val="444444"/>
          <w:highlight w:val="yellow"/>
        </w:rPr>
        <w:t>Dodržování lidských práv na úrovni ČR</w:t>
      </w:r>
    </w:p>
    <w:p w:rsidR="004C0F67" w:rsidRPr="009922CF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u w:val="single"/>
          <w:shd w:val="clear" w:color="auto" w:fill="FFFFFF"/>
        </w:rPr>
      </w:pPr>
      <w:r w:rsidRPr="009922CF">
        <w:rPr>
          <w:rStyle w:val="tr"/>
          <w:rFonts w:asciiTheme="minorHAnsi" w:hAnsiTheme="minorHAnsi" w:cstheme="minorHAnsi"/>
          <w:color w:val="444444"/>
          <w:u w:val="single"/>
          <w:shd w:val="clear" w:color="auto" w:fill="FFFFFF"/>
        </w:rPr>
        <w:t xml:space="preserve">- </w:t>
      </w:r>
      <w:r w:rsidRPr="009922CF"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  <w:t>obecné soudy</w:t>
      </w:r>
    </w:p>
    <w:p w:rsidR="004C0F67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 w:rsidRPr="009922CF"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  <w:lastRenderedPageBreak/>
        <w:t xml:space="preserve">- </w:t>
      </w:r>
      <w:r w:rsidRPr="009922CF"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  <w:t>Ústavní soud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>- upraven v hlavě čtvrté Ústavy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>- zákon č. 182/1993 Sb., o Ústavním soudu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- </w:t>
      </w:r>
      <w:r w:rsidRPr="004C0F67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řízení o ústavní stížnosti</w:t>
      </w:r>
    </w:p>
    <w:p w:rsidR="009922CF" w:rsidRDefault="009922C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-) </w:t>
      </w:r>
      <w:r w:rsidRPr="009922C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stížnost může podat FO nebo PO, jestliže tvrdí,ž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Pr="009922C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e pravomocným rozhodnutím v řízení, jehož byla účastníkem, opatřením nebo jiným zásahem orgánu veřejné moci („zásah orgánu veřejné moci“) </w:t>
      </w:r>
      <w:r w:rsidRPr="009922CF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bylo porušeno její základní právo nebo svoboda</w:t>
      </w:r>
      <w:r w:rsidRPr="009922C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zaručené ústavním pořádkem.</w:t>
      </w:r>
    </w:p>
    <w:p w:rsidR="009922CF" w:rsidRDefault="009922C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>-) nutné zastoupení</w:t>
      </w:r>
      <w:r w:rsidRPr="009922C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advokátem.</w:t>
      </w:r>
    </w:p>
    <w:p w:rsidR="009922CF" w:rsidRPr="004C0F67" w:rsidRDefault="009922C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-) </w:t>
      </w:r>
      <w:r w:rsidRPr="009922C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ve lhůtě 60 dnů od doručení rozhodnutí o posledním procesním prostředku, který zákon stěžovateli k ochraně jeho práva poskytuje</w:t>
      </w:r>
    </w:p>
    <w:p w:rsidR="004C0F67" w:rsidRPr="009922CF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</w:pPr>
      <w:r w:rsidRPr="009922CF"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  <w:t xml:space="preserve">- </w:t>
      </w:r>
      <w:r w:rsidRPr="009922CF">
        <w:rPr>
          <w:rStyle w:val="tr"/>
          <w:rFonts w:asciiTheme="minorHAnsi" w:hAnsiTheme="minorHAnsi" w:cstheme="minorHAnsi"/>
          <w:b/>
          <w:color w:val="444444"/>
          <w:u w:val="single"/>
          <w:shd w:val="clear" w:color="auto" w:fill="FFFFFF"/>
        </w:rPr>
        <w:t xml:space="preserve"> Evropský soud pro lidská práva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Vznikl na základě </w:t>
      </w:r>
      <w:r w:rsidRPr="00F94BEF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Evropské úmluvy o lidských právech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každý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smluvní stát je zastoupen jedním soudcem (v současnosti přes 40 soudců)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>- S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tížnost </w:t>
      </w:r>
      <w:r w:rsidRPr="00F94BEF">
        <w:rPr>
          <w:rStyle w:val="tr"/>
          <w:rFonts w:asciiTheme="minorHAnsi" w:hAnsiTheme="minorHAnsi" w:cstheme="minorHAnsi"/>
          <w:color w:val="444444"/>
          <w:highlight w:val="yellow"/>
          <w:shd w:val="clear" w:color="auto" w:fill="FFFFFF"/>
        </w:rPr>
        <w:t>FO (PO) směřuje proti smluvnímu státu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lhůta pro podání = 6 měsíců, od dne kdy bylo přijato poslední vnitrostátní rozhodnutí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O přijatelnosti stížností rozhoduje </w:t>
      </w:r>
      <w:r w:rsidRPr="00F94BEF">
        <w:rPr>
          <w:rStyle w:val="tr"/>
          <w:rFonts w:asciiTheme="minorHAnsi" w:hAnsiTheme="minorHAnsi" w:cstheme="minorHAnsi"/>
          <w:color w:val="444444"/>
          <w:u w:val="single"/>
          <w:shd w:val="clear" w:color="auto" w:fill="FFFFFF"/>
        </w:rPr>
        <w:t>tříčlenný Výbor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, který ji může jednomyslně odmítnout nebo přijmout.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Věc pak postupuje sedmičlennému Senátu, jenž rozhodne o jejím meritu.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Po vynesení rozsudku </w:t>
      </w:r>
      <w:r w:rsidRPr="00F94BEF">
        <w:rPr>
          <w:rStyle w:val="tr"/>
          <w:rFonts w:asciiTheme="minorHAnsi" w:hAnsiTheme="minorHAnsi" w:cstheme="minorHAnsi"/>
          <w:color w:val="444444"/>
          <w:u w:val="single"/>
          <w:shd w:val="clear" w:color="auto" w:fill="FFFFFF"/>
        </w:rPr>
        <w:t>sedmičlenným Senátem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mohou (ve výjimečných případech) sporné strany do tří měsíců ještě podat žádost o projednání před 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tzv. </w:t>
      </w:r>
      <w:r w:rsidRPr="00F94BEF">
        <w:rPr>
          <w:rStyle w:val="tr"/>
          <w:rFonts w:asciiTheme="minorHAnsi" w:hAnsiTheme="minorHAnsi" w:cstheme="minorHAnsi"/>
          <w:color w:val="444444"/>
          <w:u w:val="single"/>
          <w:shd w:val="clear" w:color="auto" w:fill="FFFFFF"/>
        </w:rPr>
        <w:t>Velkým senátem</w:t>
      </w:r>
    </w:p>
    <w:p w:rsid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dojde-li ESLP k závěru, že došlo k porušení </w:t>
      </w:r>
      <w:r w:rsidRPr="00F94BEF"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  <w:t>Úmluvy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, konstatuje její porušení (náprava je ne členském státě)</w:t>
      </w: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+ může přiznat přiměřené zadostiučinění</w:t>
      </w:r>
    </w:p>
    <w:p w:rsidR="00F94BEF" w:rsidRPr="00F94BEF" w:rsidRDefault="00F94BEF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shd w:val="clear" w:color="auto" w:fill="FFFFFF"/>
        </w:rPr>
      </w:pPr>
      <w:r>
        <w:rPr>
          <w:rStyle w:val="tr"/>
          <w:rFonts w:asciiTheme="minorHAnsi" w:hAnsiTheme="minorHAnsi" w:cstheme="minorHAnsi"/>
          <w:color w:val="444444"/>
          <w:shd w:val="clear" w:color="auto" w:fill="FFFFFF"/>
        </w:rPr>
        <w:t xml:space="preserve">-  </w:t>
      </w:r>
      <w:r w:rsidRPr="00F94BEF">
        <w:rPr>
          <w:rStyle w:val="tr"/>
          <w:rFonts w:asciiTheme="minorHAnsi" w:hAnsiTheme="minorHAnsi" w:cstheme="minorHAnsi"/>
          <w:color w:val="444444"/>
          <w:shd w:val="clear" w:color="auto" w:fill="FFFFFF"/>
        </w:rPr>
        <w:t>řízení není podobně jako u ÚS zpoplatněno</w:t>
      </w:r>
    </w:p>
    <w:p w:rsidR="00EE3F22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9922CF">
        <w:rPr>
          <w:rStyle w:val="Siln"/>
          <w:rFonts w:asciiTheme="minorHAnsi" w:hAnsiTheme="minorHAnsi" w:cstheme="minorHAnsi"/>
          <w:color w:val="444444"/>
          <w:u w:val="single"/>
        </w:rPr>
        <w:t xml:space="preserve">- </w:t>
      </w:r>
      <w:r w:rsidRPr="009922CF">
        <w:rPr>
          <w:rStyle w:val="Siln"/>
          <w:rFonts w:asciiTheme="minorHAnsi" w:hAnsiTheme="minorHAnsi" w:cstheme="minorHAnsi"/>
          <w:color w:val="444444"/>
          <w:u w:val="single"/>
        </w:rPr>
        <w:t>Veřejný ochránce práv = ombudsman</w:t>
      </w:r>
      <w:r w:rsidRPr="00DD43A7">
        <w:rPr>
          <w:rFonts w:asciiTheme="minorHAnsi" w:hAnsiTheme="minorHAnsi" w:cstheme="minorHAnsi"/>
          <w:color w:val="444444"/>
        </w:rPr>
        <w:br/>
      </w:r>
      <w:r w:rsidRPr="00DD43A7">
        <w:rPr>
          <w:rStyle w:val="tr"/>
          <w:rFonts w:asciiTheme="minorHAnsi" w:hAnsiTheme="minorHAnsi" w:cstheme="minorHAnsi"/>
          <w:color w:val="444444"/>
        </w:rPr>
        <w:t>Působí k ochraně osob před nečinností úřadů nebo jejich jednáním, pokud je v rozporu s právem a neodpovídá principů</w:t>
      </w:r>
      <w:r w:rsidR="00EE3F22">
        <w:rPr>
          <w:rStyle w:val="tr"/>
          <w:rFonts w:asciiTheme="minorHAnsi" w:hAnsiTheme="minorHAnsi" w:cstheme="minorHAnsi"/>
          <w:color w:val="444444"/>
        </w:rPr>
        <w:t>m demokratického právního státu</w:t>
      </w:r>
    </w:p>
    <w:p w:rsidR="00EE3F22" w:rsidRDefault="00EE3F22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lastRenderedPageBreak/>
        <w:t>- vydává stanoviska, nerozhoduje přímo</w:t>
      </w:r>
    </w:p>
    <w:p w:rsidR="004C0F67" w:rsidRPr="00DD43A7" w:rsidRDefault="00EE3F22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- </w:t>
      </w:r>
      <w:r w:rsidR="004C0F67" w:rsidRPr="00DD43A7">
        <w:rPr>
          <w:rStyle w:val="tr"/>
          <w:rFonts w:asciiTheme="minorHAnsi" w:hAnsiTheme="minorHAnsi" w:cstheme="minorHAnsi"/>
          <w:color w:val="444444"/>
        </w:rPr>
        <w:t>V ČR je zřízen institut veřej</w:t>
      </w:r>
      <w:r>
        <w:rPr>
          <w:rStyle w:val="tr"/>
          <w:rFonts w:asciiTheme="minorHAnsi" w:hAnsiTheme="minorHAnsi" w:cstheme="minorHAnsi"/>
          <w:color w:val="444444"/>
        </w:rPr>
        <w:t>ného ochránce práv od roku 2000</w:t>
      </w:r>
    </w:p>
    <w:p w:rsidR="004C0F67" w:rsidRPr="004C0F67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  <w:shd w:val="clear" w:color="auto" w:fill="FFFFFF"/>
        </w:rPr>
      </w:pPr>
    </w:p>
    <w:p w:rsidR="004C0F67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4C0F67">
        <w:rPr>
          <w:rStyle w:val="Siln"/>
          <w:rFonts w:asciiTheme="minorHAnsi" w:hAnsiTheme="minorHAnsi" w:cstheme="minorHAnsi"/>
          <w:color w:val="444444"/>
          <w:highlight w:val="yellow"/>
        </w:rPr>
        <w:t>Dodržování lidských práv na mezinárodní úrovni</w:t>
      </w:r>
      <w:r w:rsidR="00DD43A7" w:rsidRPr="004C0F67">
        <w:rPr>
          <w:rStyle w:val="Siln"/>
          <w:rFonts w:asciiTheme="minorHAnsi" w:hAnsiTheme="minorHAnsi" w:cstheme="minorHAnsi"/>
          <w:color w:val="444444"/>
          <w:highlight w:val="yellow"/>
        </w:rPr>
        <w:t>:</w:t>
      </w:r>
      <w:r w:rsidR="00DD43A7" w:rsidRPr="00DD43A7">
        <w:rPr>
          <w:rFonts w:asciiTheme="minorHAnsi" w:hAnsiTheme="minorHAnsi" w:cstheme="minorHAnsi"/>
          <w:color w:val="444444"/>
        </w:rPr>
        <w:br/>
      </w:r>
      <w:r>
        <w:rPr>
          <w:rStyle w:val="tr"/>
          <w:rFonts w:asciiTheme="minorHAnsi" w:hAnsiTheme="minorHAnsi" w:cstheme="minorHAnsi"/>
          <w:color w:val="444444"/>
        </w:rPr>
        <w:t xml:space="preserve">      - </w:t>
      </w:r>
      <w:r w:rsidR="00DD43A7" w:rsidRPr="004C0F67">
        <w:rPr>
          <w:rStyle w:val="tr"/>
          <w:rFonts w:asciiTheme="minorHAnsi" w:hAnsiTheme="minorHAnsi" w:cstheme="minorHAnsi"/>
          <w:b/>
          <w:color w:val="444444"/>
          <w:u w:val="single"/>
        </w:rPr>
        <w:t>Komise pro lidská práva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 xml:space="preserve"> – nejvýznamnější orgán OSN, který sleduje dodržování lidských </w:t>
      </w:r>
      <w:r>
        <w:rPr>
          <w:rStyle w:val="tr"/>
          <w:rFonts w:asciiTheme="minorHAnsi" w:hAnsiTheme="minorHAnsi" w:cstheme="minorHAnsi"/>
          <w:color w:val="444444"/>
        </w:rPr>
        <w:t xml:space="preserve">   </w:t>
      </w:r>
    </w:p>
    <w:p w:rsidR="004C0F67" w:rsidRDefault="004C0F67" w:rsidP="004C0F6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>
        <w:rPr>
          <w:rStyle w:val="tr"/>
          <w:rFonts w:asciiTheme="minorHAnsi" w:hAnsiTheme="minorHAnsi" w:cstheme="minorHAnsi"/>
          <w:color w:val="444444"/>
        </w:rPr>
        <w:t xml:space="preserve">           </w:t>
      </w:r>
      <w:r w:rsidR="00DD43A7" w:rsidRPr="00DD43A7">
        <w:rPr>
          <w:rStyle w:val="tr"/>
          <w:rFonts w:asciiTheme="minorHAnsi" w:hAnsiTheme="minorHAnsi" w:cstheme="minorHAnsi"/>
          <w:color w:val="444444"/>
        </w:rPr>
        <w:t>práv</w:t>
      </w:r>
    </w:p>
    <w:p w:rsidR="004C0F67" w:rsidRPr="004C0F67" w:rsidRDefault="00DD43A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b/>
          <w:color w:val="444444"/>
          <w:u w:val="single"/>
        </w:rPr>
      </w:pPr>
      <w:r w:rsidRPr="004C0F67">
        <w:rPr>
          <w:rStyle w:val="tr"/>
          <w:rFonts w:asciiTheme="minorHAnsi" w:hAnsiTheme="minorHAnsi" w:cstheme="minorHAnsi"/>
          <w:b/>
          <w:color w:val="444444"/>
          <w:u w:val="single"/>
        </w:rPr>
        <w:t>Evropský soud pro lidská práv</w:t>
      </w:r>
      <w:r w:rsidR="004C0F67" w:rsidRPr="004C0F67">
        <w:rPr>
          <w:rStyle w:val="tr"/>
          <w:rFonts w:asciiTheme="minorHAnsi" w:hAnsiTheme="minorHAnsi" w:cstheme="minorHAnsi"/>
          <w:b/>
          <w:color w:val="444444"/>
          <w:u w:val="single"/>
        </w:rPr>
        <w:t>a</w:t>
      </w:r>
      <w:r w:rsidR="009922CF">
        <w:rPr>
          <w:rStyle w:val="tr"/>
          <w:rFonts w:asciiTheme="minorHAnsi" w:hAnsiTheme="minorHAnsi" w:cstheme="minorHAnsi"/>
          <w:b/>
          <w:color w:val="444444"/>
          <w:u w:val="single"/>
        </w:rPr>
        <w:t xml:space="preserve"> </w:t>
      </w:r>
      <w:r w:rsidR="009922CF">
        <w:rPr>
          <w:rStyle w:val="tr"/>
          <w:rFonts w:asciiTheme="minorHAnsi" w:hAnsiTheme="minorHAnsi" w:cstheme="minorHAnsi"/>
          <w:color w:val="444444"/>
        </w:rPr>
        <w:t>– viz. výše</w:t>
      </w:r>
    </w:p>
    <w:p w:rsidR="00DD43A7" w:rsidRDefault="00DD43A7" w:rsidP="004C0F67">
      <w:pPr>
        <w:pStyle w:val="uk-text-justify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rPr>
          <w:rStyle w:val="tr"/>
          <w:rFonts w:asciiTheme="minorHAnsi" w:hAnsiTheme="minorHAnsi" w:cstheme="minorHAnsi"/>
          <w:color w:val="444444"/>
        </w:rPr>
      </w:pPr>
      <w:r w:rsidRPr="004C0F67">
        <w:rPr>
          <w:rStyle w:val="tr"/>
          <w:rFonts w:asciiTheme="minorHAnsi" w:hAnsiTheme="minorHAnsi" w:cstheme="minorHAnsi"/>
          <w:b/>
          <w:color w:val="444444"/>
        </w:rPr>
        <w:t>Amnesty International</w:t>
      </w:r>
      <w:r w:rsidRPr="00DD43A7">
        <w:rPr>
          <w:rStyle w:val="tr"/>
          <w:rFonts w:asciiTheme="minorHAnsi" w:hAnsiTheme="minorHAnsi" w:cstheme="minorHAnsi"/>
          <w:color w:val="444444"/>
        </w:rPr>
        <w:t xml:space="preserve"> – nezávislá organizace, zvláště se zaměřuje na podporu a ochranu politických vězňů</w:t>
      </w:r>
    </w:p>
    <w:p w:rsidR="009922CF" w:rsidRPr="009922CF" w:rsidRDefault="009922CF" w:rsidP="009922CF">
      <w:pPr>
        <w:pStyle w:val="uk-text-justify"/>
        <w:shd w:val="clear" w:color="auto" w:fill="FFFFFF"/>
        <w:spacing w:before="225" w:beforeAutospacing="0" w:after="225" w:afterAutospacing="0" w:line="360" w:lineRule="auto"/>
        <w:ind w:left="360"/>
        <w:rPr>
          <w:rStyle w:val="tr"/>
          <w:rFonts w:asciiTheme="minorHAnsi" w:hAnsiTheme="minorHAnsi" w:cstheme="minorHAnsi"/>
          <w:b/>
          <w:color w:val="444444"/>
        </w:rPr>
      </w:pPr>
    </w:p>
    <w:p w:rsidR="009922CF" w:rsidRPr="009922CF" w:rsidRDefault="009922CF" w:rsidP="009922CF">
      <w:pPr>
        <w:pStyle w:val="uk-text-justify"/>
        <w:shd w:val="clear" w:color="auto" w:fill="FFFFFF"/>
        <w:spacing w:before="225" w:beforeAutospacing="0" w:after="225" w:afterAutospacing="0" w:line="360" w:lineRule="auto"/>
        <w:ind w:left="360"/>
        <w:rPr>
          <w:rFonts w:asciiTheme="minorHAnsi" w:hAnsiTheme="minorHAnsi" w:cstheme="minorHAnsi"/>
          <w:color w:val="444444"/>
          <w:u w:val="single"/>
        </w:rPr>
      </w:pPr>
      <w:r w:rsidRPr="009922CF">
        <w:rPr>
          <w:rStyle w:val="tr"/>
          <w:rFonts w:asciiTheme="minorHAnsi" w:hAnsiTheme="minorHAnsi" w:cstheme="minorHAnsi"/>
          <w:b/>
          <w:color w:val="444444"/>
          <w:u w:val="single"/>
        </w:rPr>
        <w:t xml:space="preserve">X </w:t>
      </w:r>
      <w:r w:rsidRPr="009922CF">
        <w:rPr>
          <w:rFonts w:asciiTheme="minorHAnsi" w:hAnsiTheme="minorHAnsi" w:cstheme="minorHAnsi"/>
          <w:b/>
          <w:bCs/>
          <w:color w:val="202122"/>
          <w:u w:val="single"/>
          <w:shd w:val="clear" w:color="auto" w:fill="FFFFFF"/>
        </w:rPr>
        <w:t>Mezinárodní trestní soud</w:t>
      </w:r>
      <w:r w:rsidRPr="009922CF">
        <w:rPr>
          <w:rFonts w:asciiTheme="minorHAnsi" w:hAnsiTheme="minorHAnsi" w:cstheme="minorHAnsi"/>
          <w:b/>
          <w:bCs/>
          <w:color w:val="202122"/>
          <w:u w:val="single"/>
          <w:shd w:val="clear" w:color="auto" w:fill="FFFFFF"/>
        </w:rPr>
        <w:t xml:space="preserve">  (Haag)</w:t>
      </w:r>
      <w:r>
        <w:rPr>
          <w:rFonts w:asciiTheme="minorHAnsi" w:hAnsiTheme="minorHAnsi" w:cstheme="minorHAnsi"/>
          <w:b/>
          <w:bCs/>
          <w:color w:val="202122"/>
          <w:u w:val="single"/>
          <w:shd w:val="clear" w:color="auto" w:fill="FFFFFF"/>
        </w:rPr>
        <w:t xml:space="preserve"> </w:t>
      </w:r>
      <w:r w:rsidR="0098757D">
        <w:rPr>
          <w:rFonts w:asciiTheme="minorHAnsi" w:hAnsiTheme="minorHAnsi" w:cstheme="minorHAnsi"/>
          <w:b/>
          <w:bCs/>
          <w:color w:val="202122"/>
          <w:u w:val="single"/>
          <w:shd w:val="clear" w:color="auto" w:fill="FFFFFF"/>
        </w:rPr>
        <w:t>–</w:t>
      </w:r>
      <w:r>
        <w:rPr>
          <w:rFonts w:asciiTheme="minorHAnsi" w:hAnsiTheme="minorHAnsi" w:cstheme="minorHAnsi"/>
          <w:b/>
          <w:bCs/>
          <w:color w:val="202122"/>
          <w:u w:val="single"/>
          <w:shd w:val="clear" w:color="auto" w:fill="FFFFFF"/>
        </w:rPr>
        <w:t xml:space="preserve"> </w:t>
      </w:r>
      <w:r w:rsidR="0098757D">
        <w:rPr>
          <w:rFonts w:ascii="Arial" w:hAnsi="Arial" w:cs="Arial"/>
          <w:color w:val="202122"/>
          <w:shd w:val="clear" w:color="auto" w:fill="FFFFFF"/>
        </w:rPr>
        <w:t>vznik 2002, j</w:t>
      </w:r>
      <w:bookmarkStart w:id="0" w:name="_GoBack"/>
      <w:bookmarkEnd w:id="0"/>
      <w:r>
        <w:rPr>
          <w:rFonts w:ascii="Arial" w:hAnsi="Arial" w:cs="Arial"/>
          <w:color w:val="202122"/>
          <w:shd w:val="clear" w:color="auto" w:fill="FFFFFF"/>
        </w:rPr>
        <w:t>ediný stálý mezinárodní soud s </w:t>
      </w:r>
      <w:hyperlink r:id="rId45" w:tooltip="Jurisdikce" w:history="1">
        <w:r>
          <w:rPr>
            <w:rStyle w:val="Hypertextovodkaz"/>
            <w:rFonts w:ascii="Arial" w:hAnsi="Arial" w:cs="Arial"/>
            <w:shd w:val="clear" w:color="auto" w:fill="FFFFFF"/>
          </w:rPr>
          <w:t>jurisdikcí</w:t>
        </w:r>
      </w:hyperlink>
      <w:r>
        <w:rPr>
          <w:rFonts w:ascii="Arial" w:hAnsi="Arial" w:cs="Arial"/>
          <w:color w:val="202122"/>
          <w:shd w:val="clear" w:color="auto" w:fill="FFFFFF"/>
        </w:rPr>
        <w:t> stíhat a trestat jednotlivce zodpovědné za </w:t>
      </w:r>
      <w:hyperlink r:id="rId46" w:tooltip="Mezinárodní trestní právo" w:history="1">
        <w:r>
          <w:rPr>
            <w:rStyle w:val="Hypertextovodkaz"/>
            <w:rFonts w:ascii="Arial" w:hAnsi="Arial" w:cs="Arial"/>
            <w:shd w:val="clear" w:color="auto" w:fill="FFFFFF"/>
          </w:rPr>
          <w:t>mezinárodní trestné činy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  <w:hyperlink r:id="rId47" w:tooltip="Genocida" w:history="1">
        <w:r>
          <w:rPr>
            <w:rStyle w:val="Hypertextovodkaz"/>
            <w:rFonts w:ascii="Arial" w:hAnsi="Arial" w:cs="Arial"/>
            <w:shd w:val="clear" w:color="auto" w:fill="FFFFFF"/>
          </w:rPr>
          <w:t>genocidy</w:t>
        </w:r>
      </w:hyperlink>
      <w:r>
        <w:rPr>
          <w:rFonts w:ascii="Arial" w:hAnsi="Arial" w:cs="Arial"/>
          <w:color w:val="202122"/>
          <w:shd w:val="clear" w:color="auto" w:fill="FFFFFF"/>
        </w:rPr>
        <w:t>, </w:t>
      </w:r>
      <w:hyperlink r:id="rId48" w:tooltip="Zločin proti lidskosti" w:history="1">
        <w:r>
          <w:rPr>
            <w:rStyle w:val="Hypertextovodkaz"/>
            <w:rFonts w:ascii="Arial" w:hAnsi="Arial" w:cs="Arial"/>
            <w:shd w:val="clear" w:color="auto" w:fill="FFFFFF"/>
          </w:rPr>
          <w:t>zločinů proti lidskosti</w:t>
        </w:r>
      </w:hyperlink>
      <w:r>
        <w:rPr>
          <w:rFonts w:ascii="Arial" w:hAnsi="Arial" w:cs="Arial"/>
          <w:color w:val="202122"/>
          <w:shd w:val="clear" w:color="auto" w:fill="FFFFFF"/>
        </w:rPr>
        <w:t>, </w:t>
      </w:r>
      <w:hyperlink r:id="rId49" w:tooltip="Válečný zločin" w:history="1">
        <w:r>
          <w:rPr>
            <w:rStyle w:val="Hypertextovodkaz"/>
            <w:rFonts w:ascii="Arial" w:hAnsi="Arial" w:cs="Arial"/>
            <w:shd w:val="clear" w:color="auto" w:fill="FFFFFF"/>
          </w:rPr>
          <w:t>válečných zločinů</w:t>
        </w:r>
      </w:hyperlink>
      <w:r>
        <w:rPr>
          <w:rFonts w:ascii="Arial" w:hAnsi="Arial" w:cs="Arial"/>
          <w:color w:val="202122"/>
          <w:shd w:val="clear" w:color="auto" w:fill="FFFFFF"/>
        </w:rPr>
        <w:t> a od roku 2010 definovaný </w:t>
      </w:r>
      <w:hyperlink r:id="rId50" w:tooltip="Zločin agrese" w:history="1">
        <w:r>
          <w:rPr>
            <w:rStyle w:val="Hypertextovodkaz"/>
            <w:rFonts w:ascii="Arial" w:hAnsi="Arial" w:cs="Arial"/>
            <w:shd w:val="clear" w:color="auto" w:fill="FFFFFF"/>
          </w:rPr>
          <w:t>zločin agrese</w:t>
        </w:r>
      </w:hyperlink>
      <w:r>
        <w:rPr>
          <w:rFonts w:ascii="Arial" w:hAnsi="Arial" w:cs="Arial"/>
          <w:color w:val="202122"/>
          <w:shd w:val="clear" w:color="auto" w:fill="FFFFFF"/>
        </w:rPr>
        <w:t>.</w:t>
      </w:r>
    </w:p>
    <w:p w:rsidR="001D1F40" w:rsidRDefault="001D1F40" w:rsidP="00DD43A7">
      <w:pPr>
        <w:pStyle w:val="uk-text-justify"/>
        <w:shd w:val="clear" w:color="auto" w:fill="FFFFFF"/>
        <w:spacing w:before="225" w:beforeAutospacing="0" w:after="225" w:afterAutospacing="0" w:line="360" w:lineRule="auto"/>
        <w:rPr>
          <w:rStyle w:val="uk-badge"/>
          <w:rFonts w:asciiTheme="minorHAnsi" w:hAnsiTheme="minorHAnsi" w:cstheme="minorHAnsi"/>
          <w:color w:val="FFFFFF"/>
          <w:bdr w:val="single" w:sz="6" w:space="0" w:color="auto" w:frame="1"/>
        </w:rPr>
      </w:pPr>
    </w:p>
    <w:p w:rsidR="00DD43A7" w:rsidRDefault="00DD43A7"/>
    <w:sectPr w:rsidR="00DD43A7">
      <w:footerReference w:type="defaul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E2" w:rsidRDefault="00CE22E2" w:rsidP="00DC4113">
      <w:pPr>
        <w:spacing w:after="0" w:line="240" w:lineRule="auto"/>
      </w:pPr>
      <w:r>
        <w:separator/>
      </w:r>
    </w:p>
  </w:endnote>
  <w:endnote w:type="continuationSeparator" w:id="0">
    <w:p w:rsidR="00CE22E2" w:rsidRDefault="00CE22E2" w:rsidP="00DC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532570"/>
      <w:docPartObj>
        <w:docPartGallery w:val="Page Numbers (Bottom of Page)"/>
        <w:docPartUnique/>
      </w:docPartObj>
    </w:sdtPr>
    <w:sdtContent>
      <w:p w:rsidR="00DC4113" w:rsidRDefault="00DC41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7D">
          <w:rPr>
            <w:noProof/>
          </w:rPr>
          <w:t>9</w:t>
        </w:r>
        <w:r>
          <w:fldChar w:fldCharType="end"/>
        </w:r>
      </w:p>
    </w:sdtContent>
  </w:sdt>
  <w:p w:rsidR="00DC4113" w:rsidRDefault="00DC4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E2" w:rsidRDefault="00CE22E2" w:rsidP="00DC4113">
      <w:pPr>
        <w:spacing w:after="0" w:line="240" w:lineRule="auto"/>
      </w:pPr>
      <w:r>
        <w:separator/>
      </w:r>
    </w:p>
  </w:footnote>
  <w:footnote w:type="continuationSeparator" w:id="0">
    <w:p w:rsidR="00CE22E2" w:rsidRDefault="00CE22E2" w:rsidP="00DC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C55"/>
    <w:multiLevelType w:val="hybridMultilevel"/>
    <w:tmpl w:val="CF80DE8A"/>
    <w:lvl w:ilvl="0" w:tplc="54F842FA">
      <w:start w:val="1"/>
      <w:numFmt w:val="decimal"/>
      <w:lvlText w:val="%1."/>
      <w:lvlJc w:val="left"/>
      <w:pPr>
        <w:ind w:left="4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F7A06B8"/>
    <w:multiLevelType w:val="multilevel"/>
    <w:tmpl w:val="000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A83B03"/>
    <w:multiLevelType w:val="multilevel"/>
    <w:tmpl w:val="2C3E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103CEF"/>
    <w:multiLevelType w:val="hybridMultilevel"/>
    <w:tmpl w:val="D45AFA50"/>
    <w:lvl w:ilvl="0" w:tplc="2A3A384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1154"/>
    <w:multiLevelType w:val="multilevel"/>
    <w:tmpl w:val="F20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D0"/>
    <w:rsid w:val="00125540"/>
    <w:rsid w:val="001D1F40"/>
    <w:rsid w:val="004622A6"/>
    <w:rsid w:val="004C0F67"/>
    <w:rsid w:val="00540589"/>
    <w:rsid w:val="00642758"/>
    <w:rsid w:val="006A2D54"/>
    <w:rsid w:val="006C5CD6"/>
    <w:rsid w:val="007B026F"/>
    <w:rsid w:val="00811255"/>
    <w:rsid w:val="008A7378"/>
    <w:rsid w:val="0098757D"/>
    <w:rsid w:val="009922CF"/>
    <w:rsid w:val="009F5478"/>
    <w:rsid w:val="00C06804"/>
    <w:rsid w:val="00CE22E2"/>
    <w:rsid w:val="00D12926"/>
    <w:rsid w:val="00DB172F"/>
    <w:rsid w:val="00DC4113"/>
    <w:rsid w:val="00DD43A7"/>
    <w:rsid w:val="00EE3F22"/>
    <w:rsid w:val="00EF1DD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A944"/>
  <w15:chartTrackingRefBased/>
  <w15:docId w15:val="{C35629AE-AB21-4526-BC2E-407E11C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D43A7"/>
    <w:rPr>
      <w:b/>
      <w:bCs/>
    </w:rPr>
  </w:style>
  <w:style w:type="character" w:customStyle="1" w:styleId="tr">
    <w:name w:val="tr"/>
    <w:basedOn w:val="Standardnpsmoodstavce"/>
    <w:rsid w:val="00DD43A7"/>
  </w:style>
  <w:style w:type="paragraph" w:customStyle="1" w:styleId="uk-text-justify">
    <w:name w:val="uk-text-justify"/>
    <w:basedOn w:val="Normln"/>
    <w:rsid w:val="00DD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k-badge">
    <w:name w:val="uk-badge"/>
    <w:basedOn w:val="Standardnpsmoodstavce"/>
    <w:rsid w:val="00DD43A7"/>
  </w:style>
  <w:style w:type="character" w:styleId="Hypertextovodkaz">
    <w:name w:val="Hyperlink"/>
    <w:basedOn w:val="Standardnpsmoodstavce"/>
    <w:uiPriority w:val="99"/>
    <w:semiHidden/>
    <w:unhideWhenUsed/>
    <w:rsid w:val="00DD43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43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113"/>
  </w:style>
  <w:style w:type="paragraph" w:styleId="Zpat">
    <w:name w:val="footer"/>
    <w:basedOn w:val="Normln"/>
    <w:link w:val="ZpatChar"/>
    <w:uiPriority w:val="99"/>
    <w:unhideWhenUsed/>
    <w:rsid w:val="00D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113"/>
  </w:style>
  <w:style w:type="character" w:customStyle="1" w:styleId="Nadpis1Char">
    <w:name w:val="Nadpis 1 Char"/>
    <w:basedOn w:val="Standardnpsmoodstavce"/>
    <w:link w:val="Nadpis1"/>
    <w:uiPriority w:val="9"/>
    <w:rsid w:val="006A2D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6A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Pr%C3%A1vo_na_%C5%BEivot" TargetMode="External"/><Relationship Id="rId18" Type="http://schemas.openxmlformats.org/officeDocument/2006/relationships/hyperlink" Target="https://cs.wikipedia.org/wiki/Svoboda_my%C5%A1len%C3%AD,_sv%C4%9Bdom%C3%AD_a_n%C3%A1bo%C5%BEensk%C3%A9ho_vyzn%C3%A1n%C3%AD" TargetMode="External"/><Relationship Id="rId26" Type="http://schemas.openxmlformats.org/officeDocument/2006/relationships/hyperlink" Target="https://cs.wikipedia.org/wiki/Osobn%C3%AD_jm%C3%A9no" TargetMode="External"/><Relationship Id="rId39" Type="http://schemas.openxmlformats.org/officeDocument/2006/relationships/hyperlink" Target="https://cs.wikipedia.org/wiki/V%C3%BDch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/index.php?title=Svoboda_sdru%C5%BEovac%C3%AD&amp;action=edit&amp;redlink=1" TargetMode="External"/><Relationship Id="rId34" Type="http://schemas.openxmlformats.org/officeDocument/2006/relationships/hyperlink" Target="https://cs.wikipedia.org/wiki/%C5%BDivotn%C3%AD_%C3%BArove%C5%88" TargetMode="External"/><Relationship Id="rId42" Type="http://schemas.openxmlformats.org/officeDocument/2006/relationships/hyperlink" Target="https://cs.wikipedia.org/wiki/Kultura" TargetMode="External"/><Relationship Id="rId47" Type="http://schemas.openxmlformats.org/officeDocument/2006/relationships/hyperlink" Target="https://cs.wikipedia.org/wiki/Genocida" TargetMode="External"/><Relationship Id="rId50" Type="http://schemas.openxmlformats.org/officeDocument/2006/relationships/hyperlink" Target="https://cs.wikipedia.org/wiki/Zlo%C4%8Din_agrese" TargetMode="External"/><Relationship Id="rId7" Type="http://schemas.openxmlformats.org/officeDocument/2006/relationships/hyperlink" Target="https://cs.wikipedia.org/wiki/%C4%8Cesk%C3%A1_a_Slovensk%C3%A1_Federativn%C3%AD_Republika" TargetMode="External"/><Relationship Id="rId12" Type="http://schemas.openxmlformats.org/officeDocument/2006/relationships/hyperlink" Target="https://cs.wikipedia.org/w/index.php?title=Povinnost_respektovat_lidsk%C3%A1_pr%C3%A1va&amp;action=edit&amp;redlink=1" TargetMode="External"/><Relationship Id="rId17" Type="http://schemas.openxmlformats.org/officeDocument/2006/relationships/hyperlink" Target="https://cs.wikipedia.org/wiki/Pr%C3%A1vo_na_spravedliv%C3%BD_proces" TargetMode="External"/><Relationship Id="rId25" Type="http://schemas.openxmlformats.org/officeDocument/2006/relationships/hyperlink" Target="https://cs.wikipedia.org/wiki/%C5%BDivot" TargetMode="External"/><Relationship Id="rId33" Type="http://schemas.openxmlformats.org/officeDocument/2006/relationships/hyperlink" Target="https://cs.wikipedia.org/wiki/Soci%C3%A1ln%C3%AD_zabezpe%C4%8Den%C3%AD" TargetMode="External"/><Relationship Id="rId38" Type="http://schemas.openxmlformats.org/officeDocument/2006/relationships/hyperlink" Target="https://cs.wikipedia.org/wiki/Humanit%C3%A1rn%C3%AD_pomoc" TargetMode="External"/><Relationship Id="rId46" Type="http://schemas.openxmlformats.org/officeDocument/2006/relationships/hyperlink" Target="https://cs.wikipedia.org/wiki/Mezin%C3%A1rodn%C3%AD_trestn%C3%AD_pr%C3%A1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Nucen%C3%A1_pr%C3%A1ce" TargetMode="External"/><Relationship Id="rId20" Type="http://schemas.openxmlformats.org/officeDocument/2006/relationships/hyperlink" Target="https://cs.wikipedia.org/wiki/Svoboda_shroma%C5%BE%C4%8Fovac%C3%AD" TargetMode="External"/><Relationship Id="rId29" Type="http://schemas.openxmlformats.org/officeDocument/2006/relationships/hyperlink" Target="https://cs.wikipedia.org/wiki/My%C5%A1len%C3%AD" TargetMode="External"/><Relationship Id="rId41" Type="http://schemas.openxmlformats.org/officeDocument/2006/relationships/hyperlink" Target="https://cs.wikipedia.org/wiki/Lidsk%C3%A1_pr%C3%A1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1992" TargetMode="External"/><Relationship Id="rId24" Type="http://schemas.openxmlformats.org/officeDocument/2006/relationships/hyperlink" Target="https://cs.wikipedia.org/wiki/Specialita_(pr%C3%A1vo)" TargetMode="External"/><Relationship Id="rId32" Type="http://schemas.openxmlformats.org/officeDocument/2006/relationships/hyperlink" Target="https://cs.wikipedia.org/wiki/Vyko%C5%99is%C5%A5ov%C3%A1n%C3%AD" TargetMode="External"/><Relationship Id="rId37" Type="http://schemas.openxmlformats.org/officeDocument/2006/relationships/hyperlink" Target="https://cs.wikipedia.org/wiki/Uprchl%C3%ADk" TargetMode="External"/><Relationship Id="rId40" Type="http://schemas.openxmlformats.org/officeDocument/2006/relationships/hyperlink" Target="https://cs.wikipedia.org/wiki/Talent_(schopnost)" TargetMode="External"/><Relationship Id="rId45" Type="http://schemas.openxmlformats.org/officeDocument/2006/relationships/hyperlink" Target="https://cs.wikipedia.org/wiki/Jurisdikce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Otrok%C3%A1%C5%99stv%C3%AD" TargetMode="External"/><Relationship Id="rId23" Type="http://schemas.openxmlformats.org/officeDocument/2006/relationships/hyperlink" Target="https://cs.wikipedia.org/wiki/Diskriminace" TargetMode="External"/><Relationship Id="rId28" Type="http://schemas.openxmlformats.org/officeDocument/2006/relationships/hyperlink" Target="https://cs.wikipedia.org/wiki/Informace" TargetMode="External"/><Relationship Id="rId36" Type="http://schemas.openxmlformats.org/officeDocument/2006/relationships/hyperlink" Target="https://cs.wikipedia.org/wiki/Rodi%C4%8De" TargetMode="External"/><Relationship Id="rId49" Type="http://schemas.openxmlformats.org/officeDocument/2006/relationships/hyperlink" Target="https://cs.wikipedia.org/wiki/V%C3%A1le%C4%8Dn%C3%BD_zlo%C4%8Din" TargetMode="External"/><Relationship Id="rId10" Type="http://schemas.openxmlformats.org/officeDocument/2006/relationships/hyperlink" Target="https://cs.wikipedia.org/wiki/18._b%C5%99ezen" TargetMode="External"/><Relationship Id="rId19" Type="http://schemas.openxmlformats.org/officeDocument/2006/relationships/hyperlink" Target="https://cs.wikipedia.org/wiki/Svoboda_projevu" TargetMode="External"/><Relationship Id="rId31" Type="http://schemas.openxmlformats.org/officeDocument/2006/relationships/hyperlink" Target="https://cs.wikipedia.org/wiki/N%C3%A1sil%C3%AD" TargetMode="External"/><Relationship Id="rId44" Type="http://schemas.openxmlformats.org/officeDocument/2006/relationships/hyperlink" Target="https://cs.wikipedia.org/wiki/%C5%BDivotn%C3%AD_prost%C5%99ed%C3%A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Ratifikace" TargetMode="External"/><Relationship Id="rId14" Type="http://schemas.openxmlformats.org/officeDocument/2006/relationships/hyperlink" Target="https://cs.wikipedia.org/wiki/Mu%C4%8Den%C3%AD" TargetMode="External"/><Relationship Id="rId22" Type="http://schemas.openxmlformats.org/officeDocument/2006/relationships/hyperlink" Target="https://cs.wikipedia.org/wiki/Man%C5%BEelstv%C3%AD" TargetMode="External"/><Relationship Id="rId27" Type="http://schemas.openxmlformats.org/officeDocument/2006/relationships/hyperlink" Target="https://cs.wikipedia.org/wiki/Rodi%C4%8De" TargetMode="External"/><Relationship Id="rId30" Type="http://schemas.openxmlformats.org/officeDocument/2006/relationships/hyperlink" Target="https://cs.wikipedia.org/wiki/Soukrom%C3%AD" TargetMode="External"/><Relationship Id="rId35" Type="http://schemas.openxmlformats.org/officeDocument/2006/relationships/hyperlink" Target="https://cs.wikipedia.org/wiki/Jazyk_(lingvistika)" TargetMode="External"/><Relationship Id="rId43" Type="http://schemas.openxmlformats.org/officeDocument/2006/relationships/hyperlink" Target="https://cs.wikipedia.org/wiki/Jazyk_(lingvistika)" TargetMode="External"/><Relationship Id="rId48" Type="http://schemas.openxmlformats.org/officeDocument/2006/relationships/hyperlink" Target="https://cs.wikipedia.org/wiki/Zlo%C4%8Din_proti_lidskosti" TargetMode="External"/><Relationship Id="rId8" Type="http://schemas.openxmlformats.org/officeDocument/2006/relationships/hyperlink" Target="https://cs.wikipedia.org/wiki/1992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2050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24</cp:revision>
  <dcterms:created xsi:type="dcterms:W3CDTF">2024-10-10T19:49:00Z</dcterms:created>
  <dcterms:modified xsi:type="dcterms:W3CDTF">2024-10-10T21:07:00Z</dcterms:modified>
</cp:coreProperties>
</file>