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FC" w:rsidRDefault="00FE2DFC" w:rsidP="000428F5">
      <w:pPr>
        <w:spacing w:after="0" w:line="240" w:lineRule="auto"/>
        <w:jc w:val="center"/>
        <w:rPr>
          <w:rFonts w:eastAsia="Times New Roman" w:cs="Arial"/>
          <w:b/>
          <w:color w:val="000000"/>
          <w:sz w:val="32"/>
          <w:szCs w:val="24"/>
          <w:lang w:val="cs-CZ" w:eastAsia="sk-SK"/>
        </w:rPr>
      </w:pPr>
    </w:p>
    <w:p w:rsidR="00FE2DFC" w:rsidRDefault="00FE2DFC" w:rsidP="000428F5">
      <w:pPr>
        <w:spacing w:after="0" w:line="240" w:lineRule="auto"/>
        <w:jc w:val="center"/>
        <w:rPr>
          <w:rFonts w:eastAsia="Times New Roman" w:cs="Arial"/>
          <w:b/>
          <w:color w:val="000000"/>
          <w:sz w:val="32"/>
          <w:szCs w:val="24"/>
          <w:lang w:val="cs-CZ" w:eastAsia="sk-SK"/>
        </w:rPr>
      </w:pPr>
    </w:p>
    <w:p w:rsidR="00FE2DFC" w:rsidRDefault="00FE2DFC" w:rsidP="000428F5">
      <w:pPr>
        <w:spacing w:after="0" w:line="240" w:lineRule="auto"/>
        <w:jc w:val="center"/>
        <w:rPr>
          <w:rFonts w:eastAsia="Times New Roman" w:cs="Arial"/>
          <w:b/>
          <w:color w:val="000000"/>
          <w:sz w:val="32"/>
          <w:szCs w:val="24"/>
          <w:lang w:val="cs-CZ" w:eastAsia="sk-SK"/>
        </w:rPr>
      </w:pPr>
    </w:p>
    <w:p w:rsidR="009D76AE" w:rsidRPr="000428F5" w:rsidRDefault="009D76AE" w:rsidP="000428F5">
      <w:pPr>
        <w:spacing w:after="0" w:line="240" w:lineRule="auto"/>
        <w:jc w:val="center"/>
        <w:rPr>
          <w:rFonts w:eastAsia="Times New Roman" w:cs="Arial"/>
          <w:b/>
          <w:color w:val="000000"/>
          <w:sz w:val="32"/>
          <w:szCs w:val="24"/>
          <w:lang w:val="cs-CZ" w:eastAsia="sk-SK"/>
        </w:rPr>
      </w:pPr>
      <w:r w:rsidRPr="000428F5">
        <w:rPr>
          <w:rFonts w:eastAsia="Times New Roman" w:cs="Arial"/>
          <w:b/>
          <w:color w:val="000000"/>
          <w:sz w:val="32"/>
          <w:szCs w:val="24"/>
          <w:lang w:val="cs-CZ" w:eastAsia="sk-SK"/>
        </w:rPr>
        <w:t>Právnická fakulta</w:t>
      </w:r>
      <w:r w:rsidR="000428F5" w:rsidRPr="000428F5">
        <w:rPr>
          <w:rFonts w:eastAsia="Times New Roman" w:cs="Arial"/>
          <w:b/>
          <w:color w:val="000000"/>
          <w:sz w:val="32"/>
          <w:szCs w:val="24"/>
          <w:lang w:val="cs-CZ" w:eastAsia="sk-SK"/>
        </w:rPr>
        <w:t xml:space="preserve"> Masarykovy Univerzity</w:t>
      </w:r>
    </w:p>
    <w:p w:rsidR="009D76AE" w:rsidRPr="000428F5" w:rsidRDefault="000428F5" w:rsidP="000428F5">
      <w:pPr>
        <w:spacing w:after="0" w:line="240" w:lineRule="auto"/>
        <w:jc w:val="center"/>
        <w:rPr>
          <w:rFonts w:eastAsia="Times New Roman" w:cs="Arial"/>
          <w:b/>
          <w:color w:val="000000"/>
          <w:sz w:val="32"/>
          <w:szCs w:val="24"/>
          <w:lang w:val="cs-CZ" w:eastAsia="sk-SK"/>
        </w:rPr>
      </w:pPr>
      <w:r w:rsidRPr="000428F5">
        <w:rPr>
          <w:rFonts w:eastAsia="Times New Roman" w:cs="Arial"/>
          <w:b/>
          <w:color w:val="000000"/>
          <w:sz w:val="32"/>
          <w:szCs w:val="24"/>
          <w:lang w:val="cs-CZ" w:eastAsia="sk-SK"/>
        </w:rPr>
        <w:t>Katedra právní teorie</w:t>
      </w:r>
    </w:p>
    <w:p w:rsidR="009D76AE" w:rsidRDefault="00FE2DFC" w:rsidP="00FE2DFC">
      <w:pPr>
        <w:tabs>
          <w:tab w:val="left" w:pos="5241"/>
        </w:tabs>
        <w:spacing w:after="0" w:line="240" w:lineRule="auto"/>
        <w:rPr>
          <w:rFonts w:eastAsia="Times New Roman" w:cs="Arial"/>
          <w:b/>
          <w:color w:val="000000"/>
          <w:sz w:val="32"/>
          <w:szCs w:val="24"/>
          <w:lang w:val="cs-CZ" w:eastAsia="sk-SK"/>
        </w:rPr>
      </w:pPr>
      <w:r>
        <w:rPr>
          <w:rFonts w:eastAsia="Times New Roman" w:cs="Arial"/>
          <w:b/>
          <w:color w:val="000000"/>
          <w:sz w:val="32"/>
          <w:szCs w:val="24"/>
          <w:lang w:val="cs-CZ" w:eastAsia="sk-SK"/>
        </w:rPr>
        <w:tab/>
      </w:r>
    </w:p>
    <w:p w:rsidR="00FE2DFC" w:rsidRPr="000428F5" w:rsidRDefault="00FE2DFC" w:rsidP="00FE2DFC">
      <w:pPr>
        <w:tabs>
          <w:tab w:val="left" w:pos="5241"/>
        </w:tabs>
        <w:spacing w:after="0" w:line="240" w:lineRule="auto"/>
        <w:rPr>
          <w:rFonts w:eastAsia="Times New Roman" w:cs="Arial"/>
          <w:b/>
          <w:color w:val="000000"/>
          <w:sz w:val="32"/>
          <w:szCs w:val="24"/>
          <w:lang w:val="cs-CZ" w:eastAsia="sk-SK"/>
        </w:rPr>
      </w:pPr>
    </w:p>
    <w:p w:rsidR="009D76AE" w:rsidRPr="000428F5" w:rsidRDefault="00FE2DFC" w:rsidP="000428F5">
      <w:pPr>
        <w:spacing w:after="0" w:line="240" w:lineRule="auto"/>
        <w:jc w:val="center"/>
        <w:rPr>
          <w:rFonts w:eastAsia="Times New Roman" w:cs="Arial"/>
          <w:b/>
          <w:color w:val="000000"/>
          <w:sz w:val="32"/>
          <w:szCs w:val="24"/>
          <w:lang w:val="cs-CZ" w:eastAsia="sk-SK"/>
        </w:rPr>
      </w:pPr>
      <w:r w:rsidRPr="00FE2DFC">
        <w:rPr>
          <w:rFonts w:eastAsia="Times New Roman" w:cs="Arial"/>
          <w:b/>
          <w:color w:val="000000"/>
          <w:sz w:val="32"/>
          <w:szCs w:val="24"/>
          <w:lang w:val="cs-CZ" w:eastAsia="sk-SK"/>
        </w:rPr>
        <w:t>Kritická právní teorie</w:t>
      </w:r>
    </w:p>
    <w:p w:rsidR="009D76AE" w:rsidRPr="000428F5" w:rsidRDefault="009D76AE" w:rsidP="000428F5">
      <w:pPr>
        <w:spacing w:after="0" w:line="240" w:lineRule="auto"/>
        <w:jc w:val="center"/>
        <w:rPr>
          <w:rFonts w:eastAsia="Times New Roman" w:cs="Arial"/>
          <w:b/>
          <w:color w:val="000000"/>
          <w:sz w:val="32"/>
          <w:szCs w:val="24"/>
          <w:lang w:val="cs-CZ" w:eastAsia="sk-SK"/>
        </w:rPr>
      </w:pPr>
    </w:p>
    <w:p w:rsidR="009D76AE" w:rsidRPr="000428F5" w:rsidRDefault="009D76AE" w:rsidP="000428F5">
      <w:pPr>
        <w:spacing w:after="0" w:line="240" w:lineRule="auto"/>
        <w:jc w:val="center"/>
        <w:rPr>
          <w:rFonts w:eastAsia="Times New Roman" w:cs="Arial"/>
          <w:b/>
          <w:color w:val="000000"/>
          <w:sz w:val="32"/>
          <w:szCs w:val="24"/>
          <w:lang w:val="cs-CZ" w:eastAsia="sk-SK"/>
        </w:rPr>
      </w:pPr>
    </w:p>
    <w:p w:rsidR="009D76AE" w:rsidRPr="000428F5" w:rsidRDefault="009D76AE" w:rsidP="000428F5">
      <w:pPr>
        <w:spacing w:after="0" w:line="240" w:lineRule="auto"/>
        <w:jc w:val="center"/>
        <w:rPr>
          <w:rFonts w:eastAsia="Times New Roman" w:cs="Arial"/>
          <w:b/>
          <w:color w:val="000000"/>
          <w:sz w:val="32"/>
          <w:szCs w:val="24"/>
          <w:lang w:val="cs-CZ" w:eastAsia="sk-SK"/>
        </w:rPr>
      </w:pPr>
    </w:p>
    <w:p w:rsidR="009D76AE" w:rsidRPr="000428F5" w:rsidRDefault="009D76AE" w:rsidP="000428F5">
      <w:pPr>
        <w:spacing w:after="0" w:line="240" w:lineRule="auto"/>
        <w:jc w:val="center"/>
        <w:rPr>
          <w:rFonts w:eastAsia="Times New Roman" w:cs="Arial"/>
          <w:b/>
          <w:color w:val="000000"/>
          <w:sz w:val="32"/>
          <w:szCs w:val="24"/>
          <w:lang w:val="cs-CZ" w:eastAsia="sk-SK"/>
        </w:rPr>
      </w:pPr>
    </w:p>
    <w:p w:rsidR="009D76AE" w:rsidRPr="000428F5" w:rsidRDefault="009D76AE" w:rsidP="000428F5">
      <w:pPr>
        <w:spacing w:after="0" w:line="240" w:lineRule="auto"/>
        <w:jc w:val="center"/>
        <w:rPr>
          <w:rFonts w:eastAsia="Times New Roman" w:cs="Arial"/>
          <w:b/>
          <w:color w:val="000000"/>
          <w:sz w:val="32"/>
          <w:szCs w:val="24"/>
          <w:lang w:val="cs-CZ" w:eastAsia="sk-SK"/>
        </w:rPr>
      </w:pPr>
    </w:p>
    <w:p w:rsidR="009D76AE" w:rsidRPr="000428F5" w:rsidRDefault="009D76AE" w:rsidP="000428F5">
      <w:pPr>
        <w:spacing w:after="0" w:line="240" w:lineRule="auto"/>
        <w:jc w:val="center"/>
        <w:rPr>
          <w:rFonts w:eastAsia="Times New Roman" w:cs="Arial"/>
          <w:b/>
          <w:color w:val="000000"/>
          <w:sz w:val="32"/>
          <w:szCs w:val="24"/>
          <w:lang w:val="cs-CZ" w:eastAsia="sk-SK"/>
        </w:rPr>
      </w:pPr>
    </w:p>
    <w:p w:rsidR="009D76AE" w:rsidRPr="000428F5" w:rsidRDefault="009D76AE" w:rsidP="000428F5">
      <w:pPr>
        <w:spacing w:after="0" w:line="240" w:lineRule="auto"/>
        <w:jc w:val="center"/>
        <w:rPr>
          <w:rFonts w:eastAsia="Times New Roman" w:cs="Arial"/>
          <w:b/>
          <w:color w:val="000000"/>
          <w:sz w:val="32"/>
          <w:szCs w:val="24"/>
          <w:lang w:val="cs-CZ" w:eastAsia="sk-SK"/>
        </w:rPr>
      </w:pPr>
    </w:p>
    <w:p w:rsidR="009D76AE" w:rsidRPr="000428F5" w:rsidRDefault="009D76AE" w:rsidP="000428F5">
      <w:pPr>
        <w:spacing w:after="0" w:line="240" w:lineRule="auto"/>
        <w:jc w:val="center"/>
        <w:rPr>
          <w:rFonts w:eastAsia="Times New Roman" w:cs="Arial"/>
          <w:b/>
          <w:color w:val="000000"/>
          <w:sz w:val="32"/>
          <w:szCs w:val="24"/>
          <w:lang w:val="cs-CZ" w:eastAsia="sk-SK"/>
        </w:rPr>
      </w:pPr>
    </w:p>
    <w:p w:rsidR="009D76AE" w:rsidRPr="000428F5" w:rsidRDefault="000428F5" w:rsidP="000428F5">
      <w:pPr>
        <w:spacing w:after="0" w:line="240" w:lineRule="auto"/>
        <w:jc w:val="center"/>
        <w:rPr>
          <w:rFonts w:eastAsia="Times New Roman" w:cs="Arial"/>
          <w:b/>
          <w:color w:val="000000"/>
          <w:sz w:val="32"/>
          <w:szCs w:val="24"/>
          <w:lang w:val="cs-CZ" w:eastAsia="sk-SK"/>
        </w:rPr>
      </w:pPr>
      <w:r w:rsidRPr="000428F5">
        <w:rPr>
          <w:rFonts w:eastAsia="Times New Roman" w:cs="Arial"/>
          <w:b/>
          <w:color w:val="000000"/>
          <w:sz w:val="32"/>
          <w:szCs w:val="24"/>
          <w:lang w:val="cs-CZ" w:eastAsia="sk-SK"/>
        </w:rPr>
        <w:t>Rozsudek NSS „Dělnická strana I“</w:t>
      </w:r>
    </w:p>
    <w:p w:rsidR="000428F5" w:rsidRPr="000428F5" w:rsidRDefault="000428F5" w:rsidP="000428F5">
      <w:pPr>
        <w:spacing w:after="0" w:line="240" w:lineRule="auto"/>
        <w:jc w:val="center"/>
        <w:rPr>
          <w:rFonts w:eastAsia="Times New Roman" w:cs="Arial"/>
          <w:b/>
          <w:color w:val="000000"/>
          <w:sz w:val="32"/>
          <w:szCs w:val="24"/>
          <w:lang w:val="cs-CZ" w:eastAsia="sk-SK"/>
        </w:rPr>
      </w:pPr>
      <w:r w:rsidRPr="000428F5">
        <w:rPr>
          <w:rFonts w:eastAsia="Times New Roman" w:cs="Arial"/>
          <w:b/>
          <w:color w:val="000000"/>
          <w:sz w:val="32"/>
          <w:szCs w:val="24"/>
          <w:lang w:val="cs-CZ" w:eastAsia="sk-SK"/>
        </w:rPr>
        <w:t>(komentář)</w:t>
      </w: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0428F5" w:rsidRDefault="009D76AE" w:rsidP="001051F0">
      <w:pPr>
        <w:spacing w:after="0" w:line="240" w:lineRule="auto"/>
        <w:rPr>
          <w:rFonts w:eastAsia="Times New Roman" w:cs="Arial"/>
          <w:b/>
          <w:color w:val="000000"/>
          <w:sz w:val="32"/>
          <w:szCs w:val="24"/>
          <w:lang w:val="cs-CZ" w:eastAsia="sk-SK"/>
        </w:rPr>
      </w:pPr>
    </w:p>
    <w:p w:rsidR="009D76AE" w:rsidRPr="00FE2DFC" w:rsidRDefault="009D76AE" w:rsidP="001051F0">
      <w:pPr>
        <w:spacing w:after="0" w:line="240" w:lineRule="auto"/>
        <w:rPr>
          <w:rFonts w:eastAsia="Times New Roman" w:cs="Arial"/>
          <w:b/>
          <w:color w:val="000000"/>
          <w:szCs w:val="24"/>
          <w:lang w:val="cs-CZ" w:eastAsia="sk-SK"/>
        </w:rPr>
      </w:pPr>
    </w:p>
    <w:p w:rsidR="009D76AE" w:rsidRPr="00FE2DFC" w:rsidRDefault="009D76AE" w:rsidP="001051F0">
      <w:pPr>
        <w:spacing w:after="0" w:line="240" w:lineRule="auto"/>
        <w:rPr>
          <w:rFonts w:eastAsia="Times New Roman" w:cs="Arial"/>
          <w:b/>
          <w:color w:val="000000"/>
          <w:szCs w:val="24"/>
          <w:lang w:val="cs-CZ" w:eastAsia="sk-SK"/>
        </w:rPr>
      </w:pPr>
    </w:p>
    <w:p w:rsidR="009D76AE" w:rsidRDefault="009D76AE" w:rsidP="001051F0">
      <w:pPr>
        <w:spacing w:after="0" w:line="240" w:lineRule="auto"/>
        <w:rPr>
          <w:rFonts w:eastAsia="Times New Roman" w:cs="Arial"/>
          <w:b/>
          <w:color w:val="000000"/>
          <w:szCs w:val="24"/>
          <w:lang w:val="cs-CZ" w:eastAsia="sk-SK"/>
        </w:rPr>
      </w:pPr>
    </w:p>
    <w:p w:rsidR="00FE2DFC" w:rsidRDefault="00FE2DFC" w:rsidP="001051F0">
      <w:pPr>
        <w:spacing w:after="0" w:line="240" w:lineRule="auto"/>
        <w:rPr>
          <w:rFonts w:eastAsia="Times New Roman" w:cs="Arial"/>
          <w:b/>
          <w:color w:val="000000"/>
          <w:szCs w:val="24"/>
          <w:lang w:val="cs-CZ" w:eastAsia="sk-SK"/>
        </w:rPr>
      </w:pPr>
    </w:p>
    <w:p w:rsidR="00FE2DFC" w:rsidRDefault="00FE2DFC" w:rsidP="001051F0">
      <w:pPr>
        <w:spacing w:after="0" w:line="240" w:lineRule="auto"/>
        <w:rPr>
          <w:rFonts w:eastAsia="Times New Roman" w:cs="Arial"/>
          <w:b/>
          <w:color w:val="000000"/>
          <w:szCs w:val="24"/>
          <w:lang w:val="cs-CZ" w:eastAsia="sk-SK"/>
        </w:rPr>
      </w:pPr>
    </w:p>
    <w:p w:rsidR="00FE2DFC" w:rsidRDefault="00FE2DFC" w:rsidP="001051F0">
      <w:pPr>
        <w:spacing w:after="0" w:line="240" w:lineRule="auto"/>
        <w:rPr>
          <w:rFonts w:eastAsia="Times New Roman" w:cs="Arial"/>
          <w:b/>
          <w:color w:val="000000"/>
          <w:szCs w:val="24"/>
          <w:lang w:val="cs-CZ" w:eastAsia="sk-SK"/>
        </w:rPr>
      </w:pPr>
    </w:p>
    <w:p w:rsidR="009D76AE" w:rsidRPr="00FE2DFC" w:rsidRDefault="000428F5" w:rsidP="00FE2DFC">
      <w:pPr>
        <w:tabs>
          <w:tab w:val="left" w:pos="3119"/>
        </w:tabs>
        <w:spacing w:after="0" w:line="240" w:lineRule="auto"/>
        <w:rPr>
          <w:rFonts w:eastAsia="Times New Roman" w:cs="Arial"/>
          <w:b/>
          <w:color w:val="000000"/>
          <w:szCs w:val="24"/>
          <w:lang w:val="cs-CZ" w:eastAsia="sk-SK"/>
        </w:rPr>
      </w:pPr>
      <w:r w:rsidRPr="00FE2DFC">
        <w:rPr>
          <w:rFonts w:eastAsia="Times New Roman" w:cs="Arial"/>
          <w:b/>
          <w:color w:val="000000"/>
          <w:szCs w:val="24"/>
          <w:lang w:val="cs-CZ" w:eastAsia="sk-SK"/>
        </w:rPr>
        <w:t xml:space="preserve">Vypracoval: </w:t>
      </w:r>
      <w:r w:rsidRPr="00FE2DFC">
        <w:rPr>
          <w:rFonts w:eastAsia="Times New Roman" w:cs="Arial"/>
          <w:b/>
          <w:color w:val="000000"/>
          <w:szCs w:val="24"/>
          <w:lang w:val="cs-CZ" w:eastAsia="sk-SK"/>
        </w:rPr>
        <w:tab/>
        <w:t>Roman Vydra</w:t>
      </w:r>
    </w:p>
    <w:p w:rsidR="000428F5" w:rsidRPr="00FE2DFC" w:rsidRDefault="000428F5" w:rsidP="00FE2DFC">
      <w:pPr>
        <w:tabs>
          <w:tab w:val="left" w:pos="3119"/>
        </w:tabs>
        <w:spacing w:after="0" w:line="240" w:lineRule="auto"/>
        <w:rPr>
          <w:rFonts w:eastAsia="Times New Roman" w:cs="Arial"/>
          <w:b/>
          <w:color w:val="000000"/>
          <w:szCs w:val="24"/>
          <w:lang w:val="cs-CZ" w:eastAsia="sk-SK"/>
        </w:rPr>
      </w:pPr>
      <w:r w:rsidRPr="00FE2DFC">
        <w:rPr>
          <w:rFonts w:eastAsia="Times New Roman" w:cs="Arial"/>
          <w:b/>
          <w:color w:val="000000"/>
          <w:szCs w:val="24"/>
          <w:lang w:val="cs-CZ" w:eastAsia="sk-SK"/>
        </w:rPr>
        <w:t xml:space="preserve">UČO: </w:t>
      </w:r>
      <w:r w:rsidRPr="00FE2DFC">
        <w:rPr>
          <w:rFonts w:eastAsia="Times New Roman" w:cs="Arial"/>
          <w:b/>
          <w:color w:val="000000"/>
          <w:szCs w:val="24"/>
          <w:lang w:val="cs-CZ" w:eastAsia="sk-SK"/>
        </w:rPr>
        <w:tab/>
        <w:t>323 190</w:t>
      </w:r>
    </w:p>
    <w:p w:rsidR="000428F5" w:rsidRPr="00FE2DFC" w:rsidRDefault="000428F5" w:rsidP="00FE2DFC">
      <w:pPr>
        <w:tabs>
          <w:tab w:val="left" w:pos="3119"/>
        </w:tabs>
        <w:spacing w:after="0" w:line="240" w:lineRule="auto"/>
        <w:rPr>
          <w:rFonts w:eastAsia="Times New Roman" w:cs="Arial"/>
          <w:b/>
          <w:color w:val="000000"/>
          <w:szCs w:val="24"/>
          <w:lang w:val="cs-CZ" w:eastAsia="sk-SK"/>
        </w:rPr>
      </w:pPr>
      <w:r w:rsidRPr="00FE2DFC">
        <w:rPr>
          <w:rFonts w:eastAsia="Times New Roman" w:cs="Arial"/>
          <w:b/>
          <w:color w:val="000000"/>
          <w:szCs w:val="24"/>
          <w:lang w:val="cs-CZ" w:eastAsia="sk-SK"/>
        </w:rPr>
        <w:t>Datum odevzdání:</w:t>
      </w:r>
      <w:r w:rsidRPr="00FE2DFC">
        <w:rPr>
          <w:rFonts w:eastAsia="Times New Roman" w:cs="Arial"/>
          <w:b/>
          <w:color w:val="000000"/>
          <w:szCs w:val="24"/>
          <w:lang w:val="cs-CZ" w:eastAsia="sk-SK"/>
        </w:rPr>
        <w:tab/>
        <w:t>2. květen 2011</w:t>
      </w:r>
    </w:p>
    <w:p w:rsidR="00CB4AF1" w:rsidRDefault="00CB4AF1" w:rsidP="001051F0">
      <w:pPr>
        <w:spacing w:after="0" w:line="240" w:lineRule="auto"/>
        <w:rPr>
          <w:rFonts w:eastAsia="Times New Roman" w:cs="Arial"/>
          <w:b/>
          <w:color w:val="000000"/>
          <w:sz w:val="32"/>
          <w:szCs w:val="24"/>
          <w:lang w:eastAsia="sk-SK"/>
        </w:rPr>
      </w:pPr>
    </w:p>
    <w:p w:rsidR="00CB4AF1" w:rsidRDefault="00CB4AF1" w:rsidP="001051F0">
      <w:pPr>
        <w:spacing w:after="0" w:line="240" w:lineRule="auto"/>
        <w:rPr>
          <w:rFonts w:eastAsia="Times New Roman" w:cs="Arial"/>
          <w:b/>
          <w:color w:val="000000"/>
          <w:sz w:val="32"/>
          <w:szCs w:val="24"/>
          <w:lang w:eastAsia="sk-SK"/>
        </w:rPr>
      </w:pPr>
    </w:p>
    <w:sdt>
      <w:sdtPr>
        <w:rPr>
          <w:rFonts w:ascii="Arial" w:eastAsia="Calibri" w:hAnsi="Arial" w:cs="Times New Roman"/>
          <w:b w:val="0"/>
          <w:bCs w:val="0"/>
          <w:color w:val="auto"/>
          <w:sz w:val="24"/>
          <w:szCs w:val="22"/>
        </w:rPr>
        <w:id w:val="202527204"/>
        <w:docPartObj>
          <w:docPartGallery w:val="Table of Contents"/>
          <w:docPartUnique/>
        </w:docPartObj>
      </w:sdtPr>
      <w:sdtContent>
        <w:p w:rsidR="00955162" w:rsidRDefault="00955162">
          <w:pPr>
            <w:pStyle w:val="Hlavikaobsahu"/>
          </w:pPr>
        </w:p>
        <w:p w:rsidR="00F8651C" w:rsidRDefault="00F8651C">
          <w:pPr>
            <w:pStyle w:val="Hlavikaobsahu"/>
            <w:rPr>
              <w:rStyle w:val="Nadpis1Char"/>
              <w:color w:val="auto"/>
            </w:rPr>
          </w:pPr>
        </w:p>
        <w:p w:rsidR="00955162" w:rsidRDefault="00955162">
          <w:pPr>
            <w:pStyle w:val="Hlavikaobsahu"/>
            <w:rPr>
              <w:rStyle w:val="Nadpis1Char"/>
              <w:color w:val="auto"/>
            </w:rPr>
          </w:pPr>
          <w:bookmarkStart w:id="0" w:name="_Toc292203783"/>
          <w:r w:rsidRPr="00955162">
            <w:rPr>
              <w:rStyle w:val="Nadpis1Char"/>
              <w:color w:val="auto"/>
            </w:rPr>
            <w:t>Obsah</w:t>
          </w:r>
          <w:bookmarkEnd w:id="0"/>
        </w:p>
        <w:p w:rsidR="00955162" w:rsidRPr="00955162" w:rsidRDefault="00955162" w:rsidP="00955162"/>
        <w:p w:rsidR="007A0316" w:rsidRDefault="007B40F1">
          <w:pPr>
            <w:pStyle w:val="Obsah1"/>
            <w:tabs>
              <w:tab w:val="right" w:leader="dot" w:pos="9062"/>
            </w:tabs>
            <w:rPr>
              <w:rFonts w:asciiTheme="minorHAnsi" w:eastAsiaTheme="minorEastAsia" w:hAnsiTheme="minorHAnsi" w:cstheme="minorBidi"/>
              <w:noProof/>
              <w:sz w:val="22"/>
              <w:lang w:eastAsia="sk-SK"/>
            </w:rPr>
          </w:pPr>
          <w:r w:rsidRPr="00955162">
            <w:rPr>
              <w:rFonts w:cs="Arial"/>
            </w:rPr>
            <w:fldChar w:fldCharType="begin"/>
          </w:r>
          <w:r w:rsidR="00955162" w:rsidRPr="00955162">
            <w:rPr>
              <w:rFonts w:cs="Arial"/>
            </w:rPr>
            <w:instrText xml:space="preserve"> TOC \o "1-3" \h \z \u </w:instrText>
          </w:r>
          <w:r w:rsidRPr="00955162">
            <w:rPr>
              <w:rFonts w:cs="Arial"/>
            </w:rPr>
            <w:fldChar w:fldCharType="separate"/>
          </w:r>
          <w:hyperlink w:anchor="_Toc292203783" w:history="1">
            <w:r w:rsidR="007A0316" w:rsidRPr="00B63362">
              <w:rPr>
                <w:rStyle w:val="Hypertextovprepojenie"/>
                <w:noProof/>
              </w:rPr>
              <w:t>Obsah</w:t>
            </w:r>
            <w:r w:rsidR="007A0316">
              <w:rPr>
                <w:noProof/>
                <w:webHidden/>
              </w:rPr>
              <w:tab/>
            </w:r>
            <w:r w:rsidR="007A0316">
              <w:rPr>
                <w:noProof/>
                <w:webHidden/>
              </w:rPr>
              <w:fldChar w:fldCharType="begin"/>
            </w:r>
            <w:r w:rsidR="007A0316">
              <w:rPr>
                <w:noProof/>
                <w:webHidden/>
              </w:rPr>
              <w:instrText xml:space="preserve"> PAGEREF _Toc292203783 \h </w:instrText>
            </w:r>
            <w:r w:rsidR="007A0316">
              <w:rPr>
                <w:noProof/>
                <w:webHidden/>
              </w:rPr>
            </w:r>
            <w:r w:rsidR="007A0316">
              <w:rPr>
                <w:noProof/>
                <w:webHidden/>
              </w:rPr>
              <w:fldChar w:fldCharType="separate"/>
            </w:r>
            <w:r w:rsidR="009F6D37">
              <w:rPr>
                <w:noProof/>
                <w:webHidden/>
              </w:rPr>
              <w:t>1</w:t>
            </w:r>
            <w:r w:rsidR="007A0316">
              <w:rPr>
                <w:noProof/>
                <w:webHidden/>
              </w:rPr>
              <w:fldChar w:fldCharType="end"/>
            </w:r>
          </w:hyperlink>
        </w:p>
        <w:p w:rsidR="007A0316" w:rsidRDefault="007A0316">
          <w:pPr>
            <w:pStyle w:val="Obsah1"/>
            <w:tabs>
              <w:tab w:val="right" w:leader="dot" w:pos="9062"/>
            </w:tabs>
            <w:rPr>
              <w:rFonts w:asciiTheme="minorHAnsi" w:eastAsiaTheme="minorEastAsia" w:hAnsiTheme="minorHAnsi" w:cstheme="minorBidi"/>
              <w:noProof/>
              <w:sz w:val="22"/>
              <w:lang w:eastAsia="sk-SK"/>
            </w:rPr>
          </w:pPr>
          <w:hyperlink w:anchor="_Toc292203784" w:history="1">
            <w:r w:rsidRPr="00B63362">
              <w:rPr>
                <w:rStyle w:val="Hypertextovprepojenie"/>
                <w:rFonts w:cs="Arial"/>
                <w:noProof/>
              </w:rPr>
              <w:t>1. Úvod</w:t>
            </w:r>
            <w:r>
              <w:rPr>
                <w:noProof/>
                <w:webHidden/>
              </w:rPr>
              <w:tab/>
            </w:r>
            <w:r>
              <w:rPr>
                <w:noProof/>
                <w:webHidden/>
              </w:rPr>
              <w:fldChar w:fldCharType="begin"/>
            </w:r>
            <w:r>
              <w:rPr>
                <w:noProof/>
                <w:webHidden/>
              </w:rPr>
              <w:instrText xml:space="preserve"> PAGEREF _Toc292203784 \h </w:instrText>
            </w:r>
            <w:r>
              <w:rPr>
                <w:noProof/>
                <w:webHidden/>
              </w:rPr>
            </w:r>
            <w:r>
              <w:rPr>
                <w:noProof/>
                <w:webHidden/>
              </w:rPr>
              <w:fldChar w:fldCharType="separate"/>
            </w:r>
            <w:r w:rsidR="009F6D37">
              <w:rPr>
                <w:noProof/>
                <w:webHidden/>
              </w:rPr>
              <w:t>2</w:t>
            </w:r>
            <w:r>
              <w:rPr>
                <w:noProof/>
                <w:webHidden/>
              </w:rPr>
              <w:fldChar w:fldCharType="end"/>
            </w:r>
          </w:hyperlink>
        </w:p>
        <w:p w:rsidR="007A0316" w:rsidRDefault="007A0316">
          <w:pPr>
            <w:pStyle w:val="Obsah1"/>
            <w:tabs>
              <w:tab w:val="right" w:leader="dot" w:pos="9062"/>
            </w:tabs>
            <w:rPr>
              <w:rFonts w:asciiTheme="minorHAnsi" w:eastAsiaTheme="minorEastAsia" w:hAnsiTheme="minorHAnsi" w:cstheme="minorBidi"/>
              <w:noProof/>
              <w:sz w:val="22"/>
              <w:lang w:eastAsia="sk-SK"/>
            </w:rPr>
          </w:pPr>
          <w:hyperlink w:anchor="_Toc292203785" w:history="1">
            <w:r w:rsidRPr="00B63362">
              <w:rPr>
                <w:rStyle w:val="Hypertextovprepojenie"/>
                <w:rFonts w:eastAsia="Times New Roman"/>
                <w:noProof/>
                <w:lang w:eastAsia="sk-SK"/>
              </w:rPr>
              <w:t>2. Zhrnutie skutkového stavu</w:t>
            </w:r>
            <w:r>
              <w:rPr>
                <w:noProof/>
                <w:webHidden/>
              </w:rPr>
              <w:tab/>
            </w:r>
            <w:r>
              <w:rPr>
                <w:noProof/>
                <w:webHidden/>
              </w:rPr>
              <w:fldChar w:fldCharType="begin"/>
            </w:r>
            <w:r>
              <w:rPr>
                <w:noProof/>
                <w:webHidden/>
              </w:rPr>
              <w:instrText xml:space="preserve"> PAGEREF _Toc292203785 \h </w:instrText>
            </w:r>
            <w:r>
              <w:rPr>
                <w:noProof/>
                <w:webHidden/>
              </w:rPr>
            </w:r>
            <w:r>
              <w:rPr>
                <w:noProof/>
                <w:webHidden/>
              </w:rPr>
              <w:fldChar w:fldCharType="separate"/>
            </w:r>
            <w:r w:rsidR="009F6D37">
              <w:rPr>
                <w:noProof/>
                <w:webHidden/>
              </w:rPr>
              <w:t>2</w:t>
            </w:r>
            <w:r>
              <w:rPr>
                <w:noProof/>
                <w:webHidden/>
              </w:rPr>
              <w:fldChar w:fldCharType="end"/>
            </w:r>
          </w:hyperlink>
        </w:p>
        <w:p w:rsidR="007A0316" w:rsidRDefault="007A0316">
          <w:pPr>
            <w:pStyle w:val="Obsah1"/>
            <w:tabs>
              <w:tab w:val="right" w:leader="dot" w:pos="9062"/>
            </w:tabs>
            <w:rPr>
              <w:rFonts w:asciiTheme="minorHAnsi" w:eastAsiaTheme="minorEastAsia" w:hAnsiTheme="minorHAnsi" w:cstheme="minorBidi"/>
              <w:noProof/>
              <w:sz w:val="22"/>
              <w:lang w:eastAsia="sk-SK"/>
            </w:rPr>
          </w:pPr>
          <w:hyperlink w:anchor="_Toc292203786" w:history="1">
            <w:r w:rsidRPr="00B63362">
              <w:rPr>
                <w:rStyle w:val="Hypertextovprepojenie"/>
                <w:rFonts w:eastAsia="Times New Roman"/>
                <w:noProof/>
                <w:lang w:eastAsia="sk-SK"/>
              </w:rPr>
              <w:t>3. Argumenty súdu (analýza a hodnotenie)</w:t>
            </w:r>
            <w:r>
              <w:rPr>
                <w:noProof/>
                <w:webHidden/>
              </w:rPr>
              <w:tab/>
            </w:r>
            <w:r>
              <w:rPr>
                <w:noProof/>
                <w:webHidden/>
              </w:rPr>
              <w:fldChar w:fldCharType="begin"/>
            </w:r>
            <w:r>
              <w:rPr>
                <w:noProof/>
                <w:webHidden/>
              </w:rPr>
              <w:instrText xml:space="preserve"> PAGEREF _Toc292203786 \h </w:instrText>
            </w:r>
            <w:r>
              <w:rPr>
                <w:noProof/>
                <w:webHidden/>
              </w:rPr>
            </w:r>
            <w:r>
              <w:rPr>
                <w:noProof/>
                <w:webHidden/>
              </w:rPr>
              <w:fldChar w:fldCharType="separate"/>
            </w:r>
            <w:r w:rsidR="009F6D37">
              <w:rPr>
                <w:noProof/>
                <w:webHidden/>
              </w:rPr>
              <w:t>3</w:t>
            </w:r>
            <w:r>
              <w:rPr>
                <w:noProof/>
                <w:webHidden/>
              </w:rPr>
              <w:fldChar w:fldCharType="end"/>
            </w:r>
          </w:hyperlink>
        </w:p>
        <w:p w:rsidR="007A0316" w:rsidRDefault="007A0316">
          <w:pPr>
            <w:pStyle w:val="Obsah2"/>
            <w:tabs>
              <w:tab w:val="right" w:leader="dot" w:pos="9062"/>
            </w:tabs>
            <w:rPr>
              <w:rFonts w:asciiTheme="minorHAnsi" w:eastAsiaTheme="minorEastAsia" w:hAnsiTheme="minorHAnsi" w:cstheme="minorBidi"/>
              <w:noProof/>
              <w:sz w:val="22"/>
              <w:lang w:eastAsia="sk-SK"/>
            </w:rPr>
          </w:pPr>
          <w:hyperlink w:anchor="_Toc292203787" w:history="1">
            <w:r w:rsidRPr="00B63362">
              <w:rPr>
                <w:rStyle w:val="Hypertextovprepojenie"/>
                <w:rFonts w:eastAsia="Times New Roman"/>
                <w:noProof/>
                <w:lang w:eastAsia="sk-SK"/>
              </w:rPr>
              <w:t>3.1. Obecné podmienky pre rozpustenie strany</w:t>
            </w:r>
            <w:r>
              <w:rPr>
                <w:noProof/>
                <w:webHidden/>
              </w:rPr>
              <w:tab/>
            </w:r>
            <w:r>
              <w:rPr>
                <w:noProof/>
                <w:webHidden/>
              </w:rPr>
              <w:fldChar w:fldCharType="begin"/>
            </w:r>
            <w:r>
              <w:rPr>
                <w:noProof/>
                <w:webHidden/>
              </w:rPr>
              <w:instrText xml:space="preserve"> PAGEREF _Toc292203787 \h </w:instrText>
            </w:r>
            <w:r>
              <w:rPr>
                <w:noProof/>
                <w:webHidden/>
              </w:rPr>
            </w:r>
            <w:r>
              <w:rPr>
                <w:noProof/>
                <w:webHidden/>
              </w:rPr>
              <w:fldChar w:fldCharType="separate"/>
            </w:r>
            <w:r w:rsidR="009F6D37">
              <w:rPr>
                <w:noProof/>
                <w:webHidden/>
              </w:rPr>
              <w:t>4</w:t>
            </w:r>
            <w:r>
              <w:rPr>
                <w:noProof/>
                <w:webHidden/>
              </w:rPr>
              <w:fldChar w:fldCharType="end"/>
            </w:r>
          </w:hyperlink>
        </w:p>
        <w:p w:rsidR="007A0316" w:rsidRDefault="007A0316">
          <w:pPr>
            <w:pStyle w:val="Obsah2"/>
            <w:tabs>
              <w:tab w:val="right" w:leader="dot" w:pos="9062"/>
            </w:tabs>
            <w:rPr>
              <w:rFonts w:asciiTheme="minorHAnsi" w:eastAsiaTheme="minorEastAsia" w:hAnsiTheme="minorHAnsi" w:cstheme="minorBidi"/>
              <w:noProof/>
              <w:sz w:val="22"/>
              <w:lang w:eastAsia="sk-SK"/>
            </w:rPr>
          </w:pPr>
          <w:hyperlink w:anchor="_Toc292203788" w:history="1">
            <w:r w:rsidRPr="00B63362">
              <w:rPr>
                <w:rStyle w:val="Hypertextovprepojenie"/>
                <w:noProof/>
              </w:rPr>
              <w:t>3.2 Hodnotenie dôvodov pre rozpustenie DS podľa Vlády ČR</w:t>
            </w:r>
            <w:r>
              <w:rPr>
                <w:noProof/>
                <w:webHidden/>
              </w:rPr>
              <w:tab/>
            </w:r>
            <w:r>
              <w:rPr>
                <w:noProof/>
                <w:webHidden/>
              </w:rPr>
              <w:fldChar w:fldCharType="begin"/>
            </w:r>
            <w:r>
              <w:rPr>
                <w:noProof/>
                <w:webHidden/>
              </w:rPr>
              <w:instrText xml:space="preserve"> PAGEREF _Toc292203788 \h </w:instrText>
            </w:r>
            <w:r>
              <w:rPr>
                <w:noProof/>
                <w:webHidden/>
              </w:rPr>
            </w:r>
            <w:r>
              <w:rPr>
                <w:noProof/>
                <w:webHidden/>
              </w:rPr>
              <w:fldChar w:fldCharType="separate"/>
            </w:r>
            <w:r w:rsidR="009F6D37">
              <w:rPr>
                <w:noProof/>
                <w:webHidden/>
              </w:rPr>
              <w:t>7</w:t>
            </w:r>
            <w:r>
              <w:rPr>
                <w:noProof/>
                <w:webHidden/>
              </w:rPr>
              <w:fldChar w:fldCharType="end"/>
            </w:r>
          </w:hyperlink>
        </w:p>
        <w:p w:rsidR="007A0316" w:rsidRDefault="007A0316">
          <w:pPr>
            <w:pStyle w:val="Obsah1"/>
            <w:tabs>
              <w:tab w:val="right" w:leader="dot" w:pos="9062"/>
            </w:tabs>
            <w:rPr>
              <w:rFonts w:asciiTheme="minorHAnsi" w:eastAsiaTheme="minorEastAsia" w:hAnsiTheme="minorHAnsi" w:cstheme="minorBidi"/>
              <w:noProof/>
              <w:sz w:val="22"/>
              <w:lang w:eastAsia="sk-SK"/>
            </w:rPr>
          </w:pPr>
          <w:hyperlink w:anchor="_Toc292203789" w:history="1">
            <w:r w:rsidRPr="00B63362">
              <w:rPr>
                <w:rStyle w:val="Hypertextovprepojenie"/>
                <w:noProof/>
              </w:rPr>
              <w:t>4. Vlastný názor</w:t>
            </w:r>
            <w:r>
              <w:rPr>
                <w:noProof/>
                <w:webHidden/>
              </w:rPr>
              <w:tab/>
            </w:r>
            <w:r>
              <w:rPr>
                <w:noProof/>
                <w:webHidden/>
              </w:rPr>
              <w:fldChar w:fldCharType="begin"/>
            </w:r>
            <w:r>
              <w:rPr>
                <w:noProof/>
                <w:webHidden/>
              </w:rPr>
              <w:instrText xml:space="preserve"> PAGEREF _Toc292203789 \h </w:instrText>
            </w:r>
            <w:r>
              <w:rPr>
                <w:noProof/>
                <w:webHidden/>
              </w:rPr>
            </w:r>
            <w:r>
              <w:rPr>
                <w:noProof/>
                <w:webHidden/>
              </w:rPr>
              <w:fldChar w:fldCharType="separate"/>
            </w:r>
            <w:r w:rsidR="009F6D37">
              <w:rPr>
                <w:noProof/>
                <w:webHidden/>
              </w:rPr>
              <w:t>10</w:t>
            </w:r>
            <w:r>
              <w:rPr>
                <w:noProof/>
                <w:webHidden/>
              </w:rPr>
              <w:fldChar w:fldCharType="end"/>
            </w:r>
          </w:hyperlink>
        </w:p>
        <w:p w:rsidR="007A0316" w:rsidRDefault="007A0316">
          <w:pPr>
            <w:pStyle w:val="Obsah1"/>
            <w:tabs>
              <w:tab w:val="right" w:leader="dot" w:pos="9062"/>
            </w:tabs>
            <w:rPr>
              <w:rFonts w:asciiTheme="minorHAnsi" w:eastAsiaTheme="minorEastAsia" w:hAnsiTheme="minorHAnsi" w:cstheme="minorBidi"/>
              <w:noProof/>
              <w:sz w:val="22"/>
              <w:lang w:eastAsia="sk-SK"/>
            </w:rPr>
          </w:pPr>
          <w:hyperlink w:anchor="_Toc292203790" w:history="1">
            <w:r w:rsidRPr="00B63362">
              <w:rPr>
                <w:rStyle w:val="Hypertextovprepojenie"/>
                <w:noProof/>
              </w:rPr>
              <w:t>Zdroje informácií</w:t>
            </w:r>
            <w:r>
              <w:rPr>
                <w:noProof/>
                <w:webHidden/>
              </w:rPr>
              <w:tab/>
            </w:r>
            <w:r>
              <w:rPr>
                <w:noProof/>
                <w:webHidden/>
              </w:rPr>
              <w:fldChar w:fldCharType="begin"/>
            </w:r>
            <w:r>
              <w:rPr>
                <w:noProof/>
                <w:webHidden/>
              </w:rPr>
              <w:instrText xml:space="preserve"> PAGEREF _Toc292203790 \h </w:instrText>
            </w:r>
            <w:r>
              <w:rPr>
                <w:noProof/>
                <w:webHidden/>
              </w:rPr>
            </w:r>
            <w:r>
              <w:rPr>
                <w:noProof/>
                <w:webHidden/>
              </w:rPr>
              <w:fldChar w:fldCharType="separate"/>
            </w:r>
            <w:r w:rsidR="009F6D37">
              <w:rPr>
                <w:noProof/>
                <w:webHidden/>
              </w:rPr>
              <w:t>12</w:t>
            </w:r>
            <w:r>
              <w:rPr>
                <w:noProof/>
                <w:webHidden/>
              </w:rPr>
              <w:fldChar w:fldCharType="end"/>
            </w:r>
          </w:hyperlink>
        </w:p>
        <w:p w:rsidR="00955162" w:rsidRDefault="007B40F1">
          <w:r w:rsidRPr="00955162">
            <w:rPr>
              <w:rFonts w:cs="Arial"/>
            </w:rPr>
            <w:fldChar w:fldCharType="end"/>
          </w:r>
        </w:p>
      </w:sdtContent>
    </w:sdt>
    <w:p w:rsidR="00955162" w:rsidRDefault="00955162" w:rsidP="00CB4AF1">
      <w:pPr>
        <w:pStyle w:val="Nadpis1"/>
        <w:rPr>
          <w:rFonts w:cs="Arial"/>
          <w:szCs w:val="24"/>
        </w:rPr>
      </w:pPr>
    </w:p>
    <w:p w:rsidR="00955162" w:rsidRDefault="00955162" w:rsidP="00CB4AF1">
      <w:pPr>
        <w:pStyle w:val="Nadpis1"/>
        <w:rPr>
          <w:rFonts w:cs="Arial"/>
          <w:szCs w:val="24"/>
        </w:rPr>
      </w:pPr>
    </w:p>
    <w:p w:rsidR="00955162" w:rsidRDefault="00955162" w:rsidP="00955162"/>
    <w:p w:rsidR="00955162" w:rsidRDefault="00955162" w:rsidP="00955162"/>
    <w:p w:rsidR="00955162" w:rsidRDefault="00955162" w:rsidP="00955162"/>
    <w:p w:rsidR="00955162" w:rsidRDefault="00955162" w:rsidP="00955162"/>
    <w:p w:rsidR="00955162" w:rsidRDefault="00955162" w:rsidP="00955162"/>
    <w:p w:rsidR="00955162" w:rsidRDefault="00955162" w:rsidP="00955162"/>
    <w:p w:rsidR="00955162" w:rsidRDefault="00955162" w:rsidP="00955162"/>
    <w:p w:rsidR="00955162" w:rsidRDefault="00955162" w:rsidP="00955162"/>
    <w:p w:rsidR="00BF283B" w:rsidRPr="00CB4AF1" w:rsidRDefault="00CB4AF1" w:rsidP="00CB4AF1">
      <w:pPr>
        <w:pStyle w:val="Nadpis1"/>
        <w:rPr>
          <w:rFonts w:cs="Arial"/>
          <w:szCs w:val="24"/>
        </w:rPr>
      </w:pPr>
      <w:bookmarkStart w:id="1" w:name="_Toc292203784"/>
      <w:r w:rsidRPr="00CB4AF1">
        <w:rPr>
          <w:rFonts w:cs="Arial"/>
          <w:szCs w:val="24"/>
        </w:rPr>
        <w:lastRenderedPageBreak/>
        <w:t xml:space="preserve">1. </w:t>
      </w:r>
      <w:r w:rsidR="00AB12DF" w:rsidRPr="00CB4AF1">
        <w:rPr>
          <w:rFonts w:cs="Arial"/>
          <w:szCs w:val="24"/>
        </w:rPr>
        <w:t>Úvod</w:t>
      </w:r>
      <w:bookmarkEnd w:id="1"/>
    </w:p>
    <w:p w:rsidR="00BF283B" w:rsidRDefault="00BF283B" w:rsidP="001051F0">
      <w:pPr>
        <w:spacing w:after="0" w:line="240" w:lineRule="auto"/>
        <w:rPr>
          <w:rFonts w:ascii="Georgia" w:eastAsia="Times New Roman" w:hAnsi="Georgia"/>
          <w:b/>
          <w:color w:val="000000"/>
          <w:szCs w:val="24"/>
          <w:lang w:eastAsia="sk-SK"/>
        </w:rPr>
      </w:pPr>
    </w:p>
    <w:p w:rsidR="00A53792" w:rsidRDefault="00F76E95" w:rsidP="00422588">
      <w:pPr>
        <w:spacing w:after="0"/>
        <w:jc w:val="both"/>
        <w:rPr>
          <w:rFonts w:eastAsia="Times New Roman" w:cs="Arial"/>
          <w:color w:val="000000"/>
          <w:szCs w:val="24"/>
          <w:lang w:eastAsia="sk-SK"/>
        </w:rPr>
      </w:pPr>
      <w:r>
        <w:rPr>
          <w:rFonts w:eastAsia="Times New Roman" w:cs="Arial"/>
          <w:color w:val="000000"/>
          <w:szCs w:val="24"/>
          <w:lang w:eastAsia="sk-SK"/>
        </w:rPr>
        <w:t xml:space="preserve">V tejto seminárnej práci som sa rozhodol venovať rozsudku </w:t>
      </w:r>
      <w:proofErr w:type="spellStart"/>
      <w:r>
        <w:rPr>
          <w:rFonts w:eastAsia="Times New Roman" w:cs="Arial"/>
          <w:color w:val="000000"/>
          <w:szCs w:val="24"/>
          <w:lang w:eastAsia="sk-SK"/>
        </w:rPr>
        <w:t>Nejvyššího</w:t>
      </w:r>
      <w:proofErr w:type="spellEnd"/>
      <w:r>
        <w:rPr>
          <w:rFonts w:eastAsia="Times New Roman" w:cs="Arial"/>
          <w:color w:val="000000"/>
          <w:szCs w:val="24"/>
          <w:lang w:eastAsia="sk-SK"/>
        </w:rPr>
        <w:t xml:space="preserve"> </w:t>
      </w:r>
      <w:proofErr w:type="spellStart"/>
      <w:r>
        <w:rPr>
          <w:rFonts w:eastAsia="Times New Roman" w:cs="Arial"/>
          <w:color w:val="000000"/>
          <w:szCs w:val="24"/>
          <w:lang w:eastAsia="sk-SK"/>
        </w:rPr>
        <w:t>správního</w:t>
      </w:r>
      <w:proofErr w:type="spellEnd"/>
      <w:r>
        <w:rPr>
          <w:rFonts w:eastAsia="Times New Roman" w:cs="Arial"/>
          <w:color w:val="000000"/>
          <w:szCs w:val="24"/>
          <w:lang w:eastAsia="sk-SK"/>
        </w:rPr>
        <w:t xml:space="preserve"> </w:t>
      </w:r>
      <w:proofErr w:type="spellStart"/>
      <w:r>
        <w:rPr>
          <w:rFonts w:eastAsia="Times New Roman" w:cs="Arial"/>
          <w:color w:val="000000"/>
          <w:szCs w:val="24"/>
          <w:lang w:eastAsia="sk-SK"/>
        </w:rPr>
        <w:t>soudu</w:t>
      </w:r>
      <w:proofErr w:type="spellEnd"/>
      <w:r>
        <w:rPr>
          <w:rFonts w:eastAsia="Times New Roman" w:cs="Arial"/>
          <w:color w:val="000000"/>
          <w:szCs w:val="24"/>
          <w:lang w:eastAsia="sk-SK"/>
        </w:rPr>
        <w:t xml:space="preserve"> (ďalej iba ako „NSS“) v</w:t>
      </w:r>
      <w:r w:rsidR="00FA2D37">
        <w:rPr>
          <w:rFonts w:eastAsia="Times New Roman" w:cs="Arial"/>
          <w:color w:val="000000"/>
          <w:szCs w:val="24"/>
          <w:lang w:eastAsia="sk-SK"/>
        </w:rPr>
        <w:t> </w:t>
      </w:r>
      <w:r>
        <w:rPr>
          <w:rFonts w:eastAsia="Times New Roman" w:cs="Arial"/>
          <w:color w:val="000000"/>
          <w:szCs w:val="24"/>
          <w:lang w:eastAsia="sk-SK"/>
        </w:rPr>
        <w:t>konaní</w:t>
      </w:r>
      <w:r w:rsidR="00FA2D37">
        <w:rPr>
          <w:rFonts w:eastAsia="Times New Roman" w:cs="Arial"/>
          <w:color w:val="000000"/>
          <w:szCs w:val="24"/>
          <w:lang w:eastAsia="sk-SK"/>
        </w:rPr>
        <w:t xml:space="preserve"> s </w:t>
      </w:r>
      <w:proofErr w:type="spellStart"/>
      <w:r w:rsidR="00FA2D37">
        <w:rPr>
          <w:rFonts w:eastAsia="Times New Roman" w:cs="Arial"/>
          <w:color w:val="000000"/>
          <w:szCs w:val="24"/>
          <w:lang w:eastAsia="sk-SK"/>
        </w:rPr>
        <w:t>č.k</w:t>
      </w:r>
      <w:proofErr w:type="spellEnd"/>
      <w:r>
        <w:rPr>
          <w:rFonts w:eastAsia="Times New Roman" w:cs="Arial"/>
          <w:color w:val="000000"/>
          <w:szCs w:val="24"/>
          <w:lang w:eastAsia="sk-SK"/>
        </w:rPr>
        <w:t xml:space="preserve">. </w:t>
      </w:r>
      <w:r w:rsidRPr="00F76E95">
        <w:rPr>
          <w:rFonts w:eastAsia="Times New Roman" w:cs="Arial"/>
          <w:color w:val="000000"/>
          <w:szCs w:val="24"/>
          <w:lang w:eastAsia="sk-SK"/>
        </w:rPr>
        <w:t xml:space="preserve">Pst 1/2008 </w:t>
      </w:r>
      <w:r>
        <w:rPr>
          <w:rFonts w:eastAsia="Times New Roman" w:cs="Arial"/>
          <w:color w:val="000000"/>
          <w:szCs w:val="24"/>
          <w:lang w:eastAsia="sk-SK"/>
        </w:rPr>
        <w:t>znám</w:t>
      </w:r>
      <w:r w:rsidR="00C86282">
        <w:rPr>
          <w:rFonts w:eastAsia="Times New Roman" w:cs="Arial"/>
          <w:color w:val="000000"/>
          <w:szCs w:val="24"/>
          <w:lang w:eastAsia="sk-SK"/>
        </w:rPr>
        <w:t>emu</w:t>
      </w:r>
      <w:r>
        <w:rPr>
          <w:rFonts w:eastAsia="Times New Roman" w:cs="Arial"/>
          <w:color w:val="000000"/>
          <w:szCs w:val="24"/>
          <w:lang w:eastAsia="sk-SK"/>
        </w:rPr>
        <w:t xml:space="preserve"> aj ako „</w:t>
      </w:r>
      <w:proofErr w:type="spellStart"/>
      <w:r>
        <w:rPr>
          <w:rFonts w:eastAsia="Times New Roman" w:cs="Arial"/>
          <w:color w:val="000000"/>
          <w:szCs w:val="24"/>
          <w:lang w:eastAsia="sk-SK"/>
        </w:rPr>
        <w:t>Dělnická</w:t>
      </w:r>
      <w:proofErr w:type="spellEnd"/>
      <w:r>
        <w:rPr>
          <w:rFonts w:eastAsia="Times New Roman" w:cs="Arial"/>
          <w:color w:val="000000"/>
          <w:szCs w:val="24"/>
          <w:lang w:eastAsia="sk-SK"/>
        </w:rPr>
        <w:t xml:space="preserve"> strana I“. Ako je známe, je to rozsudok, ktorým </w:t>
      </w:r>
      <w:proofErr w:type="spellStart"/>
      <w:r>
        <w:rPr>
          <w:rFonts w:eastAsia="Times New Roman" w:cs="Arial"/>
          <w:color w:val="000000"/>
          <w:szCs w:val="24"/>
          <w:lang w:eastAsia="sk-SK"/>
        </w:rPr>
        <w:t>Dělnická</w:t>
      </w:r>
      <w:proofErr w:type="spellEnd"/>
      <w:r>
        <w:rPr>
          <w:rFonts w:eastAsia="Times New Roman" w:cs="Arial"/>
          <w:color w:val="000000"/>
          <w:szCs w:val="24"/>
          <w:lang w:eastAsia="sk-SK"/>
        </w:rPr>
        <w:t xml:space="preserve"> strana (ďalej iba ako „DS“) </w:t>
      </w:r>
      <w:r w:rsidR="009C13F4">
        <w:rPr>
          <w:rFonts w:eastAsia="Times New Roman" w:cs="Arial"/>
          <w:color w:val="000000"/>
          <w:szCs w:val="24"/>
          <w:lang w:eastAsia="sk-SK"/>
        </w:rPr>
        <w:t>rozpustená</w:t>
      </w:r>
      <w:r>
        <w:rPr>
          <w:rFonts w:eastAsia="Times New Roman" w:cs="Arial"/>
          <w:color w:val="000000"/>
          <w:szCs w:val="24"/>
          <w:lang w:eastAsia="sk-SK"/>
        </w:rPr>
        <w:t xml:space="preserve"> nebola, napriek tomu ho považujem </w:t>
      </w:r>
      <w:r w:rsidR="0082030C">
        <w:rPr>
          <w:rFonts w:eastAsia="Times New Roman" w:cs="Arial"/>
          <w:color w:val="000000"/>
          <w:szCs w:val="24"/>
          <w:lang w:eastAsia="sk-SK"/>
        </w:rPr>
        <w:t xml:space="preserve">z právneho hľadiska za prínosnejší ako rozsudok NSS </w:t>
      </w:r>
      <w:proofErr w:type="spellStart"/>
      <w:r w:rsidR="0082030C">
        <w:rPr>
          <w:rFonts w:eastAsia="Times New Roman" w:cs="Arial"/>
          <w:color w:val="000000"/>
          <w:szCs w:val="24"/>
          <w:lang w:eastAsia="sk-SK"/>
        </w:rPr>
        <w:t>sp</w:t>
      </w:r>
      <w:proofErr w:type="spellEnd"/>
      <w:r w:rsidR="0082030C">
        <w:rPr>
          <w:rFonts w:eastAsia="Times New Roman" w:cs="Arial"/>
          <w:color w:val="000000"/>
          <w:szCs w:val="24"/>
          <w:lang w:eastAsia="sk-SK"/>
        </w:rPr>
        <w:t>. zn. Pst 1/2009 (</w:t>
      </w:r>
      <w:proofErr w:type="spellStart"/>
      <w:r w:rsidR="0082030C">
        <w:rPr>
          <w:rFonts w:eastAsia="Times New Roman" w:cs="Arial"/>
          <w:color w:val="000000"/>
          <w:szCs w:val="24"/>
          <w:lang w:eastAsia="sk-SK"/>
        </w:rPr>
        <w:t>Dělnická</w:t>
      </w:r>
      <w:proofErr w:type="spellEnd"/>
      <w:r w:rsidR="0082030C">
        <w:rPr>
          <w:rFonts w:eastAsia="Times New Roman" w:cs="Arial"/>
          <w:color w:val="000000"/>
          <w:szCs w:val="24"/>
          <w:lang w:eastAsia="sk-SK"/>
        </w:rPr>
        <w:t xml:space="preserve"> strana II), v ktorom už NSS výrok o </w:t>
      </w:r>
      <w:r w:rsidR="00235F81">
        <w:rPr>
          <w:rFonts w:eastAsia="Times New Roman" w:cs="Arial"/>
          <w:color w:val="000000"/>
          <w:szCs w:val="24"/>
          <w:lang w:eastAsia="sk-SK"/>
        </w:rPr>
        <w:t>rozpustení</w:t>
      </w:r>
      <w:r w:rsidR="0082030C">
        <w:rPr>
          <w:rFonts w:eastAsia="Times New Roman" w:cs="Arial"/>
          <w:color w:val="000000"/>
          <w:szCs w:val="24"/>
          <w:lang w:eastAsia="sk-SK"/>
        </w:rPr>
        <w:t xml:space="preserve"> DS vyniesol a ktorý je zaujímavý skôr z hľadiska dokazovania skutkového stavu a faktov k tomu použitých.</w:t>
      </w:r>
      <w:r w:rsidR="00C86282">
        <w:rPr>
          <w:rFonts w:eastAsia="Times New Roman" w:cs="Arial"/>
          <w:color w:val="000000"/>
          <w:szCs w:val="24"/>
          <w:lang w:eastAsia="sk-SK"/>
        </w:rPr>
        <w:t xml:space="preserve"> Zaujímavé tiež určite je, že rozhodnutie </w:t>
      </w:r>
      <w:proofErr w:type="spellStart"/>
      <w:r w:rsidR="00C86282">
        <w:rPr>
          <w:rFonts w:eastAsia="Times New Roman" w:cs="Arial"/>
          <w:color w:val="000000"/>
          <w:szCs w:val="24"/>
          <w:lang w:eastAsia="sk-SK"/>
        </w:rPr>
        <w:t>Dělnická</w:t>
      </w:r>
      <w:proofErr w:type="spellEnd"/>
      <w:r w:rsidR="00C86282">
        <w:rPr>
          <w:rFonts w:eastAsia="Times New Roman" w:cs="Arial"/>
          <w:color w:val="000000"/>
          <w:szCs w:val="24"/>
          <w:lang w:eastAsia="sk-SK"/>
        </w:rPr>
        <w:t xml:space="preserve"> strana I považuje za dôležitejšie aj doc. JUDr. </w:t>
      </w:r>
      <w:proofErr w:type="spellStart"/>
      <w:r w:rsidR="00C86282">
        <w:rPr>
          <w:rFonts w:eastAsia="Times New Roman" w:cs="Arial"/>
          <w:color w:val="000000"/>
          <w:szCs w:val="24"/>
          <w:lang w:eastAsia="sk-SK"/>
        </w:rPr>
        <w:t>Vojtěch</w:t>
      </w:r>
      <w:proofErr w:type="spellEnd"/>
      <w:r w:rsidR="00C86282">
        <w:rPr>
          <w:rFonts w:eastAsia="Times New Roman" w:cs="Arial"/>
          <w:color w:val="000000"/>
          <w:szCs w:val="24"/>
          <w:lang w:eastAsia="sk-SK"/>
        </w:rPr>
        <w:t xml:space="preserve"> </w:t>
      </w:r>
      <w:proofErr w:type="spellStart"/>
      <w:r w:rsidR="00C86282">
        <w:rPr>
          <w:rFonts w:eastAsia="Times New Roman" w:cs="Arial"/>
          <w:color w:val="000000"/>
          <w:szCs w:val="24"/>
          <w:lang w:eastAsia="sk-SK"/>
        </w:rPr>
        <w:t>Šimíček</w:t>
      </w:r>
      <w:proofErr w:type="spellEnd"/>
      <w:r w:rsidR="00C86282">
        <w:rPr>
          <w:rFonts w:eastAsia="Times New Roman" w:cs="Arial"/>
          <w:color w:val="000000"/>
          <w:szCs w:val="24"/>
          <w:lang w:eastAsia="sk-SK"/>
        </w:rPr>
        <w:t xml:space="preserve"> PhD.</w:t>
      </w:r>
      <w:r w:rsidR="00A53792">
        <w:rPr>
          <w:rStyle w:val="Odkaznapoznmkupodiarou"/>
          <w:rFonts w:eastAsia="Times New Roman" w:cs="Arial"/>
          <w:color w:val="000000"/>
          <w:szCs w:val="24"/>
          <w:lang w:eastAsia="sk-SK"/>
        </w:rPr>
        <w:footnoteReference w:id="1"/>
      </w:r>
      <w:r w:rsidR="00C86282">
        <w:rPr>
          <w:rFonts w:eastAsia="Times New Roman" w:cs="Arial"/>
          <w:color w:val="000000"/>
          <w:szCs w:val="24"/>
          <w:lang w:eastAsia="sk-SK"/>
        </w:rPr>
        <w:t>, sudca NSS, ktorý presedal senátom rozhodujúci</w:t>
      </w:r>
      <w:r w:rsidR="00A53792">
        <w:rPr>
          <w:rFonts w:eastAsia="Times New Roman" w:cs="Arial"/>
          <w:color w:val="000000"/>
          <w:szCs w:val="24"/>
          <w:lang w:eastAsia="sk-SK"/>
        </w:rPr>
        <w:t>m</w:t>
      </w:r>
      <w:r w:rsidR="00C86282">
        <w:rPr>
          <w:rFonts w:eastAsia="Times New Roman" w:cs="Arial"/>
          <w:color w:val="000000"/>
          <w:szCs w:val="24"/>
          <w:lang w:eastAsia="sk-SK"/>
        </w:rPr>
        <w:t xml:space="preserve"> v obidvoch vyššie spomenutých veciach</w:t>
      </w:r>
      <w:r w:rsidR="00422588">
        <w:rPr>
          <w:rFonts w:eastAsia="Times New Roman" w:cs="Arial"/>
          <w:color w:val="000000"/>
          <w:szCs w:val="24"/>
          <w:lang w:eastAsia="sk-SK"/>
        </w:rPr>
        <w:t xml:space="preserve"> a to najmä kvôli tomu, </w:t>
      </w:r>
      <w:r w:rsidR="00422588" w:rsidRPr="00422588">
        <w:rPr>
          <w:rFonts w:eastAsia="Times New Roman" w:cs="Arial"/>
          <w:color w:val="000000"/>
          <w:szCs w:val="24"/>
          <w:lang w:eastAsia="sk-SK"/>
        </w:rPr>
        <w:t>že návrh na rozpustenie politickej strany</w:t>
      </w:r>
      <w:r w:rsidR="009D2D95">
        <w:rPr>
          <w:rFonts w:eastAsia="Times New Roman" w:cs="Arial"/>
          <w:color w:val="000000"/>
          <w:szCs w:val="24"/>
          <w:lang w:eastAsia="sk-SK"/>
        </w:rPr>
        <w:t xml:space="preserve"> </w:t>
      </w:r>
      <w:r w:rsidR="00422588" w:rsidRPr="00422588">
        <w:rPr>
          <w:rFonts w:eastAsia="Times New Roman" w:cs="Arial"/>
          <w:color w:val="000000"/>
          <w:szCs w:val="24"/>
          <w:lang w:eastAsia="sk-SK"/>
        </w:rPr>
        <w:t>na základe ustanovenia</w:t>
      </w:r>
      <w:r w:rsidR="00422588">
        <w:rPr>
          <w:rFonts w:eastAsia="Times New Roman" w:cs="Arial"/>
          <w:color w:val="000000"/>
          <w:szCs w:val="24"/>
          <w:lang w:eastAsia="sk-SK"/>
        </w:rPr>
        <w:t xml:space="preserve"> </w:t>
      </w:r>
      <w:r w:rsidR="00422588" w:rsidRPr="00422588">
        <w:rPr>
          <w:rFonts w:eastAsia="Times New Roman" w:cs="Arial"/>
          <w:color w:val="000000"/>
          <w:szCs w:val="24"/>
          <w:lang w:eastAsia="sk-SK"/>
        </w:rPr>
        <w:t xml:space="preserve">§ 4 zákona č 424/1991 </w:t>
      </w:r>
      <w:proofErr w:type="spellStart"/>
      <w:r w:rsidR="009D2D95">
        <w:rPr>
          <w:rFonts w:eastAsia="Times New Roman" w:cs="Arial"/>
          <w:color w:val="000000"/>
          <w:szCs w:val="24"/>
          <w:lang w:eastAsia="sk-SK"/>
        </w:rPr>
        <w:t>S</w:t>
      </w:r>
      <w:r w:rsidR="00422588" w:rsidRPr="00422588">
        <w:rPr>
          <w:rFonts w:eastAsia="Times New Roman" w:cs="Arial"/>
          <w:color w:val="000000"/>
          <w:szCs w:val="24"/>
          <w:lang w:eastAsia="sk-SK"/>
        </w:rPr>
        <w:t>b</w:t>
      </w:r>
      <w:proofErr w:type="spellEnd"/>
      <w:r w:rsidR="00422588" w:rsidRPr="00422588">
        <w:rPr>
          <w:rFonts w:eastAsia="Times New Roman" w:cs="Arial"/>
          <w:color w:val="000000"/>
          <w:szCs w:val="24"/>
          <w:lang w:eastAsia="sk-SK"/>
        </w:rPr>
        <w:t>., o politických stranách bol</w:t>
      </w:r>
      <w:r w:rsidR="00422588">
        <w:rPr>
          <w:rFonts w:eastAsia="Times New Roman" w:cs="Arial"/>
          <w:color w:val="000000"/>
          <w:szCs w:val="24"/>
          <w:lang w:eastAsia="sk-SK"/>
        </w:rPr>
        <w:t xml:space="preserve"> vtedy</w:t>
      </w:r>
      <w:r w:rsidR="00422588" w:rsidRPr="00422588">
        <w:rPr>
          <w:rFonts w:eastAsia="Times New Roman" w:cs="Arial"/>
          <w:color w:val="000000"/>
          <w:szCs w:val="24"/>
          <w:lang w:eastAsia="sk-SK"/>
        </w:rPr>
        <w:t xml:space="preserve"> podaný vôbec prvýkrát</w:t>
      </w:r>
      <w:r w:rsidR="00422588">
        <w:rPr>
          <w:rFonts w:eastAsia="Times New Roman" w:cs="Arial"/>
          <w:color w:val="000000"/>
          <w:szCs w:val="24"/>
          <w:lang w:eastAsia="sk-SK"/>
        </w:rPr>
        <w:t>.</w:t>
      </w:r>
    </w:p>
    <w:p w:rsidR="00F76E95" w:rsidRDefault="00A53792" w:rsidP="00422588">
      <w:pPr>
        <w:spacing w:after="0"/>
        <w:jc w:val="both"/>
        <w:rPr>
          <w:rFonts w:eastAsia="Times New Roman" w:cs="Arial"/>
          <w:color w:val="000000"/>
          <w:szCs w:val="24"/>
          <w:lang w:eastAsia="sk-SK"/>
        </w:rPr>
      </w:pPr>
      <w:r>
        <w:rPr>
          <w:rFonts w:eastAsia="Times New Roman" w:cs="Arial"/>
          <w:color w:val="000000"/>
          <w:szCs w:val="24"/>
          <w:lang w:eastAsia="sk-SK"/>
        </w:rPr>
        <w:t xml:space="preserve">Cieľom tejto práce je označenie, analýza a kritické zhodnotenie argumentov NSS v prípade rozsudku </w:t>
      </w:r>
      <w:proofErr w:type="spellStart"/>
      <w:r>
        <w:rPr>
          <w:rFonts w:eastAsia="Times New Roman" w:cs="Arial"/>
          <w:color w:val="000000"/>
          <w:szCs w:val="24"/>
          <w:lang w:eastAsia="sk-SK"/>
        </w:rPr>
        <w:t>Dělnická</w:t>
      </w:r>
      <w:proofErr w:type="spellEnd"/>
      <w:r>
        <w:rPr>
          <w:rFonts w:eastAsia="Times New Roman" w:cs="Arial"/>
          <w:color w:val="000000"/>
          <w:szCs w:val="24"/>
          <w:lang w:eastAsia="sk-SK"/>
        </w:rPr>
        <w:t xml:space="preserve"> strana I a vytvorenie vlastného názoru na tento rozsudok. </w:t>
      </w:r>
      <w:r w:rsidR="008E4991">
        <w:rPr>
          <w:rFonts w:eastAsia="Times New Roman" w:cs="Arial"/>
          <w:color w:val="000000"/>
          <w:szCs w:val="24"/>
          <w:lang w:eastAsia="sk-SK"/>
        </w:rPr>
        <w:t>Štruktúra je oproti zadaniu mierne pozmenená, kedy analýza a</w:t>
      </w:r>
      <w:r w:rsidR="003D5B42">
        <w:rPr>
          <w:rFonts w:eastAsia="Times New Roman" w:cs="Arial"/>
          <w:color w:val="000000"/>
          <w:szCs w:val="24"/>
          <w:lang w:eastAsia="sk-SK"/>
        </w:rPr>
        <w:t> diskusia argumentov súdu sú zhrnuté v jednej obsiahlejšej kapitole.</w:t>
      </w:r>
    </w:p>
    <w:p w:rsidR="00422588" w:rsidRPr="00422588" w:rsidRDefault="00CB4AF1" w:rsidP="00F216EA">
      <w:pPr>
        <w:pStyle w:val="Nadpis1"/>
        <w:rPr>
          <w:rFonts w:eastAsia="Times New Roman"/>
          <w:lang w:eastAsia="sk-SK"/>
        </w:rPr>
      </w:pPr>
      <w:bookmarkStart w:id="2" w:name="_Toc292203785"/>
      <w:r>
        <w:rPr>
          <w:rFonts w:eastAsia="Times New Roman"/>
          <w:lang w:eastAsia="sk-SK"/>
        </w:rPr>
        <w:t xml:space="preserve">2. </w:t>
      </w:r>
      <w:r w:rsidR="00AB12DF">
        <w:rPr>
          <w:rFonts w:eastAsia="Times New Roman"/>
          <w:lang w:eastAsia="sk-SK"/>
        </w:rPr>
        <w:t>Zhrnutie skutkového stavu</w:t>
      </w:r>
      <w:bookmarkEnd w:id="2"/>
    </w:p>
    <w:p w:rsidR="002E727B" w:rsidRPr="002E727B" w:rsidRDefault="002E727B" w:rsidP="002E727B">
      <w:pPr>
        <w:spacing w:after="0"/>
        <w:rPr>
          <w:rFonts w:eastAsia="Times New Roman" w:cs="Arial"/>
          <w:color w:val="000000"/>
          <w:szCs w:val="24"/>
          <w:lang w:eastAsia="sk-SK"/>
        </w:rPr>
      </w:pPr>
      <w:proofErr w:type="spellStart"/>
      <w:r w:rsidRPr="002E727B">
        <w:rPr>
          <w:rFonts w:eastAsia="Times New Roman" w:cs="Arial"/>
          <w:color w:val="000000"/>
          <w:szCs w:val="24"/>
          <w:lang w:eastAsia="sk-SK"/>
        </w:rPr>
        <w:t>Dělnická</w:t>
      </w:r>
      <w:proofErr w:type="spellEnd"/>
      <w:r w:rsidRPr="002E727B">
        <w:rPr>
          <w:rFonts w:eastAsia="Times New Roman" w:cs="Arial"/>
          <w:color w:val="000000"/>
          <w:szCs w:val="24"/>
          <w:lang w:eastAsia="sk-SK"/>
        </w:rPr>
        <w:t xml:space="preserve"> strana  vznikla v dôsledku odchodu č</w:t>
      </w:r>
      <w:r>
        <w:rPr>
          <w:rFonts w:eastAsia="Times New Roman" w:cs="Arial"/>
          <w:color w:val="000000"/>
          <w:szCs w:val="24"/>
          <w:lang w:eastAsia="sk-SK"/>
        </w:rPr>
        <w:t>a</w:t>
      </w:r>
      <w:r w:rsidRPr="002E727B">
        <w:rPr>
          <w:rFonts w:eastAsia="Times New Roman" w:cs="Arial"/>
          <w:color w:val="000000"/>
          <w:szCs w:val="24"/>
          <w:lang w:eastAsia="sk-SK"/>
        </w:rPr>
        <w:t>sti člen</w:t>
      </w:r>
      <w:r>
        <w:rPr>
          <w:rFonts w:eastAsia="Times New Roman" w:cs="Arial"/>
          <w:color w:val="000000"/>
          <w:szCs w:val="24"/>
          <w:lang w:eastAsia="sk-SK"/>
        </w:rPr>
        <w:t>ov</w:t>
      </w:r>
      <w:r w:rsidRPr="002E727B">
        <w:rPr>
          <w:rFonts w:eastAsia="Times New Roman" w:cs="Arial"/>
          <w:color w:val="000000"/>
          <w:szCs w:val="24"/>
          <w:lang w:eastAsia="sk-SK"/>
        </w:rPr>
        <w:t xml:space="preserve"> z</w:t>
      </w:r>
      <w:r>
        <w:rPr>
          <w:rFonts w:eastAsia="Times New Roman" w:cs="Arial"/>
          <w:color w:val="000000"/>
          <w:szCs w:val="24"/>
          <w:lang w:eastAsia="sk-SK"/>
        </w:rPr>
        <w:t>o</w:t>
      </w:r>
      <w:r w:rsidRPr="002E727B">
        <w:rPr>
          <w:rFonts w:eastAsia="Times New Roman" w:cs="Arial"/>
          <w:color w:val="000000"/>
          <w:szCs w:val="24"/>
          <w:lang w:eastAsia="sk-SK"/>
        </w:rPr>
        <w:t xml:space="preserve"> </w:t>
      </w:r>
      <w:proofErr w:type="spellStart"/>
      <w:r w:rsidRPr="002E727B">
        <w:rPr>
          <w:rFonts w:eastAsia="Times New Roman" w:cs="Arial"/>
          <w:color w:val="000000"/>
          <w:szCs w:val="24"/>
          <w:lang w:eastAsia="sk-SK"/>
        </w:rPr>
        <w:t>Sdru</w:t>
      </w:r>
      <w:r>
        <w:rPr>
          <w:rFonts w:eastAsia="Times New Roman" w:cs="Arial"/>
          <w:color w:val="000000"/>
          <w:szCs w:val="24"/>
          <w:lang w:eastAsia="sk-SK"/>
        </w:rPr>
        <w:t>ž</w:t>
      </w:r>
      <w:r w:rsidRPr="002E727B">
        <w:rPr>
          <w:rFonts w:eastAsia="Times New Roman" w:cs="Arial"/>
          <w:color w:val="000000"/>
          <w:szCs w:val="24"/>
          <w:lang w:eastAsia="sk-SK"/>
        </w:rPr>
        <w:t>ení</w:t>
      </w:r>
      <w:proofErr w:type="spellEnd"/>
      <w:r w:rsidRPr="002E727B">
        <w:rPr>
          <w:rFonts w:eastAsia="Times New Roman" w:cs="Arial"/>
          <w:color w:val="000000"/>
          <w:szCs w:val="24"/>
          <w:lang w:eastAsia="sk-SK"/>
        </w:rPr>
        <w:t xml:space="preserve"> </w:t>
      </w:r>
      <w:proofErr w:type="spellStart"/>
      <w:r w:rsidRPr="002E727B">
        <w:rPr>
          <w:rFonts w:eastAsia="Times New Roman" w:cs="Arial"/>
          <w:color w:val="000000"/>
          <w:szCs w:val="24"/>
          <w:lang w:eastAsia="sk-SK"/>
        </w:rPr>
        <w:t>pro</w:t>
      </w:r>
      <w:proofErr w:type="spellEnd"/>
      <w:r w:rsidRPr="002E727B">
        <w:rPr>
          <w:rFonts w:eastAsia="Times New Roman" w:cs="Arial"/>
          <w:color w:val="000000"/>
          <w:szCs w:val="24"/>
          <w:lang w:eastAsia="sk-SK"/>
        </w:rPr>
        <w:t xml:space="preserve"> republiku  -</w:t>
      </w:r>
    </w:p>
    <w:p w:rsidR="00A819FB" w:rsidRDefault="002E727B" w:rsidP="009C13F4">
      <w:pPr>
        <w:spacing w:after="0"/>
        <w:jc w:val="both"/>
        <w:rPr>
          <w:rFonts w:eastAsia="Times New Roman" w:cs="Arial"/>
          <w:color w:val="000000"/>
          <w:szCs w:val="24"/>
          <w:lang w:eastAsia="sk-SK"/>
        </w:rPr>
      </w:pPr>
      <w:proofErr w:type="spellStart"/>
      <w:r w:rsidRPr="002E727B">
        <w:rPr>
          <w:rFonts w:eastAsia="Times New Roman" w:cs="Arial"/>
          <w:color w:val="000000"/>
          <w:szCs w:val="24"/>
          <w:lang w:eastAsia="sk-SK"/>
        </w:rPr>
        <w:t>Republikánské</w:t>
      </w:r>
      <w:proofErr w:type="spellEnd"/>
      <w:r w:rsidRPr="002E727B">
        <w:rPr>
          <w:rFonts w:eastAsia="Times New Roman" w:cs="Arial"/>
          <w:color w:val="000000"/>
          <w:szCs w:val="24"/>
          <w:lang w:eastAsia="sk-SK"/>
        </w:rPr>
        <w:t xml:space="preserve"> strany Československa (SPR-RSČ). Strana bola registrovaná koncom decembra 2002 pod názvom Nová sila, na ustanovujúcom zjazde 18. januára 2003 však </w:t>
      </w:r>
      <w:r>
        <w:rPr>
          <w:rFonts w:eastAsia="Times New Roman" w:cs="Arial"/>
          <w:color w:val="000000"/>
          <w:szCs w:val="24"/>
          <w:lang w:eastAsia="sk-SK"/>
        </w:rPr>
        <w:t>bola premenovaná na</w:t>
      </w:r>
      <w:r w:rsidRPr="002E727B">
        <w:rPr>
          <w:rFonts w:eastAsia="Times New Roman" w:cs="Arial"/>
          <w:color w:val="000000"/>
          <w:szCs w:val="24"/>
          <w:lang w:eastAsia="sk-SK"/>
        </w:rPr>
        <w:t xml:space="preserve"> </w:t>
      </w:r>
      <w:proofErr w:type="spellStart"/>
      <w:r>
        <w:rPr>
          <w:rFonts w:eastAsia="Times New Roman" w:cs="Arial"/>
          <w:color w:val="000000"/>
          <w:szCs w:val="24"/>
          <w:lang w:eastAsia="sk-SK"/>
        </w:rPr>
        <w:t>Dělnickú</w:t>
      </w:r>
      <w:proofErr w:type="spellEnd"/>
      <w:r w:rsidRPr="002E727B">
        <w:rPr>
          <w:rFonts w:eastAsia="Times New Roman" w:cs="Arial"/>
          <w:color w:val="000000"/>
          <w:szCs w:val="24"/>
          <w:lang w:eastAsia="sk-SK"/>
        </w:rPr>
        <w:t xml:space="preserve"> stran</w:t>
      </w:r>
      <w:r>
        <w:rPr>
          <w:rFonts w:eastAsia="Times New Roman" w:cs="Arial"/>
          <w:color w:val="000000"/>
          <w:szCs w:val="24"/>
          <w:lang w:eastAsia="sk-SK"/>
        </w:rPr>
        <w:t>u</w:t>
      </w:r>
      <w:r w:rsidRPr="002E727B">
        <w:rPr>
          <w:rFonts w:eastAsia="Times New Roman" w:cs="Arial"/>
          <w:color w:val="000000"/>
          <w:szCs w:val="24"/>
          <w:lang w:eastAsia="sk-SK"/>
        </w:rPr>
        <w:t xml:space="preserve">. </w:t>
      </w:r>
      <w:r>
        <w:rPr>
          <w:rFonts w:eastAsia="Times New Roman" w:cs="Arial"/>
          <w:color w:val="000000"/>
          <w:szCs w:val="24"/>
          <w:lang w:eastAsia="sk-SK"/>
        </w:rPr>
        <w:t xml:space="preserve">Zo začiatku svojej existencie v nej pôsobili ľudia z rôznych názorových spektier, dokonca osoby ľavicového zmýšľania. </w:t>
      </w:r>
      <w:r w:rsidRPr="002E727B">
        <w:rPr>
          <w:rFonts w:eastAsia="Times New Roman" w:cs="Arial"/>
          <w:color w:val="000000"/>
          <w:szCs w:val="24"/>
          <w:lang w:eastAsia="sk-SK"/>
        </w:rPr>
        <w:t>Zhruba v rokoch 2006 a</w:t>
      </w:r>
      <w:r>
        <w:rPr>
          <w:rFonts w:eastAsia="Times New Roman" w:cs="Arial"/>
          <w:color w:val="000000"/>
          <w:szCs w:val="24"/>
          <w:lang w:eastAsia="sk-SK"/>
        </w:rPr>
        <w:t> </w:t>
      </w:r>
      <w:r w:rsidRPr="002E727B">
        <w:rPr>
          <w:rFonts w:eastAsia="Times New Roman" w:cs="Arial"/>
          <w:color w:val="000000"/>
          <w:szCs w:val="24"/>
          <w:lang w:eastAsia="sk-SK"/>
        </w:rPr>
        <w:t>2007</w:t>
      </w:r>
      <w:r>
        <w:rPr>
          <w:rFonts w:eastAsia="Times New Roman" w:cs="Arial"/>
          <w:color w:val="000000"/>
          <w:szCs w:val="24"/>
          <w:lang w:eastAsia="sk-SK"/>
        </w:rPr>
        <w:t xml:space="preserve"> však</w:t>
      </w:r>
      <w:r w:rsidRPr="002E727B">
        <w:rPr>
          <w:rFonts w:eastAsia="Times New Roman" w:cs="Arial"/>
          <w:color w:val="000000"/>
          <w:szCs w:val="24"/>
          <w:lang w:eastAsia="sk-SK"/>
        </w:rPr>
        <w:t xml:space="preserve"> nastala postupná zmena v politike strany. </w:t>
      </w:r>
      <w:r>
        <w:rPr>
          <w:rFonts w:eastAsia="Times New Roman" w:cs="Arial"/>
          <w:color w:val="000000"/>
          <w:szCs w:val="24"/>
          <w:lang w:eastAsia="sk-SK"/>
        </w:rPr>
        <w:t>Z</w:t>
      </w:r>
      <w:r w:rsidRPr="002E727B">
        <w:rPr>
          <w:rFonts w:eastAsia="Times New Roman" w:cs="Arial"/>
          <w:color w:val="000000"/>
          <w:szCs w:val="24"/>
          <w:lang w:eastAsia="sk-SK"/>
        </w:rPr>
        <w:t>ačala</w:t>
      </w:r>
      <w:r>
        <w:rPr>
          <w:rFonts w:eastAsia="Times New Roman" w:cs="Arial"/>
          <w:color w:val="000000"/>
          <w:szCs w:val="24"/>
          <w:lang w:eastAsia="sk-SK"/>
        </w:rPr>
        <w:t xml:space="preserve"> </w:t>
      </w:r>
      <w:r w:rsidRPr="002E727B">
        <w:rPr>
          <w:rFonts w:eastAsia="Times New Roman" w:cs="Arial"/>
          <w:color w:val="000000"/>
          <w:szCs w:val="24"/>
          <w:lang w:eastAsia="sk-SK"/>
        </w:rPr>
        <w:t>spolupracovať s</w:t>
      </w:r>
      <w:r>
        <w:rPr>
          <w:rFonts w:eastAsia="Times New Roman" w:cs="Arial"/>
          <w:color w:val="000000"/>
          <w:szCs w:val="24"/>
          <w:lang w:eastAsia="sk-SK"/>
        </w:rPr>
        <w:t>o</w:t>
      </w:r>
      <w:r w:rsidRPr="002E727B">
        <w:rPr>
          <w:rFonts w:eastAsia="Times New Roman" w:cs="Arial"/>
          <w:color w:val="000000"/>
          <w:szCs w:val="24"/>
          <w:lang w:eastAsia="sk-SK"/>
        </w:rPr>
        <w:t xml:space="preserve"> spolk</w:t>
      </w:r>
      <w:r>
        <w:rPr>
          <w:rFonts w:eastAsia="Times New Roman" w:cs="Arial"/>
          <w:color w:val="000000"/>
          <w:szCs w:val="24"/>
          <w:lang w:eastAsia="sk-SK"/>
        </w:rPr>
        <w:t>ami združujúci</w:t>
      </w:r>
      <w:r w:rsidR="00A53792">
        <w:rPr>
          <w:rFonts w:eastAsia="Times New Roman" w:cs="Arial"/>
          <w:color w:val="000000"/>
          <w:szCs w:val="24"/>
          <w:lang w:eastAsia="sk-SK"/>
        </w:rPr>
        <w:t>mi</w:t>
      </w:r>
      <w:r>
        <w:rPr>
          <w:rFonts w:eastAsia="Times New Roman" w:cs="Arial"/>
          <w:color w:val="000000"/>
          <w:szCs w:val="24"/>
          <w:lang w:eastAsia="sk-SK"/>
        </w:rPr>
        <w:t xml:space="preserve"> nacionalistov a príslušníkov krajnej pravice, z ktorých sa mnohí zároveň hlásili k podpore nacizmu (</w:t>
      </w:r>
      <w:proofErr w:type="spellStart"/>
      <w:r>
        <w:rPr>
          <w:rFonts w:eastAsia="Times New Roman" w:cs="Arial"/>
          <w:color w:val="000000"/>
          <w:szCs w:val="24"/>
          <w:lang w:eastAsia="sk-SK"/>
        </w:rPr>
        <w:t>Autonomní</w:t>
      </w:r>
      <w:proofErr w:type="spellEnd"/>
      <w:r>
        <w:rPr>
          <w:rFonts w:eastAsia="Times New Roman" w:cs="Arial"/>
          <w:color w:val="000000"/>
          <w:szCs w:val="24"/>
          <w:lang w:eastAsia="sk-SK"/>
        </w:rPr>
        <w:t xml:space="preserve"> </w:t>
      </w:r>
      <w:proofErr w:type="spellStart"/>
      <w:r>
        <w:rPr>
          <w:rFonts w:eastAsia="Times New Roman" w:cs="Arial"/>
          <w:color w:val="000000"/>
          <w:szCs w:val="24"/>
          <w:lang w:eastAsia="sk-SK"/>
        </w:rPr>
        <w:t>nacionalisté</w:t>
      </w:r>
      <w:proofErr w:type="spellEnd"/>
      <w:r>
        <w:rPr>
          <w:rFonts w:eastAsia="Times New Roman" w:cs="Arial"/>
          <w:color w:val="000000"/>
          <w:szCs w:val="24"/>
          <w:lang w:eastAsia="sk-SK"/>
        </w:rPr>
        <w:t>,</w:t>
      </w:r>
      <w:r w:rsidRPr="002E727B">
        <w:rPr>
          <w:rFonts w:eastAsia="Times New Roman" w:cs="Arial"/>
          <w:color w:val="000000"/>
          <w:szCs w:val="24"/>
          <w:lang w:eastAsia="sk-SK"/>
        </w:rPr>
        <w:t xml:space="preserve"> Národní </w:t>
      </w:r>
      <w:proofErr w:type="spellStart"/>
      <w:r w:rsidRPr="002E727B">
        <w:rPr>
          <w:rFonts w:eastAsia="Times New Roman" w:cs="Arial"/>
          <w:color w:val="000000"/>
          <w:szCs w:val="24"/>
          <w:lang w:eastAsia="sk-SK"/>
        </w:rPr>
        <w:t>korporativismus</w:t>
      </w:r>
      <w:proofErr w:type="spellEnd"/>
      <w:r>
        <w:rPr>
          <w:rFonts w:eastAsia="Times New Roman" w:cs="Arial"/>
          <w:color w:val="000000"/>
          <w:szCs w:val="24"/>
          <w:lang w:eastAsia="sk-SK"/>
        </w:rPr>
        <w:t>, Národní odpor) a členov týchto spolkov verbovať do svojich štruktúr.</w:t>
      </w:r>
      <w:r w:rsidR="00A819FB">
        <w:rPr>
          <w:rFonts w:eastAsia="Times New Roman" w:cs="Arial"/>
          <w:color w:val="000000"/>
          <w:szCs w:val="24"/>
          <w:lang w:eastAsia="sk-SK"/>
        </w:rPr>
        <w:t xml:space="preserve"> </w:t>
      </w:r>
      <w:r w:rsidR="00A819FB" w:rsidRPr="00A819FB">
        <w:rPr>
          <w:rFonts w:eastAsia="Times New Roman" w:cs="Arial"/>
          <w:color w:val="000000"/>
          <w:szCs w:val="24"/>
          <w:lang w:eastAsia="sk-SK"/>
        </w:rPr>
        <w:t xml:space="preserve">V roku 2007 aktivita </w:t>
      </w:r>
      <w:r w:rsidR="006E38CD">
        <w:rPr>
          <w:rFonts w:eastAsia="Times New Roman" w:cs="Arial"/>
          <w:color w:val="000000"/>
          <w:szCs w:val="24"/>
          <w:lang w:eastAsia="sk-SK"/>
        </w:rPr>
        <w:t>DS</w:t>
      </w:r>
      <w:r w:rsidR="00A819FB" w:rsidRPr="00A819FB">
        <w:rPr>
          <w:rFonts w:eastAsia="Times New Roman" w:cs="Arial"/>
          <w:color w:val="000000"/>
          <w:szCs w:val="24"/>
          <w:lang w:eastAsia="sk-SK"/>
        </w:rPr>
        <w:t xml:space="preserve"> výrazne vzrástla. V spolupráci s nacionalistickými subjektmi zorganizovala sériu demonštrácií proti komunizmu, drogám, pozitívnej </w:t>
      </w:r>
      <w:r w:rsidR="00A819FB" w:rsidRPr="00A819FB">
        <w:rPr>
          <w:rFonts w:eastAsia="Times New Roman" w:cs="Arial"/>
          <w:color w:val="000000"/>
          <w:szCs w:val="24"/>
          <w:lang w:eastAsia="sk-SK"/>
        </w:rPr>
        <w:lastRenderedPageBreak/>
        <w:t>diskriminácii, NATO</w:t>
      </w:r>
      <w:r w:rsidR="00A819FB">
        <w:rPr>
          <w:rFonts w:eastAsia="Times New Roman" w:cs="Arial"/>
          <w:color w:val="000000"/>
          <w:szCs w:val="24"/>
          <w:lang w:eastAsia="sk-SK"/>
        </w:rPr>
        <w:t>, EÚ</w:t>
      </w:r>
      <w:r w:rsidR="00A819FB" w:rsidRPr="00A819FB">
        <w:rPr>
          <w:rFonts w:eastAsia="Times New Roman" w:cs="Arial"/>
          <w:color w:val="000000"/>
          <w:szCs w:val="24"/>
          <w:lang w:eastAsia="sk-SK"/>
        </w:rPr>
        <w:t xml:space="preserve"> atď</w:t>
      </w:r>
      <w:r w:rsidR="00A819FB">
        <w:rPr>
          <w:rFonts w:eastAsia="Times New Roman" w:cs="Arial"/>
          <w:color w:val="000000"/>
          <w:szCs w:val="24"/>
          <w:lang w:eastAsia="sk-SK"/>
        </w:rPr>
        <w:t>.</w:t>
      </w:r>
      <w:r w:rsidR="00B412ED">
        <w:rPr>
          <w:rFonts w:eastAsia="Times New Roman" w:cs="Arial"/>
          <w:color w:val="000000"/>
          <w:szCs w:val="24"/>
          <w:lang w:eastAsia="sk-SK"/>
        </w:rPr>
        <w:t xml:space="preserve"> Začala sa tiež tvrdo vyjadrovať na adresu prisťahovalcov a menšín, najmä Rómov.</w:t>
      </w:r>
      <w:r w:rsidR="00A819FB" w:rsidRPr="00A819FB">
        <w:rPr>
          <w:rFonts w:eastAsia="Times New Roman" w:cs="Arial"/>
          <w:color w:val="000000"/>
          <w:szCs w:val="24"/>
          <w:lang w:eastAsia="sk-SK"/>
        </w:rPr>
        <w:t xml:space="preserve"> </w:t>
      </w:r>
      <w:r w:rsidR="00A819FB">
        <w:rPr>
          <w:rFonts w:eastAsia="Times New Roman" w:cs="Arial"/>
          <w:color w:val="000000"/>
          <w:szCs w:val="24"/>
          <w:lang w:eastAsia="sk-SK"/>
        </w:rPr>
        <w:t xml:space="preserve">To už </w:t>
      </w:r>
      <w:r w:rsidR="00A819FB" w:rsidRPr="00A819FB">
        <w:rPr>
          <w:rFonts w:eastAsia="Times New Roman" w:cs="Arial"/>
          <w:color w:val="000000"/>
          <w:szCs w:val="24"/>
          <w:lang w:eastAsia="sk-SK"/>
        </w:rPr>
        <w:t>médiá upozor</w:t>
      </w:r>
      <w:r w:rsidR="00A819FB">
        <w:rPr>
          <w:rFonts w:eastAsia="Times New Roman" w:cs="Arial"/>
          <w:color w:val="000000"/>
          <w:szCs w:val="24"/>
          <w:lang w:eastAsia="sk-SK"/>
        </w:rPr>
        <w:t>ňova</w:t>
      </w:r>
      <w:r w:rsidR="000F7694">
        <w:rPr>
          <w:rFonts w:eastAsia="Times New Roman" w:cs="Arial"/>
          <w:color w:val="000000"/>
          <w:szCs w:val="24"/>
          <w:lang w:eastAsia="sk-SK"/>
        </w:rPr>
        <w:t>li</w:t>
      </w:r>
      <w:r w:rsidR="00A819FB" w:rsidRPr="00A819FB">
        <w:rPr>
          <w:rFonts w:eastAsia="Times New Roman" w:cs="Arial"/>
          <w:color w:val="000000"/>
          <w:szCs w:val="24"/>
          <w:lang w:eastAsia="sk-SK"/>
        </w:rPr>
        <w:t xml:space="preserve"> na</w:t>
      </w:r>
      <w:r w:rsidR="002F70E0">
        <w:rPr>
          <w:rFonts w:eastAsia="Times New Roman" w:cs="Arial"/>
          <w:color w:val="000000"/>
          <w:szCs w:val="24"/>
          <w:lang w:eastAsia="sk-SK"/>
        </w:rPr>
        <w:t xml:space="preserve"> extrémne pravicový charakter strany a</w:t>
      </w:r>
      <w:r w:rsidR="00A819FB" w:rsidRPr="00A819FB">
        <w:rPr>
          <w:rFonts w:eastAsia="Times New Roman" w:cs="Arial"/>
          <w:color w:val="000000"/>
          <w:szCs w:val="24"/>
          <w:lang w:eastAsia="sk-SK"/>
        </w:rPr>
        <w:t xml:space="preserve"> podobnosť propagačných plagátov DS s materiálmi nemeckej</w:t>
      </w:r>
      <w:r w:rsidR="00A819FB">
        <w:rPr>
          <w:rFonts w:eastAsia="Times New Roman" w:cs="Arial"/>
          <w:color w:val="000000"/>
          <w:szCs w:val="24"/>
          <w:lang w:eastAsia="sk-SK"/>
        </w:rPr>
        <w:t xml:space="preserve"> nacistickej NSDAP.</w:t>
      </w:r>
      <w:r w:rsidR="00A819FB">
        <w:rPr>
          <w:rStyle w:val="Odkaznapoznmkupodiarou"/>
          <w:rFonts w:eastAsia="Times New Roman" w:cs="Arial"/>
          <w:color w:val="000000"/>
          <w:szCs w:val="24"/>
          <w:lang w:eastAsia="sk-SK"/>
        </w:rPr>
        <w:footnoteReference w:id="2"/>
      </w:r>
      <w:r w:rsidR="006E38CD">
        <w:rPr>
          <w:rFonts w:eastAsia="Times New Roman" w:cs="Arial"/>
          <w:color w:val="000000"/>
          <w:szCs w:val="24"/>
          <w:lang w:eastAsia="sk-SK"/>
        </w:rPr>
        <w:t xml:space="preserve"> </w:t>
      </w:r>
      <w:r w:rsidR="006E38CD" w:rsidRPr="006E38CD">
        <w:rPr>
          <w:rFonts w:eastAsia="Times New Roman" w:cs="Arial"/>
          <w:color w:val="000000"/>
          <w:szCs w:val="24"/>
          <w:lang w:eastAsia="sk-SK"/>
        </w:rPr>
        <w:t xml:space="preserve">Úvahy o rozpustení </w:t>
      </w:r>
      <w:r w:rsidR="006E38CD">
        <w:rPr>
          <w:rFonts w:eastAsia="Times New Roman" w:cs="Arial"/>
          <w:color w:val="000000"/>
          <w:szCs w:val="24"/>
          <w:lang w:eastAsia="sk-SK"/>
        </w:rPr>
        <w:t>DS</w:t>
      </w:r>
      <w:r w:rsidR="006E38CD" w:rsidRPr="006E38CD">
        <w:rPr>
          <w:rFonts w:eastAsia="Times New Roman" w:cs="Arial"/>
          <w:color w:val="000000"/>
          <w:szCs w:val="24"/>
          <w:lang w:eastAsia="sk-SK"/>
        </w:rPr>
        <w:t xml:space="preserve"> začali zaznievať u</w:t>
      </w:r>
      <w:r w:rsidR="00E65450">
        <w:rPr>
          <w:rFonts w:eastAsia="Times New Roman" w:cs="Arial"/>
          <w:color w:val="000000"/>
          <w:szCs w:val="24"/>
          <w:lang w:eastAsia="sk-SK"/>
        </w:rPr>
        <w:t>ž</w:t>
      </w:r>
      <w:r w:rsidR="006E38CD" w:rsidRPr="006E38CD">
        <w:rPr>
          <w:rFonts w:eastAsia="Times New Roman" w:cs="Arial"/>
          <w:color w:val="000000"/>
          <w:szCs w:val="24"/>
          <w:lang w:eastAsia="sk-SK"/>
        </w:rPr>
        <w:t xml:space="preserve"> predtým, ale bezprostredn</w:t>
      </w:r>
      <w:r w:rsidR="00E65450">
        <w:rPr>
          <w:rFonts w:eastAsia="Times New Roman" w:cs="Arial"/>
          <w:color w:val="000000"/>
          <w:szCs w:val="24"/>
          <w:lang w:eastAsia="sk-SK"/>
        </w:rPr>
        <w:t>ý</w:t>
      </w:r>
      <w:r w:rsidR="006E38CD" w:rsidRPr="006E38CD">
        <w:rPr>
          <w:rFonts w:eastAsia="Times New Roman" w:cs="Arial"/>
          <w:color w:val="000000"/>
          <w:szCs w:val="24"/>
          <w:lang w:eastAsia="sk-SK"/>
        </w:rPr>
        <w:t>m</w:t>
      </w:r>
      <w:r w:rsidR="006E38CD">
        <w:rPr>
          <w:rFonts w:eastAsia="Times New Roman" w:cs="Arial"/>
          <w:color w:val="000000"/>
          <w:szCs w:val="24"/>
          <w:lang w:eastAsia="sk-SK"/>
        </w:rPr>
        <w:t xml:space="preserve"> </w:t>
      </w:r>
      <w:r w:rsidR="006E38CD" w:rsidRPr="006E38CD">
        <w:rPr>
          <w:rFonts w:eastAsia="Times New Roman" w:cs="Arial"/>
          <w:color w:val="000000"/>
          <w:szCs w:val="24"/>
          <w:lang w:eastAsia="sk-SK"/>
        </w:rPr>
        <w:t xml:space="preserve">impulzom pre </w:t>
      </w:r>
      <w:r w:rsidR="00E65450">
        <w:rPr>
          <w:rFonts w:eastAsia="Times New Roman" w:cs="Arial"/>
          <w:color w:val="000000"/>
          <w:szCs w:val="24"/>
          <w:lang w:eastAsia="sk-SK"/>
        </w:rPr>
        <w:t>zahájenie reálnych snáh o rozpustenie</w:t>
      </w:r>
      <w:r w:rsidR="006E38CD" w:rsidRPr="006E38CD">
        <w:rPr>
          <w:rFonts w:eastAsia="Times New Roman" w:cs="Arial"/>
          <w:color w:val="000000"/>
          <w:szCs w:val="24"/>
          <w:lang w:eastAsia="sk-SK"/>
        </w:rPr>
        <w:t xml:space="preserve"> str</w:t>
      </w:r>
      <w:r w:rsidR="00745F1D">
        <w:rPr>
          <w:rFonts w:eastAsia="Times New Roman" w:cs="Arial"/>
          <w:color w:val="000000"/>
          <w:szCs w:val="24"/>
          <w:lang w:eastAsia="sk-SK"/>
        </w:rPr>
        <w:t xml:space="preserve">any boli udalosti na jeseň 2008 a to najmä </w:t>
      </w:r>
      <w:r w:rsidR="00DD59F2">
        <w:rPr>
          <w:rFonts w:eastAsia="Times New Roman" w:cs="Arial"/>
          <w:color w:val="000000"/>
          <w:szCs w:val="24"/>
          <w:lang w:eastAsia="sk-SK"/>
        </w:rPr>
        <w:t>incident v </w:t>
      </w:r>
      <w:proofErr w:type="spellStart"/>
      <w:r w:rsidR="00DD59F2">
        <w:rPr>
          <w:rFonts w:eastAsia="Times New Roman" w:cs="Arial"/>
          <w:color w:val="000000"/>
          <w:szCs w:val="24"/>
          <w:lang w:eastAsia="sk-SK"/>
        </w:rPr>
        <w:t>Litvínove</w:t>
      </w:r>
      <w:proofErr w:type="spellEnd"/>
      <w:r w:rsidR="00DD59F2">
        <w:rPr>
          <w:rFonts w:eastAsia="Times New Roman" w:cs="Arial"/>
          <w:color w:val="000000"/>
          <w:szCs w:val="24"/>
          <w:lang w:eastAsia="sk-SK"/>
        </w:rPr>
        <w:t>,</w:t>
      </w:r>
      <w:r w:rsidR="00BA439F">
        <w:rPr>
          <w:rFonts w:eastAsia="Times New Roman" w:cs="Arial"/>
          <w:color w:val="000000"/>
          <w:szCs w:val="24"/>
          <w:lang w:eastAsia="sk-SK"/>
        </w:rPr>
        <w:t xml:space="preserve"> pri ktorom prišlo k stretu Polície ČR a radikálov, prevažne nacistov, a</w:t>
      </w:r>
      <w:r w:rsidR="00DD59F2">
        <w:rPr>
          <w:rFonts w:eastAsia="Times New Roman" w:cs="Arial"/>
          <w:color w:val="000000"/>
          <w:szCs w:val="24"/>
          <w:lang w:eastAsia="sk-SK"/>
        </w:rPr>
        <w:t xml:space="preserve"> </w:t>
      </w:r>
      <w:r w:rsidR="00BA439F">
        <w:rPr>
          <w:rFonts w:eastAsia="Times New Roman" w:cs="Arial"/>
          <w:color w:val="000000"/>
          <w:szCs w:val="24"/>
          <w:lang w:eastAsia="sk-SK"/>
        </w:rPr>
        <w:t>na ktorom sa podieľali aj členovia DS.  Ďalší incident v tom istom meste, ale väčších rozmerov, známy ako „bitka o Janov“ už prípravu návrhu na rozpustenie DS iba urýchlil.</w:t>
      </w:r>
      <w:r w:rsidR="009C13F4">
        <w:rPr>
          <w:rFonts w:eastAsia="Times New Roman" w:cs="Arial"/>
          <w:color w:val="000000"/>
          <w:szCs w:val="24"/>
          <w:lang w:eastAsia="sk-SK"/>
        </w:rPr>
        <w:t xml:space="preserve"> Vláda ČR rozhodla o </w:t>
      </w:r>
      <w:r w:rsidR="009C13F4" w:rsidRPr="00BA439F">
        <w:rPr>
          <w:rFonts w:eastAsia="Times New Roman" w:cs="Arial"/>
          <w:color w:val="000000"/>
          <w:szCs w:val="24"/>
          <w:lang w:eastAsia="sk-SK"/>
        </w:rPr>
        <w:t xml:space="preserve">podaní predmetného návrhu </w:t>
      </w:r>
      <w:r w:rsidR="009C13F4">
        <w:rPr>
          <w:rFonts w:eastAsia="Times New Roman" w:cs="Arial"/>
          <w:color w:val="000000"/>
          <w:szCs w:val="24"/>
          <w:lang w:eastAsia="sk-SK"/>
        </w:rPr>
        <w:t xml:space="preserve">na NSS </w:t>
      </w:r>
      <w:r w:rsidR="009C13F4" w:rsidRPr="00BA439F">
        <w:rPr>
          <w:rFonts w:eastAsia="Times New Roman" w:cs="Arial"/>
          <w:color w:val="000000"/>
          <w:szCs w:val="24"/>
          <w:lang w:eastAsia="sk-SK"/>
        </w:rPr>
        <w:t>uznesením č</w:t>
      </w:r>
      <w:r w:rsidR="00506D76">
        <w:rPr>
          <w:rFonts w:eastAsia="Times New Roman" w:cs="Arial"/>
          <w:color w:val="000000"/>
          <w:szCs w:val="24"/>
          <w:lang w:eastAsia="sk-SK"/>
        </w:rPr>
        <w:t>.</w:t>
      </w:r>
      <w:r w:rsidR="009C13F4" w:rsidRPr="00BA439F">
        <w:rPr>
          <w:rFonts w:eastAsia="Times New Roman" w:cs="Arial"/>
          <w:color w:val="000000"/>
          <w:szCs w:val="24"/>
          <w:lang w:eastAsia="sk-SK"/>
        </w:rPr>
        <w:t xml:space="preserve"> 1506 z</w:t>
      </w:r>
      <w:r w:rsidR="009C13F4">
        <w:rPr>
          <w:rFonts w:eastAsia="Times New Roman" w:cs="Arial"/>
          <w:color w:val="000000"/>
          <w:szCs w:val="24"/>
          <w:lang w:eastAsia="sk-SK"/>
        </w:rPr>
        <w:t>o dňa</w:t>
      </w:r>
      <w:r w:rsidR="009C13F4" w:rsidRPr="00BA439F">
        <w:rPr>
          <w:rFonts w:eastAsia="Times New Roman" w:cs="Arial"/>
          <w:color w:val="000000"/>
          <w:szCs w:val="24"/>
          <w:lang w:eastAsia="sk-SK"/>
        </w:rPr>
        <w:t xml:space="preserve"> 24. 11. 2008</w:t>
      </w:r>
      <w:r w:rsidR="009C13F4">
        <w:rPr>
          <w:rFonts w:eastAsia="Times New Roman" w:cs="Arial"/>
          <w:color w:val="000000"/>
          <w:szCs w:val="24"/>
          <w:lang w:eastAsia="sk-SK"/>
        </w:rPr>
        <w:t xml:space="preserve"> a to na základe návrhu Ministerstva vnútra ČR.</w:t>
      </w:r>
    </w:p>
    <w:p w:rsidR="009C13F4" w:rsidRPr="009C13F4" w:rsidRDefault="00CB4AF1" w:rsidP="00F216EA">
      <w:pPr>
        <w:pStyle w:val="Nadpis1"/>
        <w:rPr>
          <w:rFonts w:eastAsia="Times New Roman"/>
          <w:lang w:eastAsia="sk-SK"/>
        </w:rPr>
      </w:pPr>
      <w:bookmarkStart w:id="3" w:name="_Toc292203786"/>
      <w:r>
        <w:rPr>
          <w:rFonts w:eastAsia="Times New Roman"/>
          <w:lang w:eastAsia="sk-SK"/>
        </w:rPr>
        <w:t xml:space="preserve">3. </w:t>
      </w:r>
      <w:r w:rsidR="00AB12DF">
        <w:rPr>
          <w:rFonts w:eastAsia="Times New Roman"/>
          <w:lang w:eastAsia="sk-SK"/>
        </w:rPr>
        <w:t>Argumenty súdu (analýza a hodnotenie)</w:t>
      </w:r>
      <w:bookmarkEnd w:id="3"/>
    </w:p>
    <w:p w:rsidR="00A819FB" w:rsidRDefault="009C13F4" w:rsidP="00BA439F">
      <w:pPr>
        <w:spacing w:after="0"/>
        <w:jc w:val="both"/>
        <w:rPr>
          <w:rFonts w:eastAsia="Times New Roman" w:cs="Arial"/>
          <w:color w:val="000000"/>
          <w:szCs w:val="24"/>
          <w:lang w:eastAsia="sk-SK"/>
        </w:rPr>
      </w:pPr>
      <w:r>
        <w:rPr>
          <w:rFonts w:eastAsia="Times New Roman" w:cs="Arial"/>
          <w:color w:val="000000"/>
          <w:szCs w:val="24"/>
          <w:lang w:eastAsia="sk-SK"/>
        </w:rPr>
        <w:t>N</w:t>
      </w:r>
      <w:r w:rsidR="00BA439F" w:rsidRPr="00BA439F">
        <w:rPr>
          <w:rFonts w:eastAsia="Times New Roman" w:cs="Arial"/>
          <w:color w:val="000000"/>
          <w:szCs w:val="24"/>
          <w:lang w:eastAsia="sk-SK"/>
        </w:rPr>
        <w:t>ávrh</w:t>
      </w:r>
      <w:r>
        <w:rPr>
          <w:rFonts w:eastAsia="Times New Roman" w:cs="Arial"/>
          <w:color w:val="000000"/>
          <w:szCs w:val="24"/>
          <w:lang w:eastAsia="sk-SK"/>
        </w:rPr>
        <w:t xml:space="preserve"> na rozpustenie </w:t>
      </w:r>
      <w:proofErr w:type="spellStart"/>
      <w:r>
        <w:rPr>
          <w:rFonts w:eastAsia="Times New Roman" w:cs="Arial"/>
          <w:color w:val="000000"/>
          <w:szCs w:val="24"/>
          <w:lang w:eastAsia="sk-SK"/>
        </w:rPr>
        <w:t>Dělnické</w:t>
      </w:r>
      <w:proofErr w:type="spellEnd"/>
      <w:r>
        <w:rPr>
          <w:rFonts w:eastAsia="Times New Roman" w:cs="Arial"/>
          <w:color w:val="000000"/>
          <w:szCs w:val="24"/>
          <w:lang w:eastAsia="sk-SK"/>
        </w:rPr>
        <w:t xml:space="preserve"> strany</w:t>
      </w:r>
      <w:r w:rsidR="00BA439F" w:rsidRPr="00BA439F">
        <w:rPr>
          <w:rFonts w:eastAsia="Times New Roman" w:cs="Arial"/>
          <w:color w:val="000000"/>
          <w:szCs w:val="24"/>
          <w:lang w:eastAsia="sk-SK"/>
        </w:rPr>
        <w:t xml:space="preserve"> podala</w:t>
      </w:r>
      <w:r>
        <w:rPr>
          <w:rFonts w:eastAsia="Times New Roman" w:cs="Arial"/>
          <w:color w:val="000000"/>
          <w:szCs w:val="24"/>
          <w:lang w:eastAsia="sk-SK"/>
        </w:rPr>
        <w:t xml:space="preserve"> Vláda ČR</w:t>
      </w:r>
      <w:r w:rsidR="00BA439F" w:rsidRPr="00BA439F">
        <w:rPr>
          <w:rFonts w:eastAsia="Times New Roman" w:cs="Arial"/>
          <w:color w:val="000000"/>
          <w:szCs w:val="24"/>
          <w:lang w:eastAsia="sk-SK"/>
        </w:rPr>
        <w:t xml:space="preserve"> dňa 5. 12. 2008.</w:t>
      </w:r>
      <w:r>
        <w:rPr>
          <w:rFonts w:eastAsia="Times New Roman" w:cs="Arial"/>
          <w:color w:val="000000"/>
          <w:szCs w:val="24"/>
          <w:lang w:eastAsia="sk-SK"/>
        </w:rPr>
        <w:t xml:space="preserve"> Išlo o prekvapujúco krátky a stručný dokument (5 strán). Vláda </w:t>
      </w:r>
      <w:r w:rsidR="00235F81">
        <w:rPr>
          <w:rFonts w:eastAsia="Times New Roman" w:cs="Arial"/>
          <w:color w:val="000000"/>
          <w:szCs w:val="24"/>
          <w:lang w:eastAsia="sk-SK"/>
        </w:rPr>
        <w:t>v</w:t>
      </w:r>
      <w:r>
        <w:rPr>
          <w:rFonts w:eastAsia="Times New Roman" w:cs="Arial"/>
          <w:color w:val="000000"/>
          <w:szCs w:val="24"/>
          <w:lang w:eastAsia="sk-SK"/>
        </w:rPr>
        <w:t xml:space="preserve"> ňom </w:t>
      </w:r>
      <w:r w:rsidR="00235F81">
        <w:rPr>
          <w:rFonts w:eastAsia="Times New Roman" w:cs="Arial"/>
          <w:color w:val="000000"/>
          <w:szCs w:val="24"/>
          <w:lang w:eastAsia="sk-SK"/>
        </w:rPr>
        <w:t>svoju žiadosť o</w:t>
      </w:r>
      <w:r>
        <w:rPr>
          <w:rFonts w:eastAsia="Times New Roman" w:cs="Arial"/>
          <w:color w:val="000000"/>
          <w:szCs w:val="24"/>
          <w:lang w:eastAsia="sk-SK"/>
        </w:rPr>
        <w:t xml:space="preserve"> rozpustenie</w:t>
      </w:r>
      <w:r w:rsidR="00235F81">
        <w:rPr>
          <w:rFonts w:eastAsia="Times New Roman" w:cs="Arial"/>
          <w:color w:val="000000"/>
          <w:szCs w:val="24"/>
          <w:lang w:eastAsia="sk-SK"/>
        </w:rPr>
        <w:t xml:space="preserve"> DS odôvodnila nasledovne:</w:t>
      </w:r>
    </w:p>
    <w:p w:rsidR="00235F81" w:rsidRDefault="00235F81" w:rsidP="00235F81">
      <w:pPr>
        <w:pStyle w:val="Odsekzoznamu"/>
        <w:numPr>
          <w:ilvl w:val="0"/>
          <w:numId w:val="1"/>
        </w:numPr>
        <w:spacing w:after="0"/>
        <w:jc w:val="both"/>
        <w:rPr>
          <w:rFonts w:eastAsia="Times New Roman" w:cs="Arial"/>
          <w:color w:val="000000"/>
          <w:szCs w:val="24"/>
          <w:lang w:eastAsia="sk-SK"/>
        </w:rPr>
      </w:pPr>
      <w:r>
        <w:rPr>
          <w:rFonts w:eastAsia="Times New Roman" w:cs="Arial"/>
          <w:color w:val="000000"/>
          <w:szCs w:val="24"/>
          <w:lang w:eastAsia="sk-SK"/>
        </w:rPr>
        <w:t xml:space="preserve">viacnásobné porušenie zhromažďovacieho </w:t>
      </w:r>
      <w:r w:rsidR="005116D2">
        <w:rPr>
          <w:rFonts w:eastAsia="Times New Roman" w:cs="Arial"/>
          <w:color w:val="000000"/>
          <w:szCs w:val="24"/>
          <w:lang w:eastAsia="sk-SK"/>
        </w:rPr>
        <w:t>zákona</w:t>
      </w:r>
      <w:r>
        <w:rPr>
          <w:rFonts w:eastAsia="Times New Roman" w:cs="Arial"/>
          <w:color w:val="000000"/>
          <w:szCs w:val="24"/>
          <w:lang w:eastAsia="sk-SK"/>
        </w:rPr>
        <w:t xml:space="preserve"> stranou organizovaním riadne neohlásených zhromaždení</w:t>
      </w:r>
      <w:r w:rsidR="00506D76">
        <w:rPr>
          <w:rFonts w:eastAsia="Times New Roman" w:cs="Arial"/>
          <w:color w:val="000000"/>
          <w:szCs w:val="24"/>
          <w:lang w:eastAsia="sk-SK"/>
        </w:rPr>
        <w:t>,</w:t>
      </w:r>
    </w:p>
    <w:p w:rsidR="00235F81" w:rsidRDefault="00235F81" w:rsidP="00235F81">
      <w:pPr>
        <w:pStyle w:val="Odsekzoznamu"/>
        <w:numPr>
          <w:ilvl w:val="0"/>
          <w:numId w:val="1"/>
        </w:numPr>
        <w:spacing w:after="0"/>
        <w:jc w:val="both"/>
        <w:rPr>
          <w:rFonts w:eastAsia="Times New Roman" w:cs="Arial"/>
          <w:color w:val="000000"/>
          <w:szCs w:val="24"/>
          <w:lang w:eastAsia="sk-SK"/>
        </w:rPr>
      </w:pPr>
      <w:r>
        <w:rPr>
          <w:rFonts w:eastAsia="Times New Roman" w:cs="Arial"/>
          <w:color w:val="000000"/>
          <w:szCs w:val="24"/>
          <w:lang w:eastAsia="sk-SK"/>
        </w:rPr>
        <w:t>radikalizácia strany a jej spolupráca s ultranacionalistickým hnutím Národný odpor</w:t>
      </w:r>
      <w:r w:rsidR="00506D76">
        <w:rPr>
          <w:rFonts w:eastAsia="Times New Roman" w:cs="Arial"/>
          <w:color w:val="000000"/>
          <w:szCs w:val="24"/>
          <w:lang w:eastAsia="sk-SK"/>
        </w:rPr>
        <w:t>, a</w:t>
      </w:r>
    </w:p>
    <w:p w:rsidR="005E24A6" w:rsidRDefault="005E24A6" w:rsidP="005E24A6">
      <w:pPr>
        <w:pStyle w:val="Odsekzoznamu"/>
        <w:numPr>
          <w:ilvl w:val="0"/>
          <w:numId w:val="1"/>
        </w:numPr>
        <w:spacing w:after="0"/>
        <w:jc w:val="both"/>
        <w:rPr>
          <w:rFonts w:eastAsia="Times New Roman" w:cs="Arial"/>
          <w:color w:val="000000"/>
          <w:szCs w:val="24"/>
          <w:lang w:eastAsia="sk-SK"/>
        </w:rPr>
      </w:pPr>
      <w:r>
        <w:rPr>
          <w:rFonts w:eastAsia="Times New Roman" w:cs="Arial"/>
          <w:color w:val="000000"/>
          <w:szCs w:val="24"/>
          <w:lang w:eastAsia="sk-SK"/>
        </w:rPr>
        <w:t>snaha strany uchopiť moc v štáte nedemokratickými prvkami.</w:t>
      </w:r>
      <w:r w:rsidR="00154B55">
        <w:rPr>
          <w:rStyle w:val="Odkaznapoznmkupodiarou"/>
          <w:rFonts w:eastAsia="Times New Roman" w:cs="Arial"/>
          <w:color w:val="000000"/>
          <w:szCs w:val="24"/>
          <w:lang w:eastAsia="sk-SK"/>
        </w:rPr>
        <w:footnoteReference w:id="3"/>
      </w:r>
    </w:p>
    <w:p w:rsidR="005E24A6" w:rsidRDefault="005E24A6" w:rsidP="005E24A6">
      <w:pPr>
        <w:spacing w:after="0"/>
        <w:jc w:val="both"/>
        <w:rPr>
          <w:rFonts w:eastAsia="Times New Roman" w:cs="Arial"/>
          <w:color w:val="000000"/>
          <w:szCs w:val="24"/>
          <w:lang w:eastAsia="sk-SK"/>
        </w:rPr>
      </w:pPr>
    </w:p>
    <w:p w:rsidR="005E24A6" w:rsidRDefault="005E24A6" w:rsidP="005E24A6">
      <w:pPr>
        <w:spacing w:after="0"/>
        <w:jc w:val="both"/>
        <w:rPr>
          <w:rFonts w:eastAsia="Times New Roman" w:cs="Arial"/>
          <w:color w:val="000000"/>
          <w:szCs w:val="24"/>
          <w:lang w:eastAsia="sk-SK"/>
        </w:rPr>
      </w:pPr>
      <w:r>
        <w:rPr>
          <w:rFonts w:eastAsia="Times New Roman" w:cs="Arial"/>
          <w:color w:val="000000"/>
          <w:szCs w:val="24"/>
          <w:lang w:eastAsia="sk-SK"/>
        </w:rPr>
        <w:t>Návrh bol celkovo argumentačne slabý a trpel nedostatkom dôkazov, ktoré Vláda napriek výzvam nedoplnila ani pri ústnom pojednávaní na súde.</w:t>
      </w:r>
      <w:r>
        <w:rPr>
          <w:rStyle w:val="Odkaznapoznmkupodiarou"/>
          <w:rFonts w:eastAsia="Times New Roman" w:cs="Arial"/>
          <w:color w:val="000000"/>
          <w:szCs w:val="24"/>
          <w:lang w:eastAsia="sk-SK"/>
        </w:rPr>
        <w:footnoteReference w:id="4"/>
      </w:r>
    </w:p>
    <w:p w:rsidR="00F8719C" w:rsidRDefault="00F8719C" w:rsidP="00F8719C">
      <w:pPr>
        <w:spacing w:after="0"/>
        <w:jc w:val="both"/>
        <w:rPr>
          <w:rFonts w:eastAsia="Times New Roman" w:cs="Arial"/>
          <w:color w:val="000000"/>
          <w:szCs w:val="24"/>
          <w:lang w:eastAsia="sk-SK"/>
        </w:rPr>
      </w:pPr>
      <w:r>
        <w:rPr>
          <w:rFonts w:eastAsia="Times New Roman" w:cs="Arial"/>
          <w:color w:val="000000"/>
          <w:szCs w:val="24"/>
          <w:lang w:eastAsia="sk-SK"/>
        </w:rPr>
        <w:t>NSS</w:t>
      </w:r>
      <w:r w:rsidR="00B469F1">
        <w:rPr>
          <w:rFonts w:eastAsia="Times New Roman" w:cs="Arial"/>
          <w:color w:val="000000"/>
          <w:szCs w:val="24"/>
          <w:lang w:eastAsia="sk-SK"/>
        </w:rPr>
        <w:t xml:space="preserve"> návrh</w:t>
      </w:r>
      <w:r w:rsidR="00FA2D37">
        <w:rPr>
          <w:rFonts w:eastAsia="Times New Roman" w:cs="Arial"/>
          <w:color w:val="000000"/>
          <w:szCs w:val="24"/>
          <w:lang w:eastAsia="sk-SK"/>
        </w:rPr>
        <w:t xml:space="preserve"> rozsudkom</w:t>
      </w:r>
      <w:r w:rsidR="00C52A8D">
        <w:rPr>
          <w:rFonts w:eastAsia="Times New Roman" w:cs="Arial"/>
          <w:color w:val="000000"/>
          <w:szCs w:val="24"/>
          <w:lang w:eastAsia="sk-SK"/>
        </w:rPr>
        <w:t xml:space="preserve"> </w:t>
      </w:r>
      <w:r w:rsidR="00C52A8D" w:rsidRPr="00C52A8D">
        <w:rPr>
          <w:rFonts w:eastAsia="Times New Roman" w:cs="Arial"/>
          <w:color w:val="000000"/>
          <w:szCs w:val="24"/>
          <w:lang w:eastAsia="sk-SK"/>
        </w:rPr>
        <w:t xml:space="preserve">Pst 1/2008 </w:t>
      </w:r>
      <w:r w:rsidR="00A12B03">
        <w:rPr>
          <w:rFonts w:eastAsia="Times New Roman" w:cs="Arial"/>
          <w:color w:val="000000"/>
          <w:szCs w:val="24"/>
          <w:lang w:eastAsia="sk-SK"/>
        </w:rPr>
        <w:t>–</w:t>
      </w:r>
      <w:r w:rsidR="00C52A8D" w:rsidRPr="00C52A8D">
        <w:rPr>
          <w:rFonts w:eastAsia="Times New Roman" w:cs="Arial"/>
          <w:color w:val="000000"/>
          <w:szCs w:val="24"/>
          <w:lang w:eastAsia="sk-SK"/>
        </w:rPr>
        <w:t xml:space="preserve"> 66</w:t>
      </w:r>
      <w:r w:rsidR="00A12B03">
        <w:rPr>
          <w:rFonts w:eastAsia="Times New Roman" w:cs="Arial"/>
          <w:color w:val="000000"/>
          <w:szCs w:val="24"/>
          <w:lang w:eastAsia="sk-SK"/>
        </w:rPr>
        <w:t xml:space="preserve"> (ďalej iba ako „rozsudok“)</w:t>
      </w:r>
      <w:r w:rsidR="00B469F1">
        <w:rPr>
          <w:rFonts w:eastAsia="Times New Roman" w:cs="Arial"/>
          <w:color w:val="000000"/>
          <w:szCs w:val="24"/>
          <w:lang w:eastAsia="sk-SK"/>
        </w:rPr>
        <w:t xml:space="preserve"> zamietol, no keďže išlo o prvý prípad tohto druhu v moderných dejinách ČR,</w:t>
      </w:r>
      <w:r>
        <w:rPr>
          <w:rFonts w:eastAsia="Times New Roman" w:cs="Arial"/>
          <w:color w:val="000000"/>
          <w:szCs w:val="24"/>
          <w:lang w:eastAsia="sk-SK"/>
        </w:rPr>
        <w:t xml:space="preserve"> podujal sa</w:t>
      </w:r>
      <w:r w:rsidR="00FA2D37">
        <w:rPr>
          <w:rFonts w:eastAsia="Times New Roman" w:cs="Arial"/>
          <w:color w:val="000000"/>
          <w:szCs w:val="24"/>
          <w:lang w:eastAsia="sk-SK"/>
        </w:rPr>
        <w:t xml:space="preserve"> v odôvodnení</w:t>
      </w:r>
      <w:r>
        <w:rPr>
          <w:rFonts w:eastAsia="Times New Roman" w:cs="Arial"/>
          <w:color w:val="000000"/>
          <w:szCs w:val="24"/>
          <w:lang w:eastAsia="sk-SK"/>
        </w:rPr>
        <w:t xml:space="preserve"> </w:t>
      </w:r>
      <w:r w:rsidRPr="00F8719C">
        <w:rPr>
          <w:rFonts w:eastAsia="Times New Roman" w:cs="Arial"/>
          <w:color w:val="000000"/>
          <w:szCs w:val="24"/>
          <w:lang w:eastAsia="sk-SK"/>
        </w:rPr>
        <w:t>vymedziť</w:t>
      </w:r>
      <w:r w:rsidR="00FA4A38">
        <w:rPr>
          <w:rFonts w:eastAsia="Times New Roman" w:cs="Arial"/>
          <w:color w:val="000000"/>
          <w:szCs w:val="24"/>
          <w:lang w:eastAsia="sk-SK"/>
        </w:rPr>
        <w:t xml:space="preserve"> obecné</w:t>
      </w:r>
      <w:r w:rsidRPr="00F8719C">
        <w:rPr>
          <w:rFonts w:eastAsia="Times New Roman" w:cs="Arial"/>
          <w:color w:val="000000"/>
          <w:szCs w:val="24"/>
          <w:lang w:eastAsia="sk-SK"/>
        </w:rPr>
        <w:t xml:space="preserve"> podmienky, za ktorých </w:t>
      </w:r>
      <w:r w:rsidR="00A2053B">
        <w:rPr>
          <w:rFonts w:eastAsia="Times New Roman" w:cs="Arial"/>
          <w:color w:val="000000"/>
          <w:szCs w:val="24"/>
          <w:lang w:eastAsia="sk-SK"/>
        </w:rPr>
        <w:t>je možné</w:t>
      </w:r>
      <w:r w:rsidRPr="00F8719C">
        <w:rPr>
          <w:rFonts w:eastAsia="Times New Roman" w:cs="Arial"/>
          <w:color w:val="000000"/>
          <w:szCs w:val="24"/>
          <w:lang w:eastAsia="sk-SK"/>
        </w:rPr>
        <w:t xml:space="preserve"> v Českej republike ako v demokratickom právnom štáte rozpustiť politickú stranu</w:t>
      </w:r>
      <w:r w:rsidR="00A2053B">
        <w:rPr>
          <w:rFonts w:eastAsia="Times New Roman" w:cs="Arial"/>
          <w:color w:val="000000"/>
          <w:szCs w:val="24"/>
          <w:lang w:eastAsia="sk-SK"/>
        </w:rPr>
        <w:t>.</w:t>
      </w:r>
      <w:r w:rsidR="00FA2D37">
        <w:rPr>
          <w:rFonts w:eastAsia="Times New Roman" w:cs="Arial"/>
          <w:color w:val="000000"/>
          <w:szCs w:val="24"/>
          <w:lang w:eastAsia="sk-SK"/>
        </w:rPr>
        <w:t xml:space="preserve"> V odôvodnení sú tak jasne vyprofilované dve časti: v</w:t>
      </w:r>
      <w:r w:rsidR="00C52A8D">
        <w:rPr>
          <w:rFonts w:eastAsia="Times New Roman" w:cs="Arial"/>
          <w:color w:val="000000"/>
          <w:szCs w:val="24"/>
          <w:lang w:eastAsia="sk-SK"/>
        </w:rPr>
        <w:t> </w:t>
      </w:r>
      <w:r w:rsidR="00FA2D37">
        <w:rPr>
          <w:rFonts w:eastAsia="Times New Roman" w:cs="Arial"/>
          <w:color w:val="000000"/>
          <w:szCs w:val="24"/>
          <w:lang w:eastAsia="sk-SK"/>
        </w:rPr>
        <w:t>prvej</w:t>
      </w:r>
      <w:r w:rsidR="00C52A8D">
        <w:rPr>
          <w:rFonts w:eastAsia="Times New Roman" w:cs="Arial"/>
          <w:color w:val="000000"/>
          <w:szCs w:val="24"/>
          <w:lang w:eastAsia="sk-SK"/>
        </w:rPr>
        <w:t xml:space="preserve"> široko</w:t>
      </w:r>
      <w:r w:rsidR="00FA2D37">
        <w:rPr>
          <w:rFonts w:eastAsia="Times New Roman" w:cs="Arial"/>
          <w:color w:val="000000"/>
          <w:szCs w:val="24"/>
          <w:lang w:eastAsia="sk-SK"/>
        </w:rPr>
        <w:t xml:space="preserve"> </w:t>
      </w:r>
      <w:r w:rsidR="00C52A8D">
        <w:rPr>
          <w:rFonts w:eastAsia="Times New Roman" w:cs="Arial"/>
          <w:color w:val="000000"/>
          <w:szCs w:val="24"/>
          <w:lang w:eastAsia="sk-SK"/>
        </w:rPr>
        <w:t xml:space="preserve">rozoberá práve vyššie uvedené podmienky </w:t>
      </w:r>
      <w:r w:rsidR="00C52A8D">
        <w:rPr>
          <w:rFonts w:eastAsia="Times New Roman" w:cs="Arial"/>
          <w:color w:val="000000"/>
          <w:szCs w:val="24"/>
          <w:lang w:eastAsia="sk-SK"/>
        </w:rPr>
        <w:lastRenderedPageBreak/>
        <w:t>rozpustiteľnosti politickej strany, v druhej sa potom vysporiadava s tvrdenými dôvodmi a argumentmi Vlády.</w:t>
      </w:r>
    </w:p>
    <w:p w:rsidR="00C52A8D" w:rsidRPr="00D05B42" w:rsidRDefault="00C52A8D" w:rsidP="00D05B42">
      <w:pPr>
        <w:pStyle w:val="Nadpis2"/>
        <w:rPr>
          <w:rFonts w:eastAsia="Times New Roman"/>
          <w:lang w:eastAsia="sk-SK"/>
        </w:rPr>
      </w:pPr>
      <w:bookmarkStart w:id="4" w:name="_Toc292203787"/>
      <w:r w:rsidRPr="00D05B42">
        <w:rPr>
          <w:rFonts w:eastAsia="Times New Roman"/>
          <w:lang w:eastAsia="sk-SK"/>
        </w:rPr>
        <w:t>3.1.</w:t>
      </w:r>
      <w:r w:rsidR="00D05B42">
        <w:rPr>
          <w:rFonts w:eastAsia="Times New Roman"/>
          <w:lang w:eastAsia="sk-SK"/>
        </w:rPr>
        <w:t xml:space="preserve"> Obecné podmienky pre rozpustenie strany</w:t>
      </w:r>
      <w:bookmarkEnd w:id="4"/>
    </w:p>
    <w:p w:rsidR="00C52A8D" w:rsidRDefault="00154B55" w:rsidP="00E755CD">
      <w:pPr>
        <w:spacing w:after="0"/>
        <w:jc w:val="both"/>
        <w:rPr>
          <w:rFonts w:eastAsia="Times New Roman" w:cs="Arial"/>
          <w:color w:val="000000"/>
          <w:szCs w:val="24"/>
          <w:lang w:eastAsia="sk-SK"/>
        </w:rPr>
      </w:pPr>
      <w:r>
        <w:rPr>
          <w:rFonts w:eastAsia="Times New Roman" w:cs="Arial"/>
          <w:color w:val="000000"/>
          <w:szCs w:val="24"/>
          <w:lang w:eastAsia="sk-SK"/>
        </w:rPr>
        <w:t xml:space="preserve">Ako je spomenuté vyššie, NSS v rozsudku uvádza určitý návod, ktorým ozrejmuje svoj názor na možnosť rozpustiť politickú stranu podľa </w:t>
      </w:r>
      <w:r w:rsidRPr="00422588">
        <w:rPr>
          <w:rFonts w:eastAsia="Times New Roman" w:cs="Arial"/>
          <w:color w:val="000000"/>
          <w:szCs w:val="24"/>
          <w:lang w:eastAsia="sk-SK"/>
        </w:rPr>
        <w:t>§ 4 zákona</w:t>
      </w:r>
      <w:r>
        <w:rPr>
          <w:rFonts w:eastAsia="Times New Roman" w:cs="Arial"/>
          <w:color w:val="000000"/>
          <w:szCs w:val="24"/>
          <w:lang w:eastAsia="sk-SK"/>
        </w:rPr>
        <w:t xml:space="preserve"> o politických stranách. Súd sa tomu venuje v časti IV.1 rozsudku. </w:t>
      </w:r>
      <w:r w:rsidR="00DF24A0">
        <w:rPr>
          <w:rFonts w:eastAsia="Times New Roman" w:cs="Arial"/>
          <w:color w:val="000000"/>
          <w:szCs w:val="24"/>
          <w:lang w:eastAsia="sk-SK"/>
        </w:rPr>
        <w:t xml:space="preserve">Za túto časť patrí sudcom NSS bezpochybne uznanie, i keď podľa môjho názoru sa svojim charakterom skôr ako na rozsudok podobá na učebnicu. NSS totiž k výkladu pristupuje dosť obšírne, keď najskôr rozoberá samotné ústavnoprávne </w:t>
      </w:r>
      <w:r w:rsidR="00DF24A0" w:rsidRPr="00DF24A0">
        <w:rPr>
          <w:rFonts w:eastAsia="Times New Roman" w:cs="Arial"/>
          <w:color w:val="000000"/>
          <w:szCs w:val="24"/>
          <w:lang w:eastAsia="sk-SK"/>
        </w:rPr>
        <w:t>postavenie politických strán</w:t>
      </w:r>
      <w:r w:rsidR="00DF24A0">
        <w:rPr>
          <w:rFonts w:eastAsia="Times New Roman" w:cs="Arial"/>
          <w:color w:val="000000"/>
          <w:szCs w:val="24"/>
          <w:lang w:eastAsia="sk-SK"/>
        </w:rPr>
        <w:t xml:space="preserve"> (časť IV.1.1 rozsudku) a to vrátane mnohých odkazov na judikatúru ÚS ČR, ESĽP a NSS, či stručného načrtnutia historických súvislostí (bod 41).</w:t>
      </w:r>
      <w:r w:rsidR="00E755CD">
        <w:rPr>
          <w:rFonts w:eastAsia="Times New Roman" w:cs="Arial"/>
          <w:color w:val="000000"/>
          <w:szCs w:val="24"/>
          <w:lang w:eastAsia="sk-SK"/>
        </w:rPr>
        <w:t xml:space="preserve"> Uzatvára, že po</w:t>
      </w:r>
      <w:r w:rsidR="00E755CD" w:rsidRPr="00E755CD">
        <w:rPr>
          <w:rFonts w:eastAsia="Times New Roman" w:cs="Arial"/>
          <w:color w:val="000000"/>
          <w:szCs w:val="24"/>
          <w:lang w:eastAsia="sk-SK"/>
        </w:rPr>
        <w:t>litické strany majú v zastupi</w:t>
      </w:r>
      <w:r w:rsidR="00C3204A">
        <w:rPr>
          <w:rFonts w:eastAsia="Times New Roman" w:cs="Arial"/>
          <w:color w:val="000000"/>
          <w:szCs w:val="24"/>
          <w:lang w:eastAsia="sk-SK"/>
        </w:rPr>
        <w:t xml:space="preserve">teľskej forme demokracie svoj </w:t>
      </w:r>
      <w:r w:rsidR="00E755CD" w:rsidRPr="00E755CD">
        <w:rPr>
          <w:rFonts w:eastAsia="Times New Roman" w:cs="Arial"/>
          <w:color w:val="000000"/>
          <w:szCs w:val="24"/>
          <w:lang w:eastAsia="sk-SK"/>
        </w:rPr>
        <w:t>nezastupiteľný význam</w:t>
      </w:r>
      <w:r w:rsidR="00E755CD">
        <w:rPr>
          <w:rFonts w:eastAsia="Times New Roman" w:cs="Arial"/>
          <w:color w:val="000000"/>
          <w:szCs w:val="24"/>
          <w:lang w:eastAsia="sk-SK"/>
        </w:rPr>
        <w:t xml:space="preserve"> a </w:t>
      </w:r>
      <w:r w:rsidR="00E755CD" w:rsidRPr="00E755CD">
        <w:rPr>
          <w:rFonts w:eastAsia="Times New Roman" w:cs="Arial"/>
          <w:color w:val="000000"/>
          <w:szCs w:val="24"/>
          <w:lang w:eastAsia="sk-SK"/>
        </w:rPr>
        <w:t>preto požívajú zvýšenú ochranu proti zásahom štátu do svojej činnosti.</w:t>
      </w:r>
    </w:p>
    <w:p w:rsidR="00DF24A0" w:rsidRDefault="00FD36C4" w:rsidP="00F8719C">
      <w:pPr>
        <w:spacing w:after="0"/>
        <w:jc w:val="both"/>
        <w:rPr>
          <w:rFonts w:eastAsia="Times New Roman" w:cs="Arial"/>
          <w:color w:val="000000"/>
          <w:szCs w:val="24"/>
          <w:lang w:eastAsia="sk-SK"/>
        </w:rPr>
      </w:pPr>
      <w:r>
        <w:rPr>
          <w:rFonts w:eastAsia="Times New Roman" w:cs="Arial"/>
          <w:color w:val="000000"/>
          <w:szCs w:val="24"/>
          <w:lang w:eastAsia="sk-SK"/>
        </w:rPr>
        <w:t>V časti IV.2 rozsudku sa potom NSS venuje konečne samotným ústavným dôvodom</w:t>
      </w:r>
      <w:r w:rsidRPr="00FD36C4">
        <w:rPr>
          <w:rFonts w:eastAsia="Times New Roman" w:cs="Arial"/>
          <w:color w:val="000000"/>
          <w:szCs w:val="24"/>
          <w:lang w:eastAsia="sk-SK"/>
        </w:rPr>
        <w:t xml:space="preserve"> na rozpustenie politických strán</w:t>
      </w:r>
      <w:r>
        <w:rPr>
          <w:rFonts w:eastAsia="Times New Roman" w:cs="Arial"/>
          <w:color w:val="000000"/>
          <w:szCs w:val="24"/>
          <w:lang w:eastAsia="sk-SK"/>
        </w:rPr>
        <w:t>. Prízvukuje, že v</w:t>
      </w:r>
      <w:r w:rsidRPr="00FD36C4">
        <w:rPr>
          <w:rFonts w:eastAsia="Times New Roman" w:cs="Arial"/>
          <w:color w:val="000000"/>
          <w:szCs w:val="24"/>
          <w:lang w:eastAsia="sk-SK"/>
        </w:rPr>
        <w:t>zhľadom na kľúčovú úlohu, ktorú zohrávajú politické strany pre demokratické zriadenie,</w:t>
      </w:r>
      <w:r>
        <w:rPr>
          <w:rFonts w:eastAsia="Times New Roman" w:cs="Arial"/>
          <w:color w:val="000000"/>
          <w:szCs w:val="24"/>
          <w:lang w:eastAsia="sk-SK"/>
        </w:rPr>
        <w:t xml:space="preserve"> </w:t>
      </w:r>
      <w:r w:rsidRPr="00FD36C4">
        <w:rPr>
          <w:rFonts w:eastAsia="Times New Roman" w:cs="Arial"/>
          <w:color w:val="000000"/>
          <w:szCs w:val="24"/>
          <w:lang w:eastAsia="sk-SK"/>
        </w:rPr>
        <w:t xml:space="preserve">vyžadujú tieto subjekty zvýšenú ochranu a sťaženú </w:t>
      </w:r>
      <w:r>
        <w:rPr>
          <w:rFonts w:eastAsia="Times New Roman" w:cs="Arial"/>
          <w:color w:val="000000"/>
          <w:szCs w:val="24"/>
          <w:lang w:eastAsia="sk-SK"/>
        </w:rPr>
        <w:t>r</w:t>
      </w:r>
      <w:r w:rsidRPr="00FD36C4">
        <w:rPr>
          <w:rFonts w:eastAsia="Times New Roman" w:cs="Arial"/>
          <w:color w:val="000000"/>
          <w:szCs w:val="24"/>
          <w:lang w:eastAsia="sk-SK"/>
        </w:rPr>
        <w:t>ozpust</w:t>
      </w:r>
      <w:r>
        <w:rPr>
          <w:rFonts w:eastAsia="Times New Roman" w:cs="Arial"/>
          <w:color w:val="000000"/>
          <w:szCs w:val="24"/>
          <w:lang w:eastAsia="sk-SK"/>
        </w:rPr>
        <w:t>iteľnosť</w:t>
      </w:r>
      <w:r w:rsidRPr="00FD36C4">
        <w:rPr>
          <w:rFonts w:eastAsia="Times New Roman" w:cs="Arial"/>
          <w:color w:val="000000"/>
          <w:szCs w:val="24"/>
          <w:lang w:eastAsia="sk-SK"/>
        </w:rPr>
        <w:t xml:space="preserve"> v porovnaní s</w:t>
      </w:r>
      <w:r>
        <w:rPr>
          <w:rFonts w:eastAsia="Times New Roman" w:cs="Arial"/>
          <w:color w:val="000000"/>
          <w:szCs w:val="24"/>
          <w:lang w:eastAsia="sk-SK"/>
        </w:rPr>
        <w:t> </w:t>
      </w:r>
      <w:r w:rsidRPr="00FD36C4">
        <w:rPr>
          <w:rFonts w:eastAsia="Times New Roman" w:cs="Arial"/>
          <w:color w:val="000000"/>
          <w:szCs w:val="24"/>
          <w:lang w:eastAsia="sk-SK"/>
        </w:rPr>
        <w:t>inými</w:t>
      </w:r>
      <w:r>
        <w:rPr>
          <w:rFonts w:eastAsia="Times New Roman" w:cs="Arial"/>
          <w:color w:val="000000"/>
          <w:szCs w:val="24"/>
          <w:lang w:eastAsia="sk-SK"/>
        </w:rPr>
        <w:t xml:space="preserve"> </w:t>
      </w:r>
      <w:r w:rsidRPr="00FD36C4">
        <w:rPr>
          <w:rFonts w:eastAsia="Times New Roman" w:cs="Arial"/>
          <w:color w:val="000000"/>
          <w:szCs w:val="24"/>
          <w:lang w:eastAsia="sk-SK"/>
        </w:rPr>
        <w:t>organizáciami alebo združeniami.</w:t>
      </w:r>
      <w:r w:rsidR="00286F1C">
        <w:rPr>
          <w:rFonts w:eastAsia="Times New Roman" w:cs="Arial"/>
          <w:color w:val="000000"/>
          <w:szCs w:val="24"/>
          <w:lang w:eastAsia="sk-SK"/>
        </w:rPr>
        <w:t xml:space="preserve"> </w:t>
      </w:r>
      <w:r w:rsidR="0059626B" w:rsidRPr="0059626B">
        <w:rPr>
          <w:rFonts w:eastAsia="Times New Roman" w:cs="Arial"/>
          <w:color w:val="000000"/>
          <w:szCs w:val="24"/>
          <w:lang w:eastAsia="sk-SK"/>
        </w:rPr>
        <w:t>Zásah do práva združovať sa v politických stranách je</w:t>
      </w:r>
      <w:r w:rsidR="0059626B">
        <w:rPr>
          <w:rFonts w:eastAsia="Times New Roman" w:cs="Arial"/>
          <w:color w:val="000000"/>
          <w:szCs w:val="24"/>
          <w:lang w:eastAsia="sk-SK"/>
        </w:rPr>
        <w:t xml:space="preserve"> tak</w:t>
      </w:r>
      <w:r w:rsidR="0059626B" w:rsidRPr="0059626B">
        <w:rPr>
          <w:rFonts w:eastAsia="Times New Roman" w:cs="Arial"/>
          <w:color w:val="000000"/>
          <w:szCs w:val="24"/>
          <w:lang w:eastAsia="sk-SK"/>
        </w:rPr>
        <w:t xml:space="preserve"> možný len na základe zákona, v záujme bezpečnosti štátu, verejnej bezpečnosti a verejného poriadku, predchádzanie trestným činom alebo na ochranu práv a slobôd druhých. Vždy musí ísť o zásah, ktorý je v demokratickej spoločnosti nevyhnutný.</w:t>
      </w:r>
    </w:p>
    <w:p w:rsidR="0059626B" w:rsidRDefault="0059626B" w:rsidP="00F8719C">
      <w:pPr>
        <w:spacing w:after="0"/>
        <w:jc w:val="both"/>
        <w:rPr>
          <w:rFonts w:eastAsia="Times New Roman" w:cs="Arial"/>
          <w:color w:val="000000"/>
          <w:szCs w:val="24"/>
          <w:lang w:eastAsia="sk-SK"/>
        </w:rPr>
      </w:pPr>
      <w:r>
        <w:rPr>
          <w:rFonts w:eastAsia="Times New Roman" w:cs="Arial"/>
          <w:color w:val="000000"/>
          <w:szCs w:val="24"/>
          <w:lang w:eastAsia="sk-SK"/>
        </w:rPr>
        <w:t xml:space="preserve">V predchádzajúcom </w:t>
      </w:r>
      <w:proofErr w:type="spellStart"/>
      <w:r>
        <w:rPr>
          <w:rFonts w:eastAsia="Times New Roman" w:cs="Arial"/>
          <w:color w:val="000000"/>
          <w:szCs w:val="24"/>
          <w:lang w:eastAsia="sk-SK"/>
        </w:rPr>
        <w:t>odstavci</w:t>
      </w:r>
      <w:proofErr w:type="spellEnd"/>
      <w:r>
        <w:rPr>
          <w:rFonts w:eastAsia="Times New Roman" w:cs="Arial"/>
          <w:color w:val="000000"/>
          <w:szCs w:val="24"/>
          <w:lang w:eastAsia="sk-SK"/>
        </w:rPr>
        <w:t xml:space="preserve"> spomenuté zásady však nepovažujem v českých podmienkach za nič nové a prelomové, či niečo, čo by sa nedalo </w:t>
      </w:r>
      <w:r w:rsidR="007F6CE6">
        <w:rPr>
          <w:rFonts w:eastAsia="Times New Roman" w:cs="Arial"/>
          <w:color w:val="000000"/>
          <w:szCs w:val="24"/>
          <w:lang w:eastAsia="sk-SK"/>
        </w:rPr>
        <w:t>dočítať</w:t>
      </w:r>
      <w:r>
        <w:rPr>
          <w:rFonts w:eastAsia="Times New Roman" w:cs="Arial"/>
          <w:color w:val="000000"/>
          <w:szCs w:val="24"/>
          <w:lang w:eastAsia="sk-SK"/>
        </w:rPr>
        <w:t xml:space="preserve"> v učebniciach ústavného práva</w:t>
      </w:r>
      <w:r w:rsidR="007F6CE6">
        <w:rPr>
          <w:rFonts w:eastAsia="Times New Roman" w:cs="Arial"/>
          <w:color w:val="000000"/>
          <w:szCs w:val="24"/>
          <w:lang w:eastAsia="sk-SK"/>
        </w:rPr>
        <w:t xml:space="preserve">. Časť IV.2 rozsudku ich však ďalej rozvíja a formuluje konkrétne podmienky, za ktorých môže byť v ČR </w:t>
      </w:r>
      <w:r w:rsidR="00534A5C">
        <w:rPr>
          <w:rFonts w:eastAsia="Times New Roman" w:cs="Arial"/>
          <w:color w:val="000000"/>
          <w:szCs w:val="24"/>
          <w:lang w:eastAsia="sk-SK"/>
        </w:rPr>
        <w:t xml:space="preserve">politická strana </w:t>
      </w:r>
      <w:r w:rsidR="00E10011">
        <w:rPr>
          <w:rFonts w:eastAsia="Times New Roman" w:cs="Arial"/>
          <w:color w:val="000000"/>
          <w:szCs w:val="24"/>
          <w:lang w:eastAsia="sk-SK"/>
        </w:rPr>
        <w:t>rozpustená</w:t>
      </w:r>
      <w:r w:rsidR="00534A5C">
        <w:rPr>
          <w:rFonts w:eastAsia="Times New Roman" w:cs="Arial"/>
          <w:color w:val="000000"/>
          <w:szCs w:val="24"/>
          <w:lang w:eastAsia="sk-SK"/>
        </w:rPr>
        <w:t xml:space="preserve"> a práve v tom tkvie zaujímavosť a dôležitosť tohto rozsudku.</w:t>
      </w:r>
      <w:r w:rsidR="00DE5615">
        <w:rPr>
          <w:rFonts w:eastAsia="Times New Roman" w:cs="Arial"/>
          <w:color w:val="000000"/>
          <w:szCs w:val="24"/>
          <w:lang w:eastAsia="sk-SK"/>
        </w:rPr>
        <w:t xml:space="preserve"> </w:t>
      </w:r>
      <w:r w:rsidR="00DE5615" w:rsidRPr="00DE5615">
        <w:rPr>
          <w:rFonts w:eastAsia="Times New Roman" w:cs="Arial"/>
          <w:color w:val="000000"/>
          <w:szCs w:val="24"/>
          <w:lang w:eastAsia="sk-SK"/>
        </w:rPr>
        <w:t xml:space="preserve">Súd sa </w:t>
      </w:r>
      <w:r w:rsidR="00DE5615">
        <w:rPr>
          <w:rFonts w:eastAsia="Times New Roman" w:cs="Arial"/>
          <w:color w:val="000000"/>
          <w:szCs w:val="24"/>
          <w:lang w:eastAsia="sk-SK"/>
        </w:rPr>
        <w:t>pri ich tvorbe</w:t>
      </w:r>
      <w:r w:rsidR="00DE5615" w:rsidRPr="00DE5615">
        <w:rPr>
          <w:rFonts w:eastAsia="Times New Roman" w:cs="Arial"/>
          <w:color w:val="000000"/>
          <w:szCs w:val="24"/>
          <w:lang w:eastAsia="sk-SK"/>
        </w:rPr>
        <w:t xml:space="preserve"> zjavne inšpiroval z kritérií, ktoré sformuloval ESĽP v kauze </w:t>
      </w:r>
      <w:proofErr w:type="spellStart"/>
      <w:r w:rsidR="00DE5615" w:rsidRPr="00DE5615">
        <w:rPr>
          <w:rFonts w:eastAsia="Times New Roman" w:cs="Arial"/>
          <w:color w:val="000000"/>
          <w:szCs w:val="24"/>
          <w:lang w:eastAsia="sk-SK"/>
        </w:rPr>
        <w:t>Refah</w:t>
      </w:r>
      <w:proofErr w:type="spellEnd"/>
      <w:r w:rsidR="00DE5615" w:rsidRPr="00DE5615">
        <w:rPr>
          <w:rFonts w:eastAsia="Times New Roman" w:cs="Arial"/>
          <w:color w:val="000000"/>
          <w:szCs w:val="24"/>
          <w:lang w:eastAsia="sk-SK"/>
        </w:rPr>
        <w:t xml:space="preserve"> </w:t>
      </w:r>
      <w:proofErr w:type="spellStart"/>
      <w:r w:rsidR="00DE5615" w:rsidRPr="00DE5615">
        <w:rPr>
          <w:rFonts w:eastAsia="Times New Roman" w:cs="Arial"/>
          <w:color w:val="000000"/>
          <w:szCs w:val="24"/>
          <w:lang w:eastAsia="sk-SK"/>
        </w:rPr>
        <w:t>Partisi</w:t>
      </w:r>
      <w:proofErr w:type="spellEnd"/>
      <w:r w:rsidR="00DE5615" w:rsidRPr="00DE5615">
        <w:rPr>
          <w:rFonts w:eastAsia="Times New Roman" w:cs="Arial"/>
          <w:color w:val="000000"/>
          <w:szCs w:val="24"/>
          <w:lang w:eastAsia="sk-SK"/>
        </w:rPr>
        <w:t xml:space="preserve"> proti Turecku  a v odôvodnení ich</w:t>
      </w:r>
      <w:r w:rsidR="00DE5615">
        <w:rPr>
          <w:rFonts w:eastAsia="Times New Roman" w:cs="Arial"/>
          <w:color w:val="000000"/>
          <w:szCs w:val="24"/>
          <w:lang w:eastAsia="sk-SK"/>
        </w:rPr>
        <w:t xml:space="preserve"> tiež aj</w:t>
      </w:r>
      <w:r w:rsidR="00DE5615" w:rsidRPr="00DE5615">
        <w:rPr>
          <w:rFonts w:eastAsia="Times New Roman" w:cs="Arial"/>
          <w:color w:val="000000"/>
          <w:szCs w:val="24"/>
          <w:lang w:eastAsia="sk-SK"/>
        </w:rPr>
        <w:t xml:space="preserve"> spomína.</w:t>
      </w:r>
      <w:r w:rsidR="00DE5615">
        <w:rPr>
          <w:rFonts w:eastAsia="Times New Roman" w:cs="Arial"/>
          <w:color w:val="000000"/>
          <w:szCs w:val="24"/>
          <w:lang w:eastAsia="sk-SK"/>
        </w:rPr>
        <w:t xml:space="preserve"> </w:t>
      </w:r>
      <w:r w:rsidR="00534A5C">
        <w:rPr>
          <w:rFonts w:eastAsia="Times New Roman" w:cs="Arial"/>
          <w:color w:val="000000"/>
          <w:szCs w:val="24"/>
          <w:lang w:eastAsia="sk-SK"/>
        </w:rPr>
        <w:t>S</w:t>
      </w:r>
      <w:r w:rsidR="007F6CE6">
        <w:rPr>
          <w:rFonts w:eastAsia="Times New Roman" w:cs="Arial"/>
          <w:color w:val="000000"/>
          <w:szCs w:val="24"/>
          <w:lang w:eastAsia="sk-SK"/>
        </w:rPr>
        <w:t>plnenie</w:t>
      </w:r>
      <w:r w:rsidR="00534A5C">
        <w:rPr>
          <w:rFonts w:eastAsia="Times New Roman" w:cs="Arial"/>
          <w:color w:val="000000"/>
          <w:szCs w:val="24"/>
          <w:lang w:eastAsia="sk-SK"/>
        </w:rPr>
        <w:t xml:space="preserve"> podmienok</w:t>
      </w:r>
      <w:r w:rsidR="007F6CE6">
        <w:rPr>
          <w:rFonts w:eastAsia="Times New Roman" w:cs="Arial"/>
          <w:color w:val="000000"/>
          <w:szCs w:val="24"/>
          <w:lang w:eastAsia="sk-SK"/>
        </w:rPr>
        <w:t xml:space="preserve"> musí byť </w:t>
      </w:r>
      <w:r w:rsidR="007F6CE6" w:rsidRPr="0053773C">
        <w:rPr>
          <w:rFonts w:eastAsia="Times New Roman" w:cs="Arial"/>
          <w:color w:val="000000"/>
          <w:szCs w:val="24"/>
          <w:lang w:eastAsia="sk-SK"/>
        </w:rPr>
        <w:t>kumulatívne a sú to nasledujúce:</w:t>
      </w:r>
    </w:p>
    <w:p w:rsidR="000465F1" w:rsidRDefault="000465F1" w:rsidP="00F8719C">
      <w:pPr>
        <w:spacing w:after="0"/>
        <w:jc w:val="both"/>
        <w:rPr>
          <w:rFonts w:eastAsia="Times New Roman" w:cs="Arial"/>
          <w:color w:val="000000"/>
          <w:szCs w:val="24"/>
          <w:lang w:eastAsia="sk-SK"/>
        </w:rPr>
      </w:pPr>
    </w:p>
    <w:p w:rsidR="007F6CE6" w:rsidRPr="0006752F" w:rsidRDefault="004F49AB" w:rsidP="007F6CE6">
      <w:pPr>
        <w:pStyle w:val="Odsekzoznamu"/>
        <w:numPr>
          <w:ilvl w:val="0"/>
          <w:numId w:val="2"/>
        </w:numPr>
        <w:spacing w:after="0"/>
        <w:jc w:val="both"/>
        <w:rPr>
          <w:rStyle w:val="hps"/>
          <w:rFonts w:eastAsia="Times New Roman" w:cs="Arial"/>
          <w:b/>
          <w:color w:val="000000"/>
          <w:szCs w:val="24"/>
          <w:lang w:eastAsia="sk-SK"/>
        </w:rPr>
      </w:pPr>
      <w:r>
        <w:rPr>
          <w:rStyle w:val="hps"/>
          <w:rFonts w:cs="Arial"/>
          <w:b/>
          <w:color w:val="000000"/>
          <w:szCs w:val="24"/>
        </w:rPr>
        <w:t>Z</w:t>
      </w:r>
      <w:r w:rsidR="007F6CE6" w:rsidRPr="0006752F">
        <w:rPr>
          <w:rStyle w:val="hps"/>
          <w:rFonts w:cs="Arial"/>
          <w:b/>
          <w:color w:val="000000"/>
          <w:szCs w:val="24"/>
        </w:rPr>
        <w:t>istené</w:t>
      </w:r>
      <w:r w:rsidR="007F6CE6" w:rsidRPr="0006752F">
        <w:rPr>
          <w:rStyle w:val="apple-converted-space"/>
          <w:rFonts w:cs="Arial"/>
          <w:b/>
          <w:color w:val="000000"/>
          <w:szCs w:val="24"/>
        </w:rPr>
        <w:t> </w:t>
      </w:r>
      <w:r w:rsidR="007F6CE6" w:rsidRPr="0006752F">
        <w:rPr>
          <w:rStyle w:val="hps"/>
          <w:rFonts w:cs="Arial"/>
          <w:b/>
          <w:color w:val="000000"/>
          <w:szCs w:val="24"/>
        </w:rPr>
        <w:t>správania</w:t>
      </w:r>
      <w:r w:rsidR="007F6CE6" w:rsidRPr="0006752F">
        <w:rPr>
          <w:rStyle w:val="apple-converted-space"/>
          <w:rFonts w:cs="Arial"/>
          <w:b/>
          <w:color w:val="000000"/>
          <w:szCs w:val="24"/>
        </w:rPr>
        <w:t> </w:t>
      </w:r>
      <w:r w:rsidR="007F6CE6" w:rsidRPr="0006752F">
        <w:rPr>
          <w:rStyle w:val="hps"/>
          <w:rFonts w:cs="Arial"/>
          <w:b/>
          <w:color w:val="000000"/>
          <w:szCs w:val="24"/>
        </w:rPr>
        <w:t>politickej</w:t>
      </w:r>
      <w:r w:rsidR="007F6CE6" w:rsidRPr="0006752F">
        <w:rPr>
          <w:rStyle w:val="apple-converted-space"/>
          <w:rFonts w:cs="Arial"/>
          <w:b/>
          <w:color w:val="000000"/>
          <w:szCs w:val="24"/>
        </w:rPr>
        <w:t> </w:t>
      </w:r>
      <w:r w:rsidR="007F6CE6" w:rsidRPr="0006752F">
        <w:rPr>
          <w:rStyle w:val="hps"/>
          <w:rFonts w:cs="Arial"/>
          <w:b/>
          <w:color w:val="000000"/>
          <w:szCs w:val="24"/>
        </w:rPr>
        <w:t>strany</w:t>
      </w:r>
      <w:r w:rsidR="007F6CE6" w:rsidRPr="0006752F">
        <w:rPr>
          <w:rStyle w:val="apple-converted-space"/>
          <w:rFonts w:cs="Arial"/>
          <w:b/>
          <w:color w:val="000000"/>
          <w:szCs w:val="24"/>
        </w:rPr>
        <w:t> </w:t>
      </w:r>
      <w:r w:rsidR="007F6CE6" w:rsidRPr="0006752F">
        <w:rPr>
          <w:rStyle w:val="hps"/>
          <w:rFonts w:cs="Arial"/>
          <w:b/>
          <w:color w:val="000000"/>
          <w:szCs w:val="24"/>
        </w:rPr>
        <w:t>je</w:t>
      </w:r>
      <w:r w:rsidR="007F6CE6" w:rsidRPr="0006752F">
        <w:rPr>
          <w:rStyle w:val="apple-converted-space"/>
          <w:rFonts w:cs="Arial"/>
          <w:b/>
          <w:color w:val="000000"/>
          <w:szCs w:val="24"/>
        </w:rPr>
        <w:t> </w:t>
      </w:r>
      <w:r w:rsidR="007F6CE6" w:rsidRPr="0006752F">
        <w:rPr>
          <w:rStyle w:val="hps"/>
          <w:rFonts w:cs="Arial"/>
          <w:b/>
          <w:color w:val="000000"/>
          <w:szCs w:val="24"/>
        </w:rPr>
        <w:t>protiprávne</w:t>
      </w:r>
      <w:r>
        <w:rPr>
          <w:rStyle w:val="hps"/>
          <w:rFonts w:cs="Arial"/>
          <w:b/>
          <w:color w:val="000000"/>
          <w:szCs w:val="24"/>
        </w:rPr>
        <w:t>.</w:t>
      </w:r>
    </w:p>
    <w:p w:rsidR="0006752F" w:rsidRDefault="0006752F" w:rsidP="0006752F">
      <w:pPr>
        <w:pStyle w:val="Odsekzoznamu"/>
        <w:spacing w:after="0"/>
        <w:jc w:val="both"/>
        <w:rPr>
          <w:rStyle w:val="hps"/>
          <w:rFonts w:eastAsia="Times New Roman" w:cs="Arial"/>
          <w:color w:val="000000"/>
          <w:szCs w:val="24"/>
          <w:lang w:eastAsia="sk-SK"/>
        </w:rPr>
      </w:pPr>
      <w:r>
        <w:rPr>
          <w:rStyle w:val="hps"/>
          <w:rFonts w:eastAsia="Times New Roman" w:cs="Arial"/>
          <w:color w:val="000000"/>
          <w:szCs w:val="24"/>
          <w:lang w:eastAsia="sk-SK"/>
        </w:rPr>
        <w:t xml:space="preserve">NSS k tomu vyslovuje tézu, </w:t>
      </w:r>
      <w:r w:rsidRPr="0025450E">
        <w:rPr>
          <w:rStyle w:val="hps"/>
          <w:rFonts w:eastAsia="Times New Roman" w:cs="Arial"/>
          <w:color w:val="000000"/>
          <w:szCs w:val="24"/>
          <w:lang w:eastAsia="sk-SK"/>
        </w:rPr>
        <w:t xml:space="preserve">že nie každé banálne porušenie práva alebo ohrozenie právom chránených hodnôt môže viesť k zásahu do práva na </w:t>
      </w:r>
      <w:r w:rsidRPr="0025450E">
        <w:rPr>
          <w:rStyle w:val="hps"/>
          <w:rFonts w:eastAsia="Times New Roman" w:cs="Arial"/>
          <w:color w:val="000000"/>
          <w:szCs w:val="24"/>
          <w:lang w:eastAsia="sk-SK"/>
        </w:rPr>
        <w:lastRenderedPageBreak/>
        <w:t xml:space="preserve">združovanie v politických stranách, ale že musí ísť o intenzívne porušenie alebo ohrozenie týchto hodnôt. Návrh </w:t>
      </w:r>
      <w:r w:rsidR="00546265" w:rsidRPr="0025450E">
        <w:rPr>
          <w:rStyle w:val="hps"/>
          <w:rFonts w:eastAsia="Times New Roman" w:cs="Arial"/>
          <w:color w:val="000000"/>
          <w:szCs w:val="24"/>
          <w:lang w:eastAsia="sk-SK"/>
        </w:rPr>
        <w:t>V</w:t>
      </w:r>
      <w:r w:rsidRPr="0025450E">
        <w:rPr>
          <w:rStyle w:val="hps"/>
          <w:rFonts w:eastAsia="Times New Roman" w:cs="Arial"/>
          <w:color w:val="000000"/>
          <w:szCs w:val="24"/>
          <w:lang w:eastAsia="sk-SK"/>
        </w:rPr>
        <w:t>lády vychádzal z predpokladu, že pre rozpustenie politickej stran</w:t>
      </w:r>
      <w:r w:rsidRPr="0006752F">
        <w:rPr>
          <w:rStyle w:val="hps"/>
          <w:rFonts w:eastAsia="Times New Roman" w:cs="Arial"/>
          <w:color w:val="000000"/>
          <w:szCs w:val="24"/>
          <w:lang w:eastAsia="sk-SK"/>
        </w:rPr>
        <w:t xml:space="preserve">y "nie je </w:t>
      </w:r>
      <w:r>
        <w:rPr>
          <w:rStyle w:val="hps"/>
          <w:rFonts w:eastAsia="Times New Roman" w:cs="Arial"/>
          <w:color w:val="000000"/>
          <w:szCs w:val="24"/>
          <w:lang w:eastAsia="sk-SK"/>
        </w:rPr>
        <w:t>rozhodujúce, akú mieru porušenia</w:t>
      </w:r>
      <w:r w:rsidRPr="0006752F">
        <w:rPr>
          <w:rStyle w:val="hps"/>
          <w:rFonts w:eastAsia="Times New Roman" w:cs="Arial"/>
          <w:color w:val="000000"/>
          <w:szCs w:val="24"/>
          <w:lang w:eastAsia="sk-SK"/>
        </w:rPr>
        <w:t xml:space="preserve"> predstavuje nezákonné konanie strany a hnutia". Takýto právny názor je však</w:t>
      </w:r>
      <w:r>
        <w:rPr>
          <w:rStyle w:val="hps"/>
          <w:rFonts w:eastAsia="Times New Roman" w:cs="Arial"/>
          <w:color w:val="000000"/>
          <w:szCs w:val="24"/>
          <w:lang w:eastAsia="sk-SK"/>
        </w:rPr>
        <w:t xml:space="preserve"> podľa NSS nesprávny a neudržateľný a myslím si, že každému racionálne uvažujúcemu právnikovi i laikovi neostáva iné, len sa s NSS v tomto tvrdení stotožniť.</w:t>
      </w:r>
      <w:r w:rsidR="00546265">
        <w:rPr>
          <w:rStyle w:val="hps"/>
          <w:rFonts w:eastAsia="Times New Roman" w:cs="Arial"/>
          <w:color w:val="000000"/>
          <w:szCs w:val="24"/>
          <w:lang w:eastAsia="sk-SK"/>
        </w:rPr>
        <w:t xml:space="preserve"> Ak by sme totiž akceptovali názor Vlády, otvoril by sa široký priestor pre šikanovanie politických strán a občanov v nich združených a návrhy na rozpustenie politických strán by sa pravdepodobne stali súčasťou politického boja a</w:t>
      </w:r>
      <w:r w:rsidR="00506D76">
        <w:rPr>
          <w:rStyle w:val="hps"/>
          <w:rFonts w:eastAsia="Times New Roman" w:cs="Arial"/>
          <w:color w:val="000000"/>
          <w:szCs w:val="24"/>
          <w:lang w:eastAsia="sk-SK"/>
        </w:rPr>
        <w:t> pokusov o oslabovanie</w:t>
      </w:r>
      <w:r w:rsidR="00546265">
        <w:rPr>
          <w:rStyle w:val="hps"/>
          <w:rFonts w:eastAsia="Times New Roman" w:cs="Arial"/>
          <w:color w:val="000000"/>
          <w:szCs w:val="24"/>
          <w:lang w:eastAsia="sk-SK"/>
        </w:rPr>
        <w:t xml:space="preserve"> politickej opozície. Tento názor teda považujem za mylný a naivný, odrážajúci celkovú podpriemernú kvalitu prvého vládneho návrhu na rozpustenie DS</w:t>
      </w:r>
      <w:r w:rsidR="00506D76">
        <w:rPr>
          <w:rStyle w:val="hps"/>
          <w:rFonts w:eastAsia="Times New Roman" w:cs="Arial"/>
          <w:color w:val="000000"/>
          <w:szCs w:val="24"/>
          <w:lang w:eastAsia="sk-SK"/>
        </w:rPr>
        <w:t>.</w:t>
      </w:r>
      <w:r w:rsidR="00546265">
        <w:rPr>
          <w:rStyle w:val="hps"/>
          <w:rFonts w:eastAsia="Times New Roman" w:cs="Arial"/>
          <w:color w:val="000000"/>
          <w:szCs w:val="24"/>
          <w:lang w:eastAsia="sk-SK"/>
        </w:rPr>
        <w:t xml:space="preserve">  NSS samozrejme nem</w:t>
      </w:r>
      <w:r w:rsidR="0025450E">
        <w:rPr>
          <w:rStyle w:val="hps"/>
          <w:rFonts w:eastAsia="Times New Roman" w:cs="Arial"/>
          <w:color w:val="000000"/>
          <w:szCs w:val="24"/>
          <w:lang w:eastAsia="sk-SK"/>
        </w:rPr>
        <w:t xml:space="preserve">al inú možnosť ako ho odmietnuť a zdôrazniť, že </w:t>
      </w:r>
      <w:r w:rsidR="00506D76">
        <w:rPr>
          <w:rStyle w:val="hps"/>
          <w:rFonts w:eastAsia="Times New Roman" w:cs="Arial"/>
          <w:color w:val="000000"/>
          <w:szCs w:val="24"/>
          <w:lang w:eastAsia="sk-SK"/>
        </w:rPr>
        <w:t>pri akomkoľvek protiprávnom správaní politickej strany</w:t>
      </w:r>
      <w:r w:rsidR="0025450E">
        <w:rPr>
          <w:rStyle w:val="hps"/>
          <w:rFonts w:eastAsia="Times New Roman" w:cs="Arial"/>
          <w:color w:val="000000"/>
          <w:szCs w:val="24"/>
          <w:lang w:eastAsia="sk-SK"/>
        </w:rPr>
        <w:t xml:space="preserve"> je</w:t>
      </w:r>
      <w:r w:rsidR="00506D76">
        <w:rPr>
          <w:rStyle w:val="hps"/>
          <w:rFonts w:eastAsia="Times New Roman" w:cs="Arial"/>
          <w:color w:val="000000"/>
          <w:szCs w:val="24"/>
          <w:lang w:eastAsia="sk-SK"/>
        </w:rPr>
        <w:t xml:space="preserve"> vždy</w:t>
      </w:r>
      <w:r w:rsidR="0025450E" w:rsidRPr="0025450E">
        <w:rPr>
          <w:rStyle w:val="hps"/>
          <w:rFonts w:eastAsia="Times New Roman" w:cs="Arial"/>
          <w:color w:val="000000"/>
          <w:szCs w:val="24"/>
          <w:lang w:eastAsia="sk-SK"/>
        </w:rPr>
        <w:t xml:space="preserve"> potrebné</w:t>
      </w:r>
      <w:r w:rsidR="0025450E">
        <w:rPr>
          <w:rStyle w:val="hps"/>
          <w:rFonts w:eastAsia="Times New Roman" w:cs="Arial"/>
          <w:color w:val="000000"/>
          <w:szCs w:val="24"/>
          <w:lang w:eastAsia="sk-SK"/>
        </w:rPr>
        <w:t xml:space="preserve"> najskôr</w:t>
      </w:r>
      <w:r w:rsidR="0025450E" w:rsidRPr="0025450E">
        <w:rPr>
          <w:rStyle w:val="hps"/>
          <w:rFonts w:eastAsia="Times New Roman" w:cs="Arial"/>
          <w:color w:val="000000"/>
          <w:szCs w:val="24"/>
          <w:lang w:eastAsia="sk-SK"/>
        </w:rPr>
        <w:t xml:space="preserve"> skúmať, či exist</w:t>
      </w:r>
      <w:r w:rsidR="0025450E">
        <w:rPr>
          <w:rStyle w:val="hps"/>
          <w:rFonts w:eastAsia="Times New Roman" w:cs="Arial"/>
          <w:color w:val="000000"/>
          <w:szCs w:val="24"/>
          <w:lang w:eastAsia="sk-SK"/>
        </w:rPr>
        <w:t>ujú</w:t>
      </w:r>
      <w:r w:rsidR="0025450E" w:rsidRPr="0025450E">
        <w:rPr>
          <w:rStyle w:val="hps"/>
          <w:rFonts w:eastAsia="Times New Roman" w:cs="Arial"/>
          <w:color w:val="000000"/>
          <w:szCs w:val="24"/>
          <w:lang w:eastAsia="sk-SK"/>
        </w:rPr>
        <w:t xml:space="preserve"> miernejšie prostriedky</w:t>
      </w:r>
      <w:r w:rsidR="0025450E">
        <w:rPr>
          <w:rStyle w:val="hps"/>
          <w:rFonts w:eastAsia="Times New Roman" w:cs="Arial"/>
          <w:color w:val="000000"/>
          <w:szCs w:val="24"/>
          <w:lang w:eastAsia="sk-SK"/>
        </w:rPr>
        <w:t xml:space="preserve"> (sankcie)</w:t>
      </w:r>
      <w:r w:rsidR="0025450E" w:rsidRPr="0025450E">
        <w:rPr>
          <w:rStyle w:val="hps"/>
          <w:rFonts w:eastAsia="Times New Roman" w:cs="Arial"/>
          <w:color w:val="000000"/>
          <w:szCs w:val="24"/>
          <w:lang w:eastAsia="sk-SK"/>
        </w:rPr>
        <w:t>, ktoré</w:t>
      </w:r>
      <w:r w:rsidR="0025450E">
        <w:rPr>
          <w:rStyle w:val="hps"/>
          <w:rFonts w:eastAsia="Times New Roman" w:cs="Arial"/>
          <w:color w:val="000000"/>
          <w:szCs w:val="24"/>
          <w:lang w:eastAsia="sk-SK"/>
        </w:rPr>
        <w:t xml:space="preserve"> by mohli byť proti danej strane použité.</w:t>
      </w:r>
    </w:p>
    <w:p w:rsidR="0006752F" w:rsidRPr="0006752F" w:rsidRDefault="0006752F" w:rsidP="0006752F">
      <w:pPr>
        <w:pStyle w:val="Odsekzoznamu"/>
        <w:spacing w:after="0"/>
        <w:jc w:val="both"/>
        <w:rPr>
          <w:rStyle w:val="hps"/>
          <w:rFonts w:eastAsia="Times New Roman" w:cs="Arial"/>
          <w:color w:val="000000"/>
          <w:szCs w:val="24"/>
          <w:lang w:eastAsia="sk-SK"/>
        </w:rPr>
      </w:pPr>
    </w:p>
    <w:p w:rsidR="007F6CE6" w:rsidRPr="000267CF" w:rsidRDefault="004F49AB" w:rsidP="007F6CE6">
      <w:pPr>
        <w:pStyle w:val="Odsekzoznamu"/>
        <w:numPr>
          <w:ilvl w:val="0"/>
          <w:numId w:val="2"/>
        </w:numPr>
        <w:spacing w:after="0"/>
        <w:jc w:val="both"/>
        <w:rPr>
          <w:rStyle w:val="hps"/>
          <w:rFonts w:eastAsia="Times New Roman" w:cs="Arial"/>
          <w:b/>
          <w:color w:val="000000"/>
          <w:szCs w:val="24"/>
          <w:lang w:eastAsia="sk-SK"/>
        </w:rPr>
      </w:pPr>
      <w:r>
        <w:rPr>
          <w:rStyle w:val="hps"/>
          <w:rFonts w:cs="Arial"/>
          <w:b/>
          <w:color w:val="000000"/>
          <w:szCs w:val="24"/>
        </w:rPr>
        <w:t>Z</w:t>
      </w:r>
      <w:r w:rsidR="009A6406" w:rsidRPr="009A6406">
        <w:rPr>
          <w:rStyle w:val="hps"/>
          <w:rFonts w:cs="Arial"/>
          <w:b/>
          <w:color w:val="000000"/>
          <w:szCs w:val="24"/>
        </w:rPr>
        <w:t>istené protiprávne</w:t>
      </w:r>
      <w:r w:rsidR="009A6406">
        <w:rPr>
          <w:rStyle w:val="hps"/>
          <w:rFonts w:cs="Arial"/>
          <w:b/>
          <w:color w:val="000000"/>
          <w:szCs w:val="24"/>
        </w:rPr>
        <w:t xml:space="preserve"> </w:t>
      </w:r>
      <w:r w:rsidR="009A6406" w:rsidRPr="009A6406">
        <w:rPr>
          <w:rStyle w:val="hps"/>
          <w:rFonts w:cs="Arial"/>
          <w:b/>
          <w:color w:val="000000"/>
          <w:szCs w:val="24"/>
        </w:rPr>
        <w:t>správani</w:t>
      </w:r>
      <w:r w:rsidR="009A6406">
        <w:rPr>
          <w:rStyle w:val="hps"/>
          <w:rFonts w:cs="Arial"/>
          <w:b/>
          <w:color w:val="000000"/>
          <w:szCs w:val="24"/>
        </w:rPr>
        <w:t>e</w:t>
      </w:r>
      <w:r w:rsidR="009A6406" w:rsidRPr="009A6406">
        <w:rPr>
          <w:rStyle w:val="apple-converted-space"/>
          <w:rFonts w:cs="Arial"/>
          <w:b/>
          <w:color w:val="000000"/>
          <w:szCs w:val="24"/>
        </w:rPr>
        <w:t> </w:t>
      </w:r>
      <w:r w:rsidR="009A6406" w:rsidRPr="009A6406">
        <w:rPr>
          <w:rStyle w:val="hps"/>
          <w:rFonts w:cs="Arial"/>
          <w:b/>
          <w:color w:val="000000"/>
          <w:szCs w:val="24"/>
        </w:rPr>
        <w:t>politickej</w:t>
      </w:r>
      <w:r w:rsidR="009A6406">
        <w:rPr>
          <w:rStyle w:val="apple-converted-space"/>
          <w:rFonts w:cs="Arial"/>
          <w:b/>
          <w:color w:val="000000"/>
          <w:szCs w:val="24"/>
        </w:rPr>
        <w:t xml:space="preserve"> </w:t>
      </w:r>
      <w:r w:rsidR="009A6406" w:rsidRPr="009A6406">
        <w:rPr>
          <w:rStyle w:val="hps"/>
          <w:rFonts w:cs="Arial"/>
          <w:b/>
          <w:color w:val="000000"/>
          <w:szCs w:val="24"/>
        </w:rPr>
        <w:t>strany</w:t>
      </w:r>
      <w:r w:rsidR="009A6406">
        <w:rPr>
          <w:rStyle w:val="hps"/>
          <w:rFonts w:cs="Arial"/>
          <w:b/>
          <w:color w:val="000000"/>
          <w:szCs w:val="24"/>
        </w:rPr>
        <w:t xml:space="preserve"> </w:t>
      </w:r>
      <w:r w:rsidR="007F6CE6" w:rsidRPr="009A6406">
        <w:rPr>
          <w:rStyle w:val="hps"/>
          <w:rFonts w:cs="Arial"/>
          <w:b/>
          <w:color w:val="000000"/>
          <w:szCs w:val="24"/>
        </w:rPr>
        <w:t>je</w:t>
      </w:r>
      <w:r w:rsidR="009A6406">
        <w:rPr>
          <w:rStyle w:val="hps"/>
          <w:rFonts w:cs="Arial"/>
          <w:b/>
          <w:color w:val="000000"/>
          <w:szCs w:val="24"/>
        </w:rPr>
        <w:t xml:space="preserve"> </w:t>
      </w:r>
      <w:r w:rsidR="007F6CE6" w:rsidRPr="009A6406">
        <w:rPr>
          <w:rStyle w:val="hps"/>
          <w:rFonts w:cs="Arial"/>
          <w:b/>
          <w:color w:val="000000"/>
          <w:szCs w:val="24"/>
        </w:rPr>
        <w:t>tejto</w:t>
      </w:r>
      <w:r w:rsidR="009A6406">
        <w:rPr>
          <w:rStyle w:val="hps"/>
          <w:rFonts w:cs="Arial"/>
          <w:b/>
          <w:color w:val="000000"/>
          <w:szCs w:val="24"/>
        </w:rPr>
        <w:t xml:space="preserve"> </w:t>
      </w:r>
      <w:r w:rsidR="007F6CE6" w:rsidRPr="009A6406">
        <w:rPr>
          <w:rStyle w:val="hps"/>
          <w:rFonts w:cs="Arial"/>
          <w:b/>
          <w:color w:val="000000"/>
          <w:szCs w:val="24"/>
        </w:rPr>
        <w:t>strane pripísateľné</w:t>
      </w:r>
      <w:r>
        <w:rPr>
          <w:rStyle w:val="hps"/>
          <w:rFonts w:cs="Arial"/>
          <w:b/>
          <w:color w:val="000000"/>
          <w:szCs w:val="24"/>
        </w:rPr>
        <w:t>.</w:t>
      </w:r>
    </w:p>
    <w:p w:rsidR="001B58C3" w:rsidRDefault="000267CF" w:rsidP="00281ABC">
      <w:pPr>
        <w:pStyle w:val="Odsekzoznamu"/>
        <w:spacing w:after="0"/>
        <w:jc w:val="both"/>
        <w:rPr>
          <w:rStyle w:val="hps"/>
          <w:rFonts w:eastAsia="Times New Roman" w:cs="Arial"/>
          <w:color w:val="000000"/>
          <w:szCs w:val="24"/>
          <w:lang w:eastAsia="sk-SK"/>
        </w:rPr>
      </w:pPr>
      <w:r w:rsidRPr="000267CF">
        <w:rPr>
          <w:rStyle w:val="hps"/>
          <w:rFonts w:eastAsia="Times New Roman" w:cs="Arial"/>
          <w:color w:val="000000"/>
          <w:szCs w:val="24"/>
          <w:lang w:eastAsia="sk-SK"/>
        </w:rPr>
        <w:t>Zásadne je vždy nutné zaoberať sa tým, či je skúmané správanie pripísateľné politickej strane, alebo či ide len o excesy niektor</w:t>
      </w:r>
      <w:r>
        <w:rPr>
          <w:rStyle w:val="hps"/>
          <w:rFonts w:eastAsia="Times New Roman" w:cs="Arial"/>
          <w:color w:val="000000"/>
          <w:szCs w:val="24"/>
          <w:lang w:eastAsia="sk-SK"/>
        </w:rPr>
        <w:t xml:space="preserve">ých jej priaznivcov či členov, tvrdí NSS a opäť s ním môžem len súhlasiť. Konanie malého počtu členov politickej strany, akokoľvek by ohrozovalo demokratické zriadenie, či ľudské práva, nemôže byť dôvodom pre jej rozpustenie, ak je na tejto strane nezávislé. </w:t>
      </w:r>
      <w:r w:rsidR="00281ABC">
        <w:rPr>
          <w:rStyle w:val="hps"/>
          <w:rFonts w:eastAsia="Times New Roman" w:cs="Arial"/>
          <w:color w:val="000000"/>
          <w:szCs w:val="24"/>
          <w:lang w:eastAsia="sk-SK"/>
        </w:rPr>
        <w:t>Pripísanie protiprávneho konania politickej strane je vecou nesmierne náročnou. Nemožno totiž vychádzať len z jej stanov, či programu, ktoré môžu byť právne v poriadku, ale z konkrétnych činov predstaviteľov strany, ktoré sledujú jej ciele a úmysly, ktoré však tiež nemusia byť verejne prezentované. Táto podmienka rozpustenia politickej strany môže teda byť ťažko dokázateľná a vyžaduje v návrhu na rozpustenie politickej strany dobrú argumentáciu podloženú kvalitnými dôkazmi.</w:t>
      </w:r>
    </w:p>
    <w:p w:rsidR="00281ABC" w:rsidRDefault="00281ABC" w:rsidP="00281ABC">
      <w:pPr>
        <w:pStyle w:val="Odsekzoznamu"/>
        <w:spacing w:after="0"/>
        <w:jc w:val="both"/>
        <w:rPr>
          <w:rStyle w:val="hps"/>
          <w:rFonts w:eastAsia="Times New Roman" w:cs="Arial"/>
          <w:color w:val="000000"/>
          <w:szCs w:val="24"/>
          <w:lang w:eastAsia="sk-SK"/>
        </w:rPr>
      </w:pPr>
    </w:p>
    <w:p w:rsidR="000465F1" w:rsidRDefault="000465F1" w:rsidP="00281ABC">
      <w:pPr>
        <w:pStyle w:val="Odsekzoznamu"/>
        <w:spacing w:after="0"/>
        <w:jc w:val="both"/>
        <w:rPr>
          <w:rStyle w:val="hps"/>
          <w:rFonts w:eastAsia="Times New Roman" w:cs="Arial"/>
          <w:color w:val="000000"/>
          <w:szCs w:val="24"/>
          <w:lang w:eastAsia="sk-SK"/>
        </w:rPr>
      </w:pPr>
    </w:p>
    <w:p w:rsidR="000465F1" w:rsidRDefault="000465F1" w:rsidP="00281ABC">
      <w:pPr>
        <w:pStyle w:val="Odsekzoznamu"/>
        <w:spacing w:after="0"/>
        <w:jc w:val="both"/>
        <w:rPr>
          <w:rStyle w:val="hps"/>
          <w:rFonts w:eastAsia="Times New Roman" w:cs="Arial"/>
          <w:color w:val="000000"/>
          <w:szCs w:val="24"/>
          <w:lang w:eastAsia="sk-SK"/>
        </w:rPr>
      </w:pPr>
    </w:p>
    <w:p w:rsidR="007F6CE6" w:rsidRPr="00E8728E" w:rsidRDefault="004F49AB" w:rsidP="007F6CE6">
      <w:pPr>
        <w:pStyle w:val="Odsekzoznamu"/>
        <w:numPr>
          <w:ilvl w:val="0"/>
          <w:numId w:val="2"/>
        </w:numPr>
        <w:spacing w:after="0"/>
        <w:jc w:val="both"/>
        <w:rPr>
          <w:rStyle w:val="hps"/>
          <w:rFonts w:eastAsia="Times New Roman" w:cs="Arial"/>
          <w:b/>
          <w:color w:val="000000"/>
          <w:szCs w:val="24"/>
          <w:lang w:eastAsia="sk-SK"/>
        </w:rPr>
      </w:pPr>
      <w:r>
        <w:rPr>
          <w:rStyle w:val="hps"/>
          <w:rFonts w:cs="Arial"/>
          <w:b/>
          <w:color w:val="000000"/>
          <w:szCs w:val="24"/>
        </w:rPr>
        <w:lastRenderedPageBreak/>
        <w:t>Z</w:t>
      </w:r>
      <w:r w:rsidRPr="009A6406">
        <w:rPr>
          <w:rStyle w:val="hps"/>
          <w:rFonts w:cs="Arial"/>
          <w:b/>
          <w:color w:val="000000"/>
          <w:szCs w:val="24"/>
        </w:rPr>
        <w:t>istené protiprávne</w:t>
      </w:r>
      <w:r>
        <w:rPr>
          <w:rStyle w:val="hps"/>
          <w:rFonts w:cs="Arial"/>
          <w:b/>
          <w:color w:val="000000"/>
          <w:szCs w:val="24"/>
        </w:rPr>
        <w:t xml:space="preserve"> </w:t>
      </w:r>
      <w:r w:rsidRPr="009A6406">
        <w:rPr>
          <w:rStyle w:val="hps"/>
          <w:rFonts w:cs="Arial"/>
          <w:b/>
          <w:color w:val="000000"/>
          <w:szCs w:val="24"/>
        </w:rPr>
        <w:t>správani</w:t>
      </w:r>
      <w:r>
        <w:rPr>
          <w:rStyle w:val="hps"/>
          <w:rFonts w:cs="Arial"/>
          <w:b/>
          <w:color w:val="000000"/>
          <w:szCs w:val="24"/>
        </w:rPr>
        <w:t>e</w:t>
      </w:r>
      <w:r w:rsidRPr="009A6406">
        <w:rPr>
          <w:rStyle w:val="apple-converted-space"/>
          <w:rFonts w:cs="Arial"/>
          <w:b/>
          <w:color w:val="000000"/>
          <w:szCs w:val="24"/>
        </w:rPr>
        <w:t> </w:t>
      </w:r>
      <w:r w:rsidRPr="009A6406">
        <w:rPr>
          <w:rStyle w:val="hps"/>
          <w:rFonts w:cs="Arial"/>
          <w:b/>
          <w:color w:val="000000"/>
          <w:szCs w:val="24"/>
        </w:rPr>
        <w:t>politickej</w:t>
      </w:r>
      <w:r>
        <w:rPr>
          <w:rStyle w:val="apple-converted-space"/>
          <w:rFonts w:cs="Arial"/>
          <w:b/>
          <w:color w:val="000000"/>
          <w:szCs w:val="24"/>
        </w:rPr>
        <w:t xml:space="preserve"> </w:t>
      </w:r>
      <w:r w:rsidRPr="009A6406">
        <w:rPr>
          <w:rStyle w:val="hps"/>
          <w:rFonts w:cs="Arial"/>
          <w:b/>
          <w:color w:val="000000"/>
          <w:szCs w:val="24"/>
        </w:rPr>
        <w:t>strany</w:t>
      </w:r>
      <w:r>
        <w:rPr>
          <w:rStyle w:val="hps"/>
          <w:rFonts w:cs="Arial"/>
          <w:b/>
          <w:color w:val="000000"/>
          <w:szCs w:val="24"/>
        </w:rPr>
        <w:t xml:space="preserve"> p</w:t>
      </w:r>
      <w:r w:rsidR="007F6CE6" w:rsidRPr="0006752F">
        <w:rPr>
          <w:rStyle w:val="hps"/>
          <w:rFonts w:cs="Arial"/>
          <w:b/>
          <w:color w:val="000000"/>
          <w:szCs w:val="24"/>
        </w:rPr>
        <w:t>redstavuje</w:t>
      </w:r>
      <w:r w:rsidR="005D5879" w:rsidRPr="0006752F">
        <w:rPr>
          <w:rStyle w:val="apple-converted-space"/>
          <w:rFonts w:cs="Arial"/>
          <w:b/>
          <w:color w:val="000000"/>
          <w:szCs w:val="24"/>
        </w:rPr>
        <w:t xml:space="preserve"> </w:t>
      </w:r>
      <w:r w:rsidR="007F6CE6" w:rsidRPr="0006752F">
        <w:rPr>
          <w:rStyle w:val="hps"/>
          <w:rFonts w:cs="Arial"/>
          <w:b/>
          <w:color w:val="000000"/>
          <w:szCs w:val="24"/>
        </w:rPr>
        <w:t>dostatočne</w:t>
      </w:r>
      <w:r w:rsidR="005D5879" w:rsidRPr="0006752F">
        <w:rPr>
          <w:rStyle w:val="hps"/>
          <w:rFonts w:cs="Arial"/>
          <w:b/>
          <w:color w:val="000000"/>
          <w:szCs w:val="24"/>
        </w:rPr>
        <w:t xml:space="preserve"> </w:t>
      </w:r>
      <w:r w:rsidR="007F6CE6" w:rsidRPr="0006752F">
        <w:rPr>
          <w:rStyle w:val="hps"/>
          <w:rFonts w:cs="Arial"/>
          <w:b/>
          <w:color w:val="000000"/>
          <w:szCs w:val="24"/>
        </w:rPr>
        <w:t>bezprostrednú</w:t>
      </w:r>
      <w:r w:rsidR="005D5879" w:rsidRPr="0006752F">
        <w:rPr>
          <w:rStyle w:val="apple-converted-space"/>
          <w:rFonts w:cs="Arial"/>
          <w:b/>
          <w:color w:val="000000"/>
          <w:szCs w:val="24"/>
        </w:rPr>
        <w:t xml:space="preserve"> </w:t>
      </w:r>
      <w:r w:rsidR="007F6CE6" w:rsidRPr="0006752F">
        <w:rPr>
          <w:rStyle w:val="hps"/>
          <w:rFonts w:cs="Arial"/>
          <w:b/>
          <w:color w:val="000000"/>
          <w:szCs w:val="24"/>
        </w:rPr>
        <w:t>hrozbu</w:t>
      </w:r>
      <w:r w:rsidR="005D5879" w:rsidRPr="0006752F">
        <w:rPr>
          <w:rStyle w:val="apple-converted-space"/>
          <w:rFonts w:cs="Arial"/>
          <w:b/>
          <w:color w:val="000000"/>
          <w:szCs w:val="24"/>
        </w:rPr>
        <w:t xml:space="preserve"> </w:t>
      </w:r>
      <w:r w:rsidR="007F6CE6" w:rsidRPr="0006752F">
        <w:rPr>
          <w:rStyle w:val="hps"/>
          <w:rFonts w:cs="Arial"/>
          <w:b/>
          <w:color w:val="000000"/>
          <w:szCs w:val="24"/>
        </w:rPr>
        <w:t>pre</w:t>
      </w:r>
      <w:r w:rsidR="005D5879" w:rsidRPr="0006752F">
        <w:rPr>
          <w:rStyle w:val="apple-converted-space"/>
          <w:rFonts w:cs="Arial"/>
          <w:b/>
          <w:color w:val="000000"/>
          <w:szCs w:val="24"/>
        </w:rPr>
        <w:t xml:space="preserve"> </w:t>
      </w:r>
      <w:r w:rsidR="007F6CE6" w:rsidRPr="0006752F">
        <w:rPr>
          <w:rStyle w:val="hps"/>
          <w:rFonts w:cs="Arial"/>
          <w:b/>
          <w:color w:val="000000"/>
          <w:szCs w:val="24"/>
        </w:rPr>
        <w:t>demokratický</w:t>
      </w:r>
      <w:r w:rsidR="005D5879" w:rsidRPr="0006752F">
        <w:rPr>
          <w:rStyle w:val="apple-converted-space"/>
          <w:rFonts w:cs="Arial"/>
          <w:b/>
          <w:color w:val="000000"/>
          <w:szCs w:val="24"/>
        </w:rPr>
        <w:t xml:space="preserve"> </w:t>
      </w:r>
      <w:r w:rsidR="007F6CE6" w:rsidRPr="0006752F">
        <w:rPr>
          <w:rStyle w:val="hps"/>
          <w:rFonts w:cs="Arial"/>
          <w:b/>
          <w:color w:val="000000"/>
          <w:szCs w:val="24"/>
        </w:rPr>
        <w:t>právny</w:t>
      </w:r>
      <w:r w:rsidR="005D5879" w:rsidRPr="0006752F">
        <w:rPr>
          <w:rStyle w:val="hps"/>
          <w:rFonts w:cs="Arial"/>
          <w:b/>
          <w:color w:val="000000"/>
          <w:szCs w:val="24"/>
        </w:rPr>
        <w:t xml:space="preserve"> </w:t>
      </w:r>
      <w:r w:rsidR="007F6CE6" w:rsidRPr="0006752F">
        <w:rPr>
          <w:rStyle w:val="hps"/>
          <w:rFonts w:cs="Arial"/>
          <w:b/>
          <w:color w:val="000000"/>
          <w:szCs w:val="24"/>
        </w:rPr>
        <w:t>štát</w:t>
      </w:r>
      <w:r>
        <w:rPr>
          <w:rStyle w:val="hps"/>
          <w:rFonts w:cs="Arial"/>
          <w:b/>
          <w:color w:val="000000"/>
          <w:szCs w:val="24"/>
        </w:rPr>
        <w:t>.</w:t>
      </w:r>
    </w:p>
    <w:p w:rsidR="006A2D09" w:rsidRDefault="00E8728E" w:rsidP="000465F1">
      <w:pPr>
        <w:autoSpaceDE w:val="0"/>
        <w:autoSpaceDN w:val="0"/>
        <w:adjustRightInd w:val="0"/>
        <w:spacing w:after="0"/>
        <w:ind w:left="709"/>
        <w:jc w:val="both"/>
        <w:rPr>
          <w:rStyle w:val="hps"/>
          <w:rFonts w:cs="Arial"/>
          <w:color w:val="000000"/>
          <w:szCs w:val="24"/>
        </w:rPr>
      </w:pPr>
      <w:r>
        <w:rPr>
          <w:rStyle w:val="hps"/>
          <w:rFonts w:cs="Arial"/>
          <w:color w:val="000000"/>
          <w:szCs w:val="24"/>
        </w:rPr>
        <w:t xml:space="preserve">V tomto bode NSS pripomína možnosť </w:t>
      </w:r>
      <w:r w:rsidRPr="00634916">
        <w:rPr>
          <w:rStyle w:val="hps"/>
          <w:rFonts w:cs="Arial"/>
          <w:color w:val="000000"/>
          <w:szCs w:val="24"/>
        </w:rPr>
        <w:t xml:space="preserve">štátu </w:t>
      </w:r>
      <w:r w:rsidR="00634916" w:rsidRPr="00634916">
        <w:rPr>
          <w:rFonts w:cs="Arial"/>
          <w:szCs w:val="24"/>
        </w:rPr>
        <w:t>zabrániť realizácii politického projektu, ktorý môže ohroziť občiansky zmier a demokratický režim v krajine a to aj skôr ako bude uvedený v život konkrétnymi aktmi. Táto možnosť je však podľa NSS odkazujúceho na judikatúru ESĽP podmienená reálnym potenciálom politickej strany realizovať zmenu, musí teda existovať skutočné a bezprostredné nebezpečenstvo ohrozenia demokracie.</w:t>
      </w:r>
      <w:r w:rsidR="000465F1">
        <w:rPr>
          <w:rFonts w:cs="Arial"/>
          <w:szCs w:val="24"/>
        </w:rPr>
        <w:t xml:space="preserve"> </w:t>
      </w:r>
      <w:r w:rsidR="006A2D09">
        <w:rPr>
          <w:rStyle w:val="hps"/>
          <w:rFonts w:cs="Arial"/>
          <w:color w:val="000000"/>
          <w:szCs w:val="24"/>
        </w:rPr>
        <w:t>Zohľadnená musí byť</w:t>
      </w:r>
      <w:r w:rsidR="00DD607B">
        <w:rPr>
          <w:rStyle w:val="hps"/>
          <w:rFonts w:cs="Arial"/>
          <w:color w:val="000000"/>
          <w:szCs w:val="24"/>
        </w:rPr>
        <w:t xml:space="preserve"> podľa rozsudku</w:t>
      </w:r>
      <w:r w:rsidR="006A2D09">
        <w:rPr>
          <w:rStyle w:val="hps"/>
          <w:rFonts w:cs="Arial"/>
          <w:color w:val="000000"/>
          <w:szCs w:val="24"/>
        </w:rPr>
        <w:t xml:space="preserve"> </w:t>
      </w:r>
      <w:r w:rsidR="00DD607B">
        <w:rPr>
          <w:rStyle w:val="hps"/>
          <w:rFonts w:cs="Arial"/>
          <w:color w:val="000000"/>
          <w:szCs w:val="24"/>
        </w:rPr>
        <w:t>aj aktuálnosť hrozby, ktorú politická stran</w:t>
      </w:r>
      <w:r w:rsidR="0026662E">
        <w:rPr>
          <w:rStyle w:val="hps"/>
          <w:rFonts w:cs="Arial"/>
          <w:color w:val="000000"/>
          <w:szCs w:val="24"/>
        </w:rPr>
        <w:t>a pre demokraciu predstavuje.</w:t>
      </w:r>
    </w:p>
    <w:p w:rsidR="0026662E" w:rsidRPr="006A2D09" w:rsidRDefault="0026662E" w:rsidP="003F6F84">
      <w:pPr>
        <w:autoSpaceDE w:val="0"/>
        <w:autoSpaceDN w:val="0"/>
        <w:adjustRightInd w:val="0"/>
        <w:spacing w:after="0"/>
        <w:ind w:left="709"/>
        <w:jc w:val="both"/>
        <w:rPr>
          <w:rStyle w:val="hps"/>
          <w:rFonts w:cs="Arial"/>
          <w:color w:val="000000"/>
          <w:szCs w:val="24"/>
        </w:rPr>
      </w:pPr>
      <w:r>
        <w:rPr>
          <w:rStyle w:val="hps"/>
          <w:rFonts w:cs="Arial"/>
          <w:color w:val="000000"/>
          <w:szCs w:val="24"/>
        </w:rPr>
        <w:t>Aj túto podmienku vyargumentoval NSS veľmi dobre a s touto argumentáciou sa stotožňujem až na jednu výnimku a tou je definícia bezprostrednosti. Nemyslím si, že by mal súd čakať, až kým tá ktorá strana bude znamenať reálne nebezpečenstvo pre spoločnosť a demokraciu. Podľa môjho názoru by už mala byť jej deklarovaná alebo</w:t>
      </w:r>
      <w:r w:rsidR="000465F1">
        <w:rPr>
          <w:rStyle w:val="hps"/>
          <w:rFonts w:cs="Arial"/>
          <w:color w:val="000000"/>
          <w:szCs w:val="24"/>
        </w:rPr>
        <w:t xml:space="preserve"> skrytá, no</w:t>
      </w:r>
      <w:r>
        <w:rPr>
          <w:rStyle w:val="hps"/>
          <w:rFonts w:cs="Arial"/>
          <w:color w:val="000000"/>
          <w:szCs w:val="24"/>
        </w:rPr>
        <w:t xml:space="preserve"> dokázateľná snaha </w:t>
      </w:r>
      <w:r w:rsidR="000465F1">
        <w:rPr>
          <w:rStyle w:val="hps"/>
          <w:rFonts w:cs="Arial"/>
          <w:color w:val="000000"/>
          <w:szCs w:val="24"/>
        </w:rPr>
        <w:t xml:space="preserve">ohroziť </w:t>
      </w:r>
      <w:r>
        <w:rPr>
          <w:rStyle w:val="hps"/>
          <w:rFonts w:cs="Arial"/>
          <w:color w:val="000000"/>
          <w:szCs w:val="24"/>
        </w:rPr>
        <w:t xml:space="preserve">demokratické zriadenie, ľudské práva, či právny štát dôvodom pre jej rozpustenie. Čakanie kým sa hrozba stane reálnou nemá zmysel a je iba odkladaním problému, ktorým je existencia strany na politickej scéne. Príkladom </w:t>
      </w:r>
      <w:r w:rsidR="00727F8D">
        <w:rPr>
          <w:rStyle w:val="hps"/>
          <w:rFonts w:cs="Arial"/>
          <w:color w:val="000000"/>
          <w:szCs w:val="24"/>
        </w:rPr>
        <w:t>by mohla</w:t>
      </w:r>
      <w:r>
        <w:rPr>
          <w:rStyle w:val="hps"/>
          <w:rFonts w:cs="Arial"/>
          <w:color w:val="000000"/>
          <w:szCs w:val="24"/>
        </w:rPr>
        <w:t xml:space="preserve"> byť politická strana otvorene hlásiaca sa napr. k rasizmu, majúca však príliš málo členov</w:t>
      </w:r>
      <w:r w:rsidR="00727F8D">
        <w:rPr>
          <w:rStyle w:val="hps"/>
          <w:rFonts w:cs="Arial"/>
          <w:color w:val="000000"/>
          <w:szCs w:val="24"/>
        </w:rPr>
        <w:t>, sympatizantov a voličov</w:t>
      </w:r>
      <w:r>
        <w:rPr>
          <w:rStyle w:val="hps"/>
          <w:rFonts w:cs="Arial"/>
          <w:color w:val="000000"/>
          <w:szCs w:val="24"/>
        </w:rPr>
        <w:t xml:space="preserve"> na to, aby sa na ňu reálne dalo pozerať ako na hrozbu.</w:t>
      </w:r>
      <w:r w:rsidR="00727F8D">
        <w:rPr>
          <w:rStyle w:val="hps"/>
          <w:rFonts w:cs="Arial"/>
          <w:color w:val="000000"/>
          <w:szCs w:val="24"/>
        </w:rPr>
        <w:t xml:space="preserve"> T</w:t>
      </w:r>
      <w:r>
        <w:rPr>
          <w:rStyle w:val="hps"/>
          <w:rFonts w:cs="Arial"/>
          <w:color w:val="000000"/>
          <w:szCs w:val="24"/>
        </w:rPr>
        <w:t>ou sa stane</w:t>
      </w:r>
      <w:r w:rsidR="00727F8D">
        <w:rPr>
          <w:rStyle w:val="hps"/>
          <w:rFonts w:cs="Arial"/>
          <w:color w:val="000000"/>
          <w:szCs w:val="24"/>
        </w:rPr>
        <w:t xml:space="preserve"> vplyvom rastu popularity</w:t>
      </w:r>
      <w:r>
        <w:rPr>
          <w:rStyle w:val="hps"/>
          <w:rFonts w:cs="Arial"/>
          <w:color w:val="000000"/>
          <w:szCs w:val="24"/>
        </w:rPr>
        <w:t xml:space="preserve"> až neskôr</w:t>
      </w:r>
      <w:r w:rsidR="00727F8D">
        <w:rPr>
          <w:rStyle w:val="hps"/>
          <w:rFonts w:cs="Arial"/>
          <w:color w:val="000000"/>
          <w:szCs w:val="24"/>
        </w:rPr>
        <w:t xml:space="preserve"> a súd ju teda rozpustí. Časový úsek, o ktorý bol život tejto strany predĺžený z dôvodu „čakania“ na vystupňovanie jej schopnosti reálne ohroziť demokratický právny štát, považujem za zbytočný a spôsobujúci radikalizáciu spoločnosti.</w:t>
      </w:r>
    </w:p>
    <w:p w:rsidR="00E8728E" w:rsidRPr="0026662E" w:rsidRDefault="00E8728E" w:rsidP="0026662E">
      <w:pPr>
        <w:spacing w:after="0"/>
        <w:jc w:val="both"/>
        <w:rPr>
          <w:rStyle w:val="hps"/>
          <w:rFonts w:eastAsia="Times New Roman" w:cs="Arial"/>
          <w:b/>
          <w:color w:val="000000"/>
          <w:szCs w:val="24"/>
          <w:lang w:eastAsia="sk-SK"/>
        </w:rPr>
      </w:pPr>
    </w:p>
    <w:p w:rsidR="007F6CE6" w:rsidRPr="0006752F" w:rsidRDefault="004F49AB" w:rsidP="007F6CE6">
      <w:pPr>
        <w:pStyle w:val="Odsekzoznamu"/>
        <w:numPr>
          <w:ilvl w:val="0"/>
          <w:numId w:val="2"/>
        </w:numPr>
        <w:spacing w:after="0"/>
        <w:jc w:val="both"/>
        <w:rPr>
          <w:rStyle w:val="hps"/>
          <w:rFonts w:eastAsia="Times New Roman" w:cs="Arial"/>
          <w:b/>
          <w:color w:val="000000"/>
          <w:szCs w:val="24"/>
          <w:lang w:eastAsia="sk-SK"/>
        </w:rPr>
      </w:pPr>
      <w:r>
        <w:rPr>
          <w:rStyle w:val="hps"/>
          <w:rFonts w:cs="Arial"/>
          <w:b/>
          <w:color w:val="000000"/>
          <w:szCs w:val="24"/>
        </w:rPr>
        <w:t>P</w:t>
      </w:r>
      <w:r w:rsidR="007F6CE6" w:rsidRPr="0006752F">
        <w:rPr>
          <w:rStyle w:val="hps"/>
          <w:rFonts w:cs="Arial"/>
          <w:b/>
          <w:color w:val="000000"/>
          <w:szCs w:val="24"/>
        </w:rPr>
        <w:t>lánovaný</w:t>
      </w:r>
      <w:r w:rsidR="007F6CE6" w:rsidRPr="0006752F">
        <w:rPr>
          <w:rStyle w:val="apple-converted-space"/>
          <w:rFonts w:cs="Arial"/>
          <w:b/>
          <w:color w:val="000000"/>
          <w:szCs w:val="24"/>
        </w:rPr>
        <w:t xml:space="preserve"> </w:t>
      </w:r>
      <w:r w:rsidR="007F6CE6" w:rsidRPr="0006752F">
        <w:rPr>
          <w:rStyle w:val="hps"/>
          <w:rFonts w:cs="Arial"/>
          <w:b/>
          <w:color w:val="000000"/>
          <w:szCs w:val="24"/>
        </w:rPr>
        <w:t>zásah je primeraný sledovanému cieľu</w:t>
      </w:r>
      <w:r w:rsidR="007F6CE6" w:rsidRPr="0006752F">
        <w:rPr>
          <w:rStyle w:val="apple-style-span"/>
          <w:rFonts w:cs="Arial"/>
          <w:b/>
          <w:color w:val="000000"/>
          <w:szCs w:val="24"/>
        </w:rPr>
        <w:t xml:space="preserve">, </w:t>
      </w:r>
      <w:r w:rsidR="007F6CE6" w:rsidRPr="0006752F">
        <w:rPr>
          <w:rStyle w:val="hps"/>
          <w:rFonts w:cs="Arial"/>
          <w:b/>
          <w:color w:val="000000"/>
          <w:szCs w:val="24"/>
        </w:rPr>
        <w:t>tzn</w:t>
      </w:r>
      <w:r w:rsidR="007F6CE6" w:rsidRPr="0006752F">
        <w:rPr>
          <w:rStyle w:val="apple-style-span"/>
          <w:rFonts w:cs="Arial"/>
          <w:b/>
          <w:color w:val="000000"/>
          <w:szCs w:val="24"/>
        </w:rPr>
        <w:t xml:space="preserve">. </w:t>
      </w:r>
      <w:r w:rsidR="007F6CE6" w:rsidRPr="0006752F">
        <w:rPr>
          <w:rStyle w:val="hps"/>
          <w:rFonts w:cs="Arial"/>
          <w:b/>
          <w:color w:val="000000"/>
          <w:szCs w:val="24"/>
        </w:rPr>
        <w:t>nie je</w:t>
      </w:r>
      <w:r w:rsidR="007F6CE6" w:rsidRPr="0006752F">
        <w:rPr>
          <w:rStyle w:val="apple-converted-space"/>
          <w:rFonts w:cs="Arial"/>
          <w:b/>
          <w:color w:val="000000"/>
          <w:szCs w:val="24"/>
        </w:rPr>
        <w:t xml:space="preserve"> </w:t>
      </w:r>
      <w:r w:rsidR="007F6CE6" w:rsidRPr="0006752F">
        <w:rPr>
          <w:rStyle w:val="hps"/>
          <w:rFonts w:cs="Arial"/>
          <w:b/>
          <w:color w:val="000000"/>
          <w:szCs w:val="24"/>
        </w:rPr>
        <w:t>narušená proporcionalita</w:t>
      </w:r>
      <w:r w:rsidR="007F6CE6" w:rsidRPr="0006752F">
        <w:rPr>
          <w:rStyle w:val="apple-converted-space"/>
          <w:rFonts w:cs="Arial"/>
          <w:b/>
          <w:color w:val="000000"/>
          <w:szCs w:val="24"/>
        </w:rPr>
        <w:t xml:space="preserve"> </w:t>
      </w:r>
      <w:r w:rsidR="007F6CE6" w:rsidRPr="0006752F">
        <w:rPr>
          <w:rStyle w:val="hps"/>
          <w:rFonts w:cs="Arial"/>
          <w:b/>
          <w:color w:val="000000"/>
          <w:szCs w:val="24"/>
        </w:rPr>
        <w:t>medzi</w:t>
      </w:r>
      <w:r w:rsidR="007F6CE6" w:rsidRPr="0006752F">
        <w:rPr>
          <w:rStyle w:val="apple-converted-space"/>
          <w:rFonts w:cs="Arial"/>
          <w:b/>
          <w:color w:val="000000"/>
          <w:szCs w:val="24"/>
        </w:rPr>
        <w:t xml:space="preserve"> </w:t>
      </w:r>
      <w:r w:rsidR="007F6CE6" w:rsidRPr="0006752F">
        <w:rPr>
          <w:rStyle w:val="hps"/>
          <w:rFonts w:cs="Arial"/>
          <w:b/>
          <w:color w:val="000000"/>
          <w:szCs w:val="24"/>
        </w:rPr>
        <w:t>obmedzením</w:t>
      </w:r>
      <w:r w:rsidR="007F6CE6" w:rsidRPr="0006752F">
        <w:rPr>
          <w:rStyle w:val="apple-converted-space"/>
          <w:rFonts w:cs="Arial"/>
          <w:b/>
          <w:color w:val="000000"/>
          <w:szCs w:val="24"/>
        </w:rPr>
        <w:t xml:space="preserve"> </w:t>
      </w:r>
      <w:r w:rsidR="007F6CE6" w:rsidRPr="0006752F">
        <w:rPr>
          <w:rStyle w:val="hps"/>
          <w:rFonts w:cs="Arial"/>
          <w:b/>
          <w:color w:val="000000"/>
          <w:szCs w:val="24"/>
        </w:rPr>
        <w:t>práva</w:t>
      </w:r>
      <w:r w:rsidR="007F6CE6" w:rsidRPr="0006752F">
        <w:rPr>
          <w:rStyle w:val="apple-converted-space"/>
          <w:rFonts w:cs="Arial"/>
          <w:b/>
          <w:color w:val="000000"/>
          <w:szCs w:val="24"/>
        </w:rPr>
        <w:t xml:space="preserve"> </w:t>
      </w:r>
      <w:r w:rsidR="007F6CE6" w:rsidRPr="0006752F">
        <w:rPr>
          <w:rStyle w:val="hps"/>
          <w:rFonts w:cs="Arial"/>
          <w:b/>
          <w:color w:val="000000"/>
          <w:szCs w:val="24"/>
        </w:rPr>
        <w:t>združovať</w:t>
      </w:r>
      <w:r w:rsidR="007F6CE6" w:rsidRPr="0006752F">
        <w:rPr>
          <w:rStyle w:val="apple-converted-space"/>
          <w:rFonts w:cs="Arial"/>
          <w:b/>
          <w:color w:val="000000"/>
          <w:szCs w:val="24"/>
        </w:rPr>
        <w:t xml:space="preserve"> </w:t>
      </w:r>
      <w:r w:rsidR="007F6CE6" w:rsidRPr="0006752F">
        <w:rPr>
          <w:rStyle w:val="hps"/>
          <w:rFonts w:cs="Arial"/>
          <w:b/>
          <w:color w:val="000000"/>
          <w:szCs w:val="24"/>
        </w:rPr>
        <w:t>sa v politických stranách a záujmom spoločnosti na</w:t>
      </w:r>
      <w:r w:rsidR="007F6CE6" w:rsidRPr="0006752F">
        <w:rPr>
          <w:rStyle w:val="apple-converted-space"/>
          <w:rFonts w:cs="Arial"/>
          <w:b/>
          <w:color w:val="000000"/>
          <w:szCs w:val="24"/>
        </w:rPr>
        <w:t> </w:t>
      </w:r>
      <w:r w:rsidR="007F6CE6" w:rsidRPr="0006752F">
        <w:rPr>
          <w:rStyle w:val="hps"/>
          <w:rFonts w:cs="Arial"/>
          <w:b/>
          <w:color w:val="000000"/>
          <w:szCs w:val="24"/>
        </w:rPr>
        <w:t>ochrane</w:t>
      </w:r>
      <w:r w:rsidR="007F6CE6" w:rsidRPr="0006752F">
        <w:rPr>
          <w:rStyle w:val="apple-converted-space"/>
          <w:rFonts w:cs="Arial"/>
          <w:b/>
          <w:color w:val="000000"/>
          <w:szCs w:val="24"/>
        </w:rPr>
        <w:t> </w:t>
      </w:r>
      <w:r w:rsidR="007F6CE6" w:rsidRPr="0006752F">
        <w:rPr>
          <w:rStyle w:val="hps"/>
          <w:rFonts w:cs="Arial"/>
          <w:b/>
          <w:color w:val="000000"/>
          <w:szCs w:val="24"/>
        </w:rPr>
        <w:t>iných hodnôt</w:t>
      </w:r>
      <w:r w:rsidR="0027077A" w:rsidRPr="0006752F">
        <w:rPr>
          <w:rStyle w:val="hps"/>
          <w:rFonts w:cs="Arial"/>
          <w:b/>
          <w:color w:val="000000"/>
          <w:szCs w:val="24"/>
        </w:rPr>
        <w:t>.</w:t>
      </w:r>
    </w:p>
    <w:p w:rsidR="004F49AB" w:rsidRPr="00B53606" w:rsidRDefault="00F82766" w:rsidP="00B53606">
      <w:pPr>
        <w:autoSpaceDE w:val="0"/>
        <w:autoSpaceDN w:val="0"/>
        <w:adjustRightInd w:val="0"/>
        <w:spacing w:after="0"/>
        <w:ind w:left="708"/>
        <w:rPr>
          <w:rFonts w:cs="Arial"/>
          <w:szCs w:val="24"/>
        </w:rPr>
      </w:pPr>
      <w:r w:rsidRPr="00B53606">
        <w:rPr>
          <w:rFonts w:cs="Arial"/>
          <w:szCs w:val="24"/>
        </w:rPr>
        <w:t xml:space="preserve">Princíp proporcionality je základným právnym princípom používaným často nielen v ústavnom práve a jeho použitie v tomto prípade je z dôvodu ustupovania jedného základného práva (či záujmu) pred skupinou iných viac ako vhodné. </w:t>
      </w:r>
      <w:r w:rsidR="004F49AB" w:rsidRPr="00B53606">
        <w:rPr>
          <w:rStyle w:val="hps"/>
          <w:rFonts w:eastAsia="Times New Roman" w:cs="Arial"/>
          <w:color w:val="000000"/>
          <w:szCs w:val="24"/>
          <w:lang w:eastAsia="sk-SK"/>
        </w:rPr>
        <w:t xml:space="preserve">Rozpustenie politickej strany označuje NSS v rozsudku za </w:t>
      </w:r>
      <w:r w:rsidR="00B53606" w:rsidRPr="00B53606">
        <w:rPr>
          <w:rFonts w:cs="Arial"/>
          <w:szCs w:val="24"/>
        </w:rPr>
        <w:t xml:space="preserve">krajné riešenie, ktoré je potrebné vyhradiť najzávažnejším prípadom. Typicky v </w:t>
      </w:r>
      <w:r w:rsidR="00B53606" w:rsidRPr="00B53606">
        <w:rPr>
          <w:rFonts w:cs="Arial"/>
          <w:szCs w:val="24"/>
        </w:rPr>
        <w:lastRenderedPageBreak/>
        <w:t>situácii, kedy bude politickej strane vytýkané neplnenie určitých povinností, ku ktorým sa vzťahujú iné sankcie, je potrebné primárne tieto sankcie použiť</w:t>
      </w:r>
      <w:r w:rsidR="004F49AB" w:rsidRPr="00B53606">
        <w:rPr>
          <w:rFonts w:cs="Arial"/>
          <w:szCs w:val="24"/>
        </w:rPr>
        <w:t xml:space="preserve"> (</w:t>
      </w:r>
      <w:r w:rsidR="00B53606" w:rsidRPr="00B53606">
        <w:rPr>
          <w:rFonts w:cs="Arial"/>
          <w:szCs w:val="24"/>
        </w:rPr>
        <w:t>napr.</w:t>
      </w:r>
      <w:r w:rsidR="00644BC2" w:rsidRPr="00B53606">
        <w:rPr>
          <w:rFonts w:cs="Arial"/>
          <w:szCs w:val="24"/>
        </w:rPr>
        <w:t xml:space="preserve"> sankcie v správnom práve</w:t>
      </w:r>
      <w:r w:rsidR="004F49AB" w:rsidRPr="00B53606">
        <w:rPr>
          <w:rFonts w:cs="Arial"/>
          <w:szCs w:val="24"/>
        </w:rPr>
        <w:t>).</w:t>
      </w:r>
      <w:r w:rsidR="004E2BC6" w:rsidRPr="00B53606">
        <w:rPr>
          <w:rFonts w:cs="Arial"/>
          <w:szCs w:val="24"/>
        </w:rPr>
        <w:t xml:space="preserve"> </w:t>
      </w:r>
      <w:r w:rsidR="00B53606" w:rsidRPr="00B53606">
        <w:rPr>
          <w:rFonts w:cs="Arial"/>
          <w:szCs w:val="24"/>
        </w:rPr>
        <w:t>Len záujem na ochrane ohrozených práv, ktoré sú svojou hodnotou porovnateľné s právom združovať sa v politických stranách, môže teda vyvážiť zásah do tohto práva.</w:t>
      </w:r>
    </w:p>
    <w:p w:rsidR="00551F88" w:rsidRDefault="00551F88" w:rsidP="004E2BC6">
      <w:pPr>
        <w:autoSpaceDE w:val="0"/>
        <w:autoSpaceDN w:val="0"/>
        <w:adjustRightInd w:val="0"/>
        <w:spacing w:after="0" w:line="240" w:lineRule="auto"/>
        <w:ind w:left="708"/>
        <w:jc w:val="both"/>
        <w:rPr>
          <w:rFonts w:cs="Arial"/>
          <w:szCs w:val="24"/>
        </w:rPr>
      </w:pPr>
    </w:p>
    <w:p w:rsidR="002E3D83" w:rsidRDefault="007B2009" w:rsidP="00F8719C">
      <w:pPr>
        <w:spacing w:after="0"/>
        <w:jc w:val="both"/>
        <w:rPr>
          <w:rFonts w:eastAsia="Times New Roman" w:cs="Arial"/>
          <w:color w:val="000000"/>
          <w:szCs w:val="24"/>
          <w:lang w:eastAsia="sk-SK"/>
        </w:rPr>
      </w:pPr>
      <w:r>
        <w:rPr>
          <w:rFonts w:eastAsia="Times New Roman" w:cs="Arial"/>
          <w:color w:val="000000"/>
          <w:szCs w:val="24"/>
          <w:lang w:eastAsia="sk-SK"/>
        </w:rPr>
        <w:t>Ako vyplýva z vyššie uvedeného, teoretická časť rozsudku bola obšírna.</w:t>
      </w:r>
      <w:r w:rsidR="00DF24A0">
        <w:rPr>
          <w:rFonts w:eastAsia="Times New Roman" w:cs="Arial"/>
          <w:color w:val="000000"/>
          <w:szCs w:val="24"/>
          <w:lang w:eastAsia="sk-SK"/>
        </w:rPr>
        <w:t xml:space="preserve"> </w:t>
      </w:r>
      <w:r w:rsidR="000465F1">
        <w:rPr>
          <w:rFonts w:eastAsia="Times New Roman" w:cs="Arial"/>
          <w:color w:val="000000"/>
          <w:szCs w:val="24"/>
          <w:lang w:eastAsia="sk-SK"/>
        </w:rPr>
        <w:t>Túto obšírnosť</w:t>
      </w:r>
      <w:r>
        <w:rPr>
          <w:rFonts w:eastAsia="Times New Roman" w:cs="Arial"/>
          <w:color w:val="000000"/>
          <w:szCs w:val="24"/>
          <w:lang w:eastAsia="sk-SK"/>
        </w:rPr>
        <w:t xml:space="preserve"> však</w:t>
      </w:r>
      <w:r w:rsidR="000465F1">
        <w:rPr>
          <w:rFonts w:eastAsia="Times New Roman" w:cs="Arial"/>
          <w:color w:val="000000"/>
          <w:szCs w:val="24"/>
          <w:lang w:eastAsia="sk-SK"/>
        </w:rPr>
        <w:t xml:space="preserve"> v konečnom dôsledku</w:t>
      </w:r>
      <w:r>
        <w:rPr>
          <w:rFonts w:eastAsia="Times New Roman" w:cs="Arial"/>
          <w:color w:val="000000"/>
          <w:szCs w:val="24"/>
          <w:lang w:eastAsia="sk-SK"/>
        </w:rPr>
        <w:t xml:space="preserve"> považujem za vhodné</w:t>
      </w:r>
      <w:r w:rsidR="000465F1">
        <w:rPr>
          <w:rFonts w:eastAsia="Times New Roman" w:cs="Arial"/>
          <w:color w:val="000000"/>
          <w:szCs w:val="24"/>
          <w:lang w:eastAsia="sk-SK"/>
        </w:rPr>
        <w:t xml:space="preserve"> riešenie</w:t>
      </w:r>
      <w:r>
        <w:rPr>
          <w:rFonts w:eastAsia="Times New Roman" w:cs="Arial"/>
          <w:color w:val="000000"/>
          <w:szCs w:val="24"/>
          <w:lang w:eastAsia="sk-SK"/>
        </w:rPr>
        <w:t>,</w:t>
      </w:r>
      <w:r w:rsidR="00C3204A">
        <w:rPr>
          <w:rFonts w:eastAsia="Times New Roman" w:cs="Arial"/>
          <w:color w:val="000000"/>
          <w:szCs w:val="24"/>
          <w:lang w:eastAsia="sk-SK"/>
        </w:rPr>
        <w:t xml:space="preserve"> pretože sa súdu na tomto priestore podarilo presne definovať podmienky pre rozpuste</w:t>
      </w:r>
      <w:r w:rsidR="001F24DC">
        <w:rPr>
          <w:rFonts w:eastAsia="Times New Roman" w:cs="Arial"/>
          <w:color w:val="000000"/>
          <w:szCs w:val="24"/>
          <w:lang w:eastAsia="sk-SK"/>
        </w:rPr>
        <w:t>nie politickej strany a vytvoriť</w:t>
      </w:r>
      <w:r w:rsidR="00C3204A">
        <w:rPr>
          <w:rFonts w:eastAsia="Times New Roman" w:cs="Arial"/>
          <w:color w:val="000000"/>
          <w:szCs w:val="24"/>
          <w:lang w:eastAsia="sk-SK"/>
        </w:rPr>
        <w:t xml:space="preserve"> tak zásadný judikát, zrozumiteľný nielen pre právnu, ale i pre laickú časť verejnosti.</w:t>
      </w:r>
    </w:p>
    <w:p w:rsidR="00F76E95" w:rsidRDefault="002E3D83" w:rsidP="00A12B03">
      <w:pPr>
        <w:spacing w:after="0"/>
        <w:jc w:val="both"/>
        <w:rPr>
          <w:rFonts w:eastAsia="Times New Roman" w:cs="Arial"/>
          <w:color w:val="000000"/>
          <w:szCs w:val="24"/>
          <w:lang w:eastAsia="sk-SK"/>
        </w:rPr>
      </w:pPr>
      <w:r>
        <w:rPr>
          <w:rFonts w:eastAsia="Times New Roman" w:cs="Arial"/>
          <w:color w:val="000000"/>
          <w:szCs w:val="24"/>
          <w:lang w:eastAsia="sk-SK"/>
        </w:rPr>
        <w:t>Okrem vyššie analyzovaného a komentovaného postupu</w:t>
      </w:r>
      <w:r w:rsidR="00ED6974">
        <w:rPr>
          <w:rFonts w:eastAsia="Times New Roman" w:cs="Arial"/>
          <w:color w:val="000000"/>
          <w:szCs w:val="24"/>
          <w:lang w:eastAsia="sk-SK"/>
        </w:rPr>
        <w:t xml:space="preserve"> ma po právnej stránke zaujala v rozhodnutí ešte jedna vec, hoci svojim významom menšia. Vláda ČR v návrhu na rozpustenie DS a pri ústnych pojednávaniach predkladala niektoré dôvody a argumenty, ktoré nepodložila riadne dôkazmi, pretože tvrdila, že </w:t>
      </w:r>
      <w:r w:rsidR="00ED6974" w:rsidRPr="00ED6974">
        <w:rPr>
          <w:rFonts w:eastAsia="Times New Roman" w:cs="Arial"/>
          <w:color w:val="000000"/>
          <w:szCs w:val="24"/>
          <w:lang w:eastAsia="sk-SK"/>
        </w:rPr>
        <w:t>sa jedná o skutočnosti všeobecne</w:t>
      </w:r>
      <w:r w:rsidR="00ED6974">
        <w:rPr>
          <w:rFonts w:eastAsia="Times New Roman" w:cs="Arial"/>
          <w:color w:val="000000"/>
          <w:szCs w:val="24"/>
          <w:lang w:eastAsia="sk-SK"/>
        </w:rPr>
        <w:t xml:space="preserve"> mediálne</w:t>
      </w:r>
      <w:r w:rsidR="00ED6974" w:rsidRPr="00ED6974">
        <w:rPr>
          <w:rFonts w:eastAsia="Times New Roman" w:cs="Arial"/>
          <w:color w:val="000000"/>
          <w:szCs w:val="24"/>
          <w:lang w:eastAsia="sk-SK"/>
        </w:rPr>
        <w:t xml:space="preserve"> známe, prípadne, že sú niektoré dokumenty verejne prístupné</w:t>
      </w:r>
      <w:r w:rsidR="00ED6974">
        <w:rPr>
          <w:rFonts w:eastAsia="Times New Roman" w:cs="Arial"/>
          <w:color w:val="000000"/>
          <w:szCs w:val="24"/>
          <w:lang w:eastAsia="sk-SK"/>
        </w:rPr>
        <w:t xml:space="preserve"> na internete. Súd zdôraznil, že </w:t>
      </w:r>
      <w:r w:rsidR="00ED6974" w:rsidRPr="00ED6974">
        <w:rPr>
          <w:rFonts w:eastAsia="Times New Roman" w:cs="Arial"/>
          <w:color w:val="000000"/>
          <w:szCs w:val="24"/>
          <w:lang w:eastAsia="sk-SK"/>
        </w:rPr>
        <w:t>nerozhoduje na základe skutočností údajne známych z médií a na základe bližšie nešpecifikovaných informácií, ktoré majú byť dostupné na internete, ale na základe skutkového stavu, ktorý vyplýva zo súdu predložených a riadne vykonaných dôkazov.</w:t>
      </w:r>
      <w:r w:rsidR="008C508C">
        <w:rPr>
          <w:rFonts w:eastAsia="Times New Roman" w:cs="Arial"/>
          <w:color w:val="000000"/>
          <w:szCs w:val="24"/>
          <w:lang w:eastAsia="sk-SK"/>
        </w:rPr>
        <w:t xml:space="preserve"> </w:t>
      </w:r>
      <w:r w:rsidR="00A12B03">
        <w:rPr>
          <w:rFonts w:eastAsia="Times New Roman" w:cs="Arial"/>
          <w:color w:val="000000"/>
          <w:szCs w:val="24"/>
          <w:lang w:eastAsia="sk-SK"/>
        </w:rPr>
        <w:t>Takéto pripomenutie súdu považujem za dôležité pre každého študenta práva smerujúceho do praxe.</w:t>
      </w:r>
    </w:p>
    <w:p w:rsidR="00F76E95" w:rsidRPr="00510AE4" w:rsidRDefault="00551F88" w:rsidP="00510AE4">
      <w:pPr>
        <w:pStyle w:val="Nadpis2"/>
        <w:rPr>
          <w:rStyle w:val="apple-style-span"/>
        </w:rPr>
      </w:pPr>
      <w:bookmarkStart w:id="5" w:name="_Toc292203788"/>
      <w:r w:rsidRPr="00510AE4">
        <w:rPr>
          <w:rStyle w:val="apple-style-span"/>
        </w:rPr>
        <w:t>3.2</w:t>
      </w:r>
      <w:r w:rsidR="00D05B42" w:rsidRPr="00510AE4">
        <w:rPr>
          <w:rStyle w:val="apple-style-span"/>
        </w:rPr>
        <w:t xml:space="preserve"> Hodnotenie dôvodov pre rozpustenie DS podľa Vlády ČR</w:t>
      </w:r>
      <w:bookmarkEnd w:id="5"/>
    </w:p>
    <w:p w:rsidR="00A12B03" w:rsidRDefault="00A12B03" w:rsidP="00A12B03">
      <w:pPr>
        <w:jc w:val="both"/>
        <w:rPr>
          <w:rStyle w:val="apple-style-span"/>
          <w:rFonts w:cs="Arial"/>
        </w:rPr>
      </w:pPr>
      <w:r w:rsidRPr="00A12B03">
        <w:rPr>
          <w:rStyle w:val="apple-style-span"/>
          <w:rFonts w:cs="Arial"/>
        </w:rPr>
        <w:t>V</w:t>
      </w:r>
      <w:r>
        <w:rPr>
          <w:rStyle w:val="apple-style-span"/>
          <w:rFonts w:cs="Arial"/>
        </w:rPr>
        <w:t> časti IV.2 rozsudku sa súd vysporiadava s </w:t>
      </w:r>
      <w:r w:rsidR="00D05B42">
        <w:rPr>
          <w:rStyle w:val="apple-style-span"/>
          <w:rFonts w:cs="Arial"/>
        </w:rPr>
        <w:t>V</w:t>
      </w:r>
      <w:r>
        <w:rPr>
          <w:rStyle w:val="apple-style-span"/>
          <w:rFonts w:cs="Arial"/>
        </w:rPr>
        <w:t>ládou tvrde</w:t>
      </w:r>
      <w:r w:rsidR="007B1C75">
        <w:rPr>
          <w:rStyle w:val="apple-style-span"/>
          <w:rFonts w:cs="Arial"/>
        </w:rPr>
        <w:t>nými dôvodmi na rozpustenie DS:</w:t>
      </w:r>
    </w:p>
    <w:p w:rsidR="0089759A" w:rsidRDefault="0089759A" w:rsidP="0089759A">
      <w:pPr>
        <w:spacing w:after="0"/>
        <w:jc w:val="both"/>
        <w:rPr>
          <w:rFonts w:eastAsia="Times New Roman" w:cs="Arial"/>
          <w:b/>
          <w:color w:val="000000"/>
          <w:szCs w:val="24"/>
          <w:lang w:eastAsia="sk-SK"/>
        </w:rPr>
      </w:pPr>
      <w:r w:rsidRPr="0089759A">
        <w:rPr>
          <w:rFonts w:eastAsia="Times New Roman" w:cs="Arial"/>
          <w:b/>
          <w:color w:val="000000"/>
          <w:szCs w:val="24"/>
          <w:lang w:eastAsia="sk-SK"/>
        </w:rPr>
        <w:t xml:space="preserve">Dôvod 1: viacnásobné porušenie zhromažďovacieho </w:t>
      </w:r>
      <w:r w:rsidR="005116D2">
        <w:rPr>
          <w:rFonts w:eastAsia="Times New Roman" w:cs="Arial"/>
          <w:b/>
          <w:color w:val="000000"/>
          <w:szCs w:val="24"/>
          <w:lang w:eastAsia="sk-SK"/>
        </w:rPr>
        <w:t>zákona</w:t>
      </w:r>
      <w:r w:rsidRPr="0089759A">
        <w:rPr>
          <w:rFonts w:eastAsia="Times New Roman" w:cs="Arial"/>
          <w:b/>
          <w:color w:val="000000"/>
          <w:szCs w:val="24"/>
          <w:lang w:eastAsia="sk-SK"/>
        </w:rPr>
        <w:t xml:space="preserve"> stranou organizovaním riadne neohlásených zhromaždení</w:t>
      </w:r>
    </w:p>
    <w:p w:rsidR="00E56BCD" w:rsidRDefault="00180C90" w:rsidP="00584090">
      <w:pPr>
        <w:spacing w:after="0"/>
        <w:jc w:val="both"/>
        <w:rPr>
          <w:rFonts w:eastAsia="Times New Roman" w:cs="Arial"/>
          <w:color w:val="000000"/>
          <w:szCs w:val="24"/>
          <w:lang w:eastAsia="sk-SK"/>
        </w:rPr>
      </w:pPr>
      <w:r>
        <w:rPr>
          <w:rFonts w:eastAsia="Times New Roman" w:cs="Arial"/>
          <w:color w:val="000000"/>
          <w:szCs w:val="24"/>
          <w:lang w:eastAsia="sk-SK"/>
        </w:rPr>
        <w:t>Vláda ČR vytkla DS porušenie zhromažďovacieho práva</w:t>
      </w:r>
      <w:r w:rsidR="00584090">
        <w:rPr>
          <w:rFonts w:eastAsia="Times New Roman" w:cs="Arial"/>
          <w:color w:val="000000"/>
          <w:szCs w:val="24"/>
          <w:lang w:eastAsia="sk-SK"/>
        </w:rPr>
        <w:t xml:space="preserve">, konkrétne </w:t>
      </w:r>
      <w:r w:rsidR="00584090" w:rsidRPr="00584090">
        <w:rPr>
          <w:rFonts w:eastAsia="Times New Roman" w:cs="Arial"/>
          <w:color w:val="000000"/>
          <w:szCs w:val="24"/>
          <w:lang w:eastAsia="sk-SK"/>
        </w:rPr>
        <w:t>porušenie povinnosti oznámiť vopred</w:t>
      </w:r>
      <w:r w:rsidR="00584090">
        <w:rPr>
          <w:rFonts w:eastAsia="Times New Roman" w:cs="Arial"/>
          <w:color w:val="000000"/>
          <w:szCs w:val="24"/>
          <w:lang w:eastAsia="sk-SK"/>
        </w:rPr>
        <w:t xml:space="preserve"> </w:t>
      </w:r>
      <w:r w:rsidR="00584090" w:rsidRPr="00584090">
        <w:rPr>
          <w:rFonts w:eastAsia="Times New Roman" w:cs="Arial"/>
          <w:color w:val="000000"/>
          <w:szCs w:val="24"/>
          <w:lang w:eastAsia="sk-SK"/>
        </w:rPr>
        <w:t>príslušnému úradu konanie zhromaždenia</w:t>
      </w:r>
      <w:r>
        <w:rPr>
          <w:rFonts w:eastAsia="Times New Roman" w:cs="Arial"/>
          <w:color w:val="000000"/>
          <w:szCs w:val="24"/>
          <w:lang w:eastAsia="sk-SK"/>
        </w:rPr>
        <w:t xml:space="preserve"> v dvoch prípadoch:</w:t>
      </w:r>
    </w:p>
    <w:p w:rsidR="00180C90" w:rsidRDefault="00180C90" w:rsidP="00180C90">
      <w:pPr>
        <w:pStyle w:val="Odsekzoznamu"/>
        <w:numPr>
          <w:ilvl w:val="0"/>
          <w:numId w:val="3"/>
        </w:numPr>
        <w:spacing w:after="0"/>
        <w:jc w:val="both"/>
        <w:rPr>
          <w:rFonts w:eastAsia="Times New Roman" w:cs="Arial"/>
          <w:b/>
          <w:color w:val="000000"/>
          <w:szCs w:val="24"/>
          <w:lang w:eastAsia="sk-SK"/>
        </w:rPr>
      </w:pPr>
      <w:r w:rsidRPr="005F0F03">
        <w:rPr>
          <w:rFonts w:eastAsia="Times New Roman" w:cs="Arial"/>
          <w:b/>
          <w:color w:val="000000"/>
          <w:szCs w:val="24"/>
          <w:lang w:eastAsia="sk-SK"/>
        </w:rPr>
        <w:t>zhromaždenie v Hradci Králové dňa 16.8.2008</w:t>
      </w:r>
    </w:p>
    <w:p w:rsidR="005F0F03" w:rsidRDefault="00584090" w:rsidP="005F0F03">
      <w:pPr>
        <w:pStyle w:val="Odsekzoznamu"/>
        <w:spacing w:after="0"/>
        <w:jc w:val="both"/>
        <w:rPr>
          <w:rFonts w:eastAsia="Times New Roman" w:cs="Arial"/>
          <w:color w:val="000000"/>
          <w:szCs w:val="24"/>
          <w:lang w:eastAsia="sk-SK"/>
        </w:rPr>
      </w:pPr>
      <w:r>
        <w:rPr>
          <w:rFonts w:eastAsia="Times New Roman" w:cs="Arial"/>
          <w:color w:val="000000"/>
          <w:szCs w:val="24"/>
          <w:lang w:eastAsia="sk-SK"/>
        </w:rPr>
        <w:t>Vláda v návrhu tvrdila, že DS zorganizovala v Hradci Králové zhromaždenie aj napriek zákazu Magistrátu mesta. Vláda však nedoložila dostatočné dôkazy o</w:t>
      </w:r>
      <w:r w:rsidR="0059556C">
        <w:rPr>
          <w:rFonts w:eastAsia="Times New Roman" w:cs="Arial"/>
          <w:color w:val="000000"/>
          <w:szCs w:val="24"/>
          <w:lang w:eastAsia="sk-SK"/>
        </w:rPr>
        <w:t> </w:t>
      </w:r>
      <w:r>
        <w:rPr>
          <w:rFonts w:eastAsia="Times New Roman" w:cs="Arial"/>
          <w:color w:val="000000"/>
          <w:szCs w:val="24"/>
          <w:lang w:eastAsia="sk-SK"/>
        </w:rPr>
        <w:t>tom</w:t>
      </w:r>
      <w:r w:rsidR="0059556C">
        <w:rPr>
          <w:rFonts w:eastAsia="Times New Roman" w:cs="Arial"/>
          <w:color w:val="000000"/>
          <w:szCs w:val="24"/>
          <w:lang w:eastAsia="sk-SK"/>
        </w:rPr>
        <w:t xml:space="preserve">, že zhromaždenie bolo nezákonné. Vlastne v súvislosti s týmto </w:t>
      </w:r>
      <w:r w:rsidR="0059556C">
        <w:rPr>
          <w:rFonts w:eastAsia="Times New Roman" w:cs="Arial"/>
          <w:color w:val="000000"/>
          <w:szCs w:val="24"/>
          <w:lang w:eastAsia="sk-SK"/>
        </w:rPr>
        <w:lastRenderedPageBreak/>
        <w:t>dôvodom nepredložila takmer žiadne dôkazy, takže súd skonštatoval, že dôkazné bremeno neuniesla. Celkovo pôsobí tento pokus Vlády rozpačito</w:t>
      </w:r>
      <w:r w:rsidR="005116D2">
        <w:rPr>
          <w:rFonts w:eastAsia="Times New Roman" w:cs="Arial"/>
          <w:color w:val="000000"/>
          <w:szCs w:val="24"/>
          <w:lang w:eastAsia="sk-SK"/>
        </w:rPr>
        <w:t xml:space="preserve"> a skôr ako len akýsi doplnok k tvrdenému porušeniu</w:t>
      </w:r>
      <w:r w:rsidR="00EA4D92">
        <w:rPr>
          <w:rFonts w:eastAsia="Times New Roman" w:cs="Arial"/>
          <w:color w:val="000000"/>
          <w:szCs w:val="24"/>
          <w:lang w:eastAsia="sk-SK"/>
        </w:rPr>
        <w:t xml:space="preserve"> zhromažďovacieho zákona stranou v </w:t>
      </w:r>
      <w:proofErr w:type="spellStart"/>
      <w:r w:rsidR="00EA4D92">
        <w:rPr>
          <w:rFonts w:eastAsia="Times New Roman" w:cs="Arial"/>
          <w:color w:val="000000"/>
          <w:szCs w:val="24"/>
          <w:lang w:eastAsia="sk-SK"/>
        </w:rPr>
        <w:t>Litvínove</w:t>
      </w:r>
      <w:proofErr w:type="spellEnd"/>
      <w:r w:rsidR="00EA4D92">
        <w:rPr>
          <w:rFonts w:eastAsia="Times New Roman" w:cs="Arial"/>
          <w:color w:val="000000"/>
          <w:szCs w:val="24"/>
          <w:lang w:eastAsia="sk-SK"/>
        </w:rPr>
        <w:t>.</w:t>
      </w:r>
    </w:p>
    <w:p w:rsidR="005F0F03" w:rsidRPr="005F0F03" w:rsidRDefault="005F0F03" w:rsidP="005F0F03">
      <w:pPr>
        <w:pStyle w:val="Odsekzoznamu"/>
        <w:spacing w:after="0"/>
        <w:jc w:val="both"/>
        <w:rPr>
          <w:rFonts w:eastAsia="Times New Roman" w:cs="Arial"/>
          <w:color w:val="000000"/>
          <w:szCs w:val="24"/>
          <w:lang w:eastAsia="sk-SK"/>
        </w:rPr>
      </w:pPr>
    </w:p>
    <w:p w:rsidR="00180C90" w:rsidRDefault="00180C90" w:rsidP="00180C90">
      <w:pPr>
        <w:pStyle w:val="Odsekzoznamu"/>
        <w:numPr>
          <w:ilvl w:val="0"/>
          <w:numId w:val="3"/>
        </w:numPr>
        <w:spacing w:after="0"/>
        <w:jc w:val="both"/>
        <w:rPr>
          <w:rFonts w:eastAsia="Times New Roman" w:cs="Arial"/>
          <w:b/>
          <w:color w:val="000000"/>
          <w:szCs w:val="24"/>
          <w:lang w:eastAsia="sk-SK"/>
        </w:rPr>
      </w:pPr>
      <w:r w:rsidRPr="005F0F03">
        <w:rPr>
          <w:rFonts w:eastAsia="Times New Roman" w:cs="Arial"/>
          <w:b/>
          <w:color w:val="000000"/>
          <w:szCs w:val="24"/>
          <w:lang w:eastAsia="sk-SK"/>
        </w:rPr>
        <w:t>zhromaždenie v </w:t>
      </w:r>
      <w:proofErr w:type="spellStart"/>
      <w:r w:rsidRPr="005F0F03">
        <w:rPr>
          <w:rFonts w:eastAsia="Times New Roman" w:cs="Arial"/>
          <w:b/>
          <w:color w:val="000000"/>
          <w:szCs w:val="24"/>
          <w:lang w:eastAsia="sk-SK"/>
        </w:rPr>
        <w:t>Litvínove</w:t>
      </w:r>
      <w:proofErr w:type="spellEnd"/>
      <w:r w:rsidRPr="005F0F03">
        <w:rPr>
          <w:rFonts w:eastAsia="Times New Roman" w:cs="Arial"/>
          <w:b/>
          <w:color w:val="000000"/>
          <w:szCs w:val="24"/>
          <w:lang w:eastAsia="sk-SK"/>
        </w:rPr>
        <w:t xml:space="preserve"> dňa 18.10.2008</w:t>
      </w:r>
    </w:p>
    <w:p w:rsidR="00290F23" w:rsidRPr="00290F23" w:rsidRDefault="00290F23" w:rsidP="00290F23">
      <w:pPr>
        <w:pStyle w:val="Odsekzoznamu"/>
        <w:spacing w:after="0"/>
        <w:jc w:val="both"/>
        <w:rPr>
          <w:rFonts w:eastAsia="Times New Roman" w:cs="Arial"/>
          <w:color w:val="000000"/>
          <w:szCs w:val="24"/>
          <w:lang w:eastAsia="sk-SK"/>
        </w:rPr>
      </w:pPr>
      <w:r>
        <w:rPr>
          <w:rFonts w:eastAsia="Times New Roman" w:cs="Arial"/>
          <w:color w:val="000000"/>
          <w:szCs w:val="24"/>
          <w:lang w:eastAsia="sk-SK"/>
        </w:rPr>
        <w:t>Zhromaždeniu v </w:t>
      </w:r>
      <w:proofErr w:type="spellStart"/>
      <w:r>
        <w:rPr>
          <w:rFonts w:eastAsia="Times New Roman" w:cs="Arial"/>
          <w:color w:val="000000"/>
          <w:szCs w:val="24"/>
          <w:lang w:eastAsia="sk-SK"/>
        </w:rPr>
        <w:t>Litvínove</w:t>
      </w:r>
      <w:proofErr w:type="spellEnd"/>
      <w:r>
        <w:rPr>
          <w:rFonts w:eastAsia="Times New Roman" w:cs="Arial"/>
          <w:color w:val="000000"/>
          <w:szCs w:val="24"/>
          <w:lang w:eastAsia="sk-SK"/>
        </w:rPr>
        <w:t xml:space="preserve"> venovala Vláda v návrhu na </w:t>
      </w:r>
      <w:r w:rsidR="00E10011">
        <w:rPr>
          <w:rFonts w:eastAsia="Times New Roman" w:cs="Arial"/>
          <w:color w:val="000000"/>
          <w:szCs w:val="24"/>
          <w:lang w:eastAsia="sk-SK"/>
        </w:rPr>
        <w:t>rozpustenie</w:t>
      </w:r>
      <w:r>
        <w:rPr>
          <w:rFonts w:eastAsia="Times New Roman" w:cs="Arial"/>
          <w:color w:val="000000"/>
          <w:szCs w:val="24"/>
          <w:lang w:eastAsia="sk-SK"/>
        </w:rPr>
        <w:t xml:space="preserve"> DS väčší priestor a malo byť pravdepodobne jej tromfom</w:t>
      </w:r>
      <w:r w:rsidR="00965481">
        <w:rPr>
          <w:rFonts w:eastAsia="Times New Roman" w:cs="Arial"/>
          <w:color w:val="000000"/>
          <w:szCs w:val="24"/>
          <w:lang w:eastAsia="sk-SK"/>
        </w:rPr>
        <w:t>, keďže sa na ňom odohrali aj konflikty medzi sympatizantmi krajnej pravice a rómskymi obyvateľmi mesta</w:t>
      </w:r>
      <w:r>
        <w:rPr>
          <w:rFonts w:eastAsia="Times New Roman" w:cs="Arial"/>
          <w:color w:val="000000"/>
          <w:szCs w:val="24"/>
          <w:lang w:eastAsia="sk-SK"/>
        </w:rPr>
        <w:t xml:space="preserve">. Uviedla, že sa jednalo o akciu DS, pretože sa na nej zúčastnili jej členovia a sympatizanti a tiež poskytla prepisy príhovorov rečníkov, ktorí v nich DS spomínali. Lenže </w:t>
      </w:r>
      <w:r w:rsidR="00965481">
        <w:rPr>
          <w:rFonts w:eastAsia="Times New Roman" w:cs="Arial"/>
          <w:color w:val="000000"/>
          <w:szCs w:val="24"/>
          <w:lang w:eastAsia="sk-SK"/>
        </w:rPr>
        <w:t xml:space="preserve">akoby zabudla tieto svoje tvrdenia podložiť dôkazmi, keď predložila iba list starostu a vyjadrenie Mestského úradu </w:t>
      </w:r>
      <w:proofErr w:type="spellStart"/>
      <w:r w:rsidR="00965481">
        <w:rPr>
          <w:rFonts w:eastAsia="Times New Roman" w:cs="Arial"/>
          <w:color w:val="000000"/>
          <w:szCs w:val="24"/>
          <w:lang w:eastAsia="sk-SK"/>
        </w:rPr>
        <w:t>Litvínov</w:t>
      </w:r>
      <w:proofErr w:type="spellEnd"/>
      <w:r w:rsidR="00965481">
        <w:rPr>
          <w:rFonts w:eastAsia="Times New Roman" w:cs="Arial"/>
          <w:color w:val="000000"/>
          <w:szCs w:val="24"/>
          <w:lang w:eastAsia="sk-SK"/>
        </w:rPr>
        <w:t>.</w:t>
      </w:r>
      <w:r w:rsidR="00AA7D39">
        <w:rPr>
          <w:rFonts w:eastAsia="Times New Roman" w:cs="Arial"/>
          <w:color w:val="000000"/>
          <w:szCs w:val="24"/>
          <w:lang w:eastAsia="sk-SK"/>
        </w:rPr>
        <w:t xml:space="preserve"> Vláde sa tak nepodarilo dokázať protiprávne konanie DS a nepodarilo by sa jej dokázať ani prepojenie zhromaždenia s DS, ak by sám predseda DS pri ústnom pojednávaní pred súdom protichodnými výrokmi sám, pravdepodobne omylom, účasť strany na zhromaždení potvrdil.</w:t>
      </w:r>
    </w:p>
    <w:p w:rsidR="00180C90" w:rsidRDefault="00180C90" w:rsidP="0089759A">
      <w:pPr>
        <w:spacing w:after="0"/>
        <w:jc w:val="both"/>
        <w:rPr>
          <w:rFonts w:eastAsia="Times New Roman" w:cs="Arial"/>
          <w:color w:val="000000"/>
          <w:szCs w:val="24"/>
          <w:lang w:eastAsia="sk-SK"/>
        </w:rPr>
      </w:pPr>
    </w:p>
    <w:p w:rsidR="00180C90" w:rsidRDefault="00B865A4" w:rsidP="0089759A">
      <w:pPr>
        <w:spacing w:after="0"/>
        <w:jc w:val="both"/>
        <w:rPr>
          <w:rFonts w:eastAsia="Times New Roman" w:cs="Arial"/>
          <w:color w:val="000000"/>
          <w:szCs w:val="24"/>
          <w:lang w:eastAsia="sk-SK"/>
        </w:rPr>
      </w:pPr>
      <w:r>
        <w:rPr>
          <w:rFonts w:eastAsia="Times New Roman" w:cs="Arial"/>
          <w:color w:val="000000"/>
          <w:szCs w:val="24"/>
          <w:lang w:eastAsia="sk-SK"/>
        </w:rPr>
        <w:t xml:space="preserve">Použiť argument porušovania zhromažďovacieho </w:t>
      </w:r>
      <w:r w:rsidR="00D64D04">
        <w:rPr>
          <w:rFonts w:eastAsia="Times New Roman" w:cs="Arial"/>
          <w:color w:val="000000"/>
          <w:szCs w:val="24"/>
          <w:lang w:eastAsia="sk-SK"/>
        </w:rPr>
        <w:t>zákona</w:t>
      </w:r>
      <w:r>
        <w:rPr>
          <w:rFonts w:eastAsia="Times New Roman" w:cs="Arial"/>
          <w:color w:val="000000"/>
          <w:szCs w:val="24"/>
          <w:lang w:eastAsia="sk-SK"/>
        </w:rPr>
        <w:t xml:space="preserve"> v návrhu na rozpustenie DS nie je zlý nápad. Pri politickej strane podozrivej z</w:t>
      </w:r>
      <w:r w:rsidR="000B7221">
        <w:rPr>
          <w:rFonts w:eastAsia="Times New Roman" w:cs="Arial"/>
          <w:color w:val="000000"/>
          <w:szCs w:val="24"/>
          <w:lang w:eastAsia="sk-SK"/>
        </w:rPr>
        <w:t> </w:t>
      </w:r>
      <w:r w:rsidR="00913483">
        <w:rPr>
          <w:rFonts w:eastAsia="Times New Roman" w:cs="Arial"/>
          <w:color w:val="000000"/>
          <w:szCs w:val="24"/>
          <w:lang w:eastAsia="sk-SK"/>
        </w:rPr>
        <w:t>propagácie</w:t>
      </w:r>
      <w:r w:rsidR="000B7221">
        <w:rPr>
          <w:rFonts w:eastAsia="Times New Roman" w:cs="Arial"/>
          <w:color w:val="000000"/>
          <w:szCs w:val="24"/>
          <w:lang w:eastAsia="sk-SK"/>
        </w:rPr>
        <w:t xml:space="preserve"> a podpory</w:t>
      </w:r>
      <w:r>
        <w:rPr>
          <w:rFonts w:eastAsia="Times New Roman" w:cs="Arial"/>
          <w:color w:val="000000"/>
          <w:szCs w:val="24"/>
          <w:lang w:eastAsia="sk-SK"/>
        </w:rPr>
        <w:t xml:space="preserve"> rasizmu a</w:t>
      </w:r>
      <w:r w:rsidR="00D64D04">
        <w:rPr>
          <w:rFonts w:eastAsia="Times New Roman" w:cs="Arial"/>
          <w:color w:val="000000"/>
          <w:szCs w:val="24"/>
          <w:lang w:eastAsia="sk-SK"/>
        </w:rPr>
        <w:t> </w:t>
      </w:r>
      <w:r>
        <w:rPr>
          <w:rFonts w:eastAsia="Times New Roman" w:cs="Arial"/>
          <w:color w:val="000000"/>
          <w:szCs w:val="24"/>
          <w:lang w:eastAsia="sk-SK"/>
        </w:rPr>
        <w:t>hnut</w:t>
      </w:r>
      <w:r w:rsidR="00D64D04">
        <w:rPr>
          <w:rFonts w:eastAsia="Times New Roman" w:cs="Arial"/>
          <w:color w:val="000000"/>
          <w:szCs w:val="24"/>
          <w:lang w:eastAsia="sk-SK"/>
        </w:rPr>
        <w:t>í popierajúcich základné ľudské práva, by však nemalo ísť o argument hlavný, ale nanajvýš podporný. Navyše je treba takéto porušenie riadne zdokumentovať (video, fotografie atď.) a</w:t>
      </w:r>
      <w:r w:rsidR="00094277">
        <w:rPr>
          <w:rFonts w:eastAsia="Times New Roman" w:cs="Arial"/>
          <w:color w:val="000000"/>
          <w:szCs w:val="24"/>
          <w:lang w:eastAsia="sk-SK"/>
        </w:rPr>
        <w:t> </w:t>
      </w:r>
      <w:r w:rsidR="00D64D04">
        <w:rPr>
          <w:rFonts w:eastAsia="Times New Roman" w:cs="Arial"/>
          <w:color w:val="000000"/>
          <w:szCs w:val="24"/>
          <w:lang w:eastAsia="sk-SK"/>
        </w:rPr>
        <w:t>dokázať</w:t>
      </w:r>
      <w:r w:rsidR="00094277">
        <w:rPr>
          <w:rFonts w:eastAsia="Times New Roman" w:cs="Arial"/>
          <w:color w:val="000000"/>
          <w:szCs w:val="24"/>
          <w:lang w:eastAsia="sk-SK"/>
        </w:rPr>
        <w:t>,</w:t>
      </w:r>
      <w:r w:rsidR="00D64D04">
        <w:rPr>
          <w:rFonts w:eastAsia="Times New Roman" w:cs="Arial"/>
          <w:color w:val="000000"/>
          <w:szCs w:val="24"/>
          <w:lang w:eastAsia="sk-SK"/>
        </w:rPr>
        <w:t xml:space="preserve"> a to Vláda neurobila. Preto by určite nebolo správne ak by súd tieto slabo podložené tvrdenia Vlády ako dôvod na rozpustenie DS uznal.</w:t>
      </w:r>
    </w:p>
    <w:p w:rsidR="00AA7D39" w:rsidRPr="00E56BCD" w:rsidRDefault="00AA7D39" w:rsidP="0089759A">
      <w:pPr>
        <w:spacing w:after="0"/>
        <w:jc w:val="both"/>
        <w:rPr>
          <w:rFonts w:eastAsia="Times New Roman" w:cs="Arial"/>
          <w:color w:val="000000"/>
          <w:szCs w:val="24"/>
          <w:lang w:eastAsia="sk-SK"/>
        </w:rPr>
      </w:pPr>
    </w:p>
    <w:p w:rsidR="0089759A" w:rsidRDefault="0089759A" w:rsidP="0089759A">
      <w:pPr>
        <w:spacing w:after="0"/>
        <w:jc w:val="both"/>
        <w:rPr>
          <w:rFonts w:eastAsia="Times New Roman" w:cs="Arial"/>
          <w:color w:val="000000"/>
          <w:szCs w:val="24"/>
          <w:lang w:eastAsia="sk-SK"/>
        </w:rPr>
      </w:pPr>
      <w:r w:rsidRPr="0089759A">
        <w:rPr>
          <w:rFonts w:eastAsia="Times New Roman" w:cs="Arial"/>
          <w:b/>
          <w:color w:val="000000"/>
          <w:szCs w:val="24"/>
          <w:lang w:eastAsia="sk-SK"/>
        </w:rPr>
        <w:t>Dôvod 2: radikalizácia strany a jej spolupráca s ultranacionalistickým hnutím Národný odpor</w:t>
      </w:r>
    </w:p>
    <w:p w:rsidR="00076714" w:rsidRDefault="00003496" w:rsidP="00003496">
      <w:pPr>
        <w:spacing w:after="0"/>
        <w:jc w:val="both"/>
        <w:rPr>
          <w:rFonts w:eastAsia="Times New Roman" w:cs="Arial"/>
          <w:color w:val="000000"/>
          <w:szCs w:val="24"/>
          <w:lang w:eastAsia="sk-SK"/>
        </w:rPr>
      </w:pPr>
      <w:r w:rsidRPr="00003496">
        <w:rPr>
          <w:rFonts w:eastAsia="Times New Roman" w:cs="Arial"/>
          <w:color w:val="000000"/>
          <w:szCs w:val="24"/>
          <w:lang w:eastAsia="sk-SK"/>
        </w:rPr>
        <w:t xml:space="preserve">Vláda tvrdila, že začiatkom roka 2008 došlo k posunu v aktivitách </w:t>
      </w:r>
      <w:r>
        <w:rPr>
          <w:rFonts w:eastAsia="Times New Roman" w:cs="Arial"/>
          <w:color w:val="000000"/>
          <w:szCs w:val="24"/>
          <w:lang w:eastAsia="sk-SK"/>
        </w:rPr>
        <w:t xml:space="preserve">DS a jej </w:t>
      </w:r>
      <w:proofErr w:type="spellStart"/>
      <w:r>
        <w:rPr>
          <w:rFonts w:eastAsia="Times New Roman" w:cs="Arial"/>
          <w:color w:val="000000"/>
          <w:szCs w:val="24"/>
          <w:lang w:eastAsia="sk-SK"/>
        </w:rPr>
        <w:t>radikalizácii</w:t>
      </w:r>
      <w:proofErr w:type="spellEnd"/>
      <w:r w:rsidRPr="00003496">
        <w:rPr>
          <w:rFonts w:eastAsia="Times New Roman" w:cs="Arial"/>
          <w:color w:val="000000"/>
          <w:szCs w:val="24"/>
          <w:lang w:eastAsia="sk-SK"/>
        </w:rPr>
        <w:t>,</w:t>
      </w:r>
      <w:r>
        <w:rPr>
          <w:rFonts w:eastAsia="Times New Roman" w:cs="Arial"/>
          <w:color w:val="000000"/>
          <w:szCs w:val="24"/>
          <w:lang w:eastAsia="sk-SK"/>
        </w:rPr>
        <w:t xml:space="preserve"> a to</w:t>
      </w:r>
      <w:r w:rsidR="00A611F0">
        <w:rPr>
          <w:rFonts w:eastAsia="Times New Roman" w:cs="Arial"/>
          <w:color w:val="000000"/>
          <w:szCs w:val="24"/>
          <w:lang w:eastAsia="sk-SK"/>
        </w:rPr>
        <w:t xml:space="preserve"> v dôsledku spolupráce s Národný</w:t>
      </w:r>
      <w:r w:rsidRPr="00003496">
        <w:rPr>
          <w:rFonts w:eastAsia="Times New Roman" w:cs="Arial"/>
          <w:color w:val="000000"/>
          <w:szCs w:val="24"/>
          <w:lang w:eastAsia="sk-SK"/>
        </w:rPr>
        <w:t>m odporom, hrajúcim dominantnú rolu na českej</w:t>
      </w:r>
      <w:r>
        <w:rPr>
          <w:rFonts w:eastAsia="Times New Roman" w:cs="Arial"/>
          <w:color w:val="000000"/>
          <w:szCs w:val="24"/>
          <w:lang w:eastAsia="sk-SK"/>
        </w:rPr>
        <w:t xml:space="preserve"> </w:t>
      </w:r>
      <w:r w:rsidRPr="00003496">
        <w:rPr>
          <w:rFonts w:eastAsia="Times New Roman" w:cs="Arial"/>
          <w:color w:val="000000"/>
          <w:szCs w:val="24"/>
          <w:lang w:eastAsia="sk-SK"/>
        </w:rPr>
        <w:t>neonacistickej scéne</w:t>
      </w:r>
      <w:r>
        <w:rPr>
          <w:rFonts w:eastAsia="Times New Roman" w:cs="Arial"/>
          <w:color w:val="000000"/>
          <w:szCs w:val="24"/>
          <w:lang w:eastAsia="sk-SK"/>
        </w:rPr>
        <w:t xml:space="preserve">. </w:t>
      </w:r>
      <w:r w:rsidR="00A611F0">
        <w:rPr>
          <w:rFonts w:eastAsia="Times New Roman" w:cs="Arial"/>
          <w:color w:val="000000"/>
          <w:szCs w:val="24"/>
          <w:lang w:eastAsia="sk-SK"/>
        </w:rPr>
        <w:t>Aj v tomto prípade však predložila len minimum dôkazov, ktoré súd ako presvedčivé neuznal.</w:t>
      </w:r>
      <w:r w:rsidR="00076714">
        <w:rPr>
          <w:rFonts w:eastAsia="Times New Roman" w:cs="Arial"/>
          <w:color w:val="000000"/>
          <w:szCs w:val="24"/>
          <w:lang w:eastAsia="sk-SK"/>
        </w:rPr>
        <w:t xml:space="preserve"> Vláda teda podľa NSS spoluprácu medzi Národným odporom a DS nepreukázala.</w:t>
      </w:r>
      <w:r w:rsidR="00A611F0">
        <w:rPr>
          <w:rFonts w:eastAsia="Times New Roman" w:cs="Arial"/>
          <w:color w:val="000000"/>
          <w:szCs w:val="24"/>
          <w:lang w:eastAsia="sk-SK"/>
        </w:rPr>
        <w:t xml:space="preserve"> </w:t>
      </w:r>
    </w:p>
    <w:p w:rsidR="00003496" w:rsidRDefault="00A611F0" w:rsidP="00003496">
      <w:pPr>
        <w:spacing w:after="0"/>
        <w:jc w:val="both"/>
        <w:rPr>
          <w:rFonts w:eastAsia="Times New Roman" w:cs="Arial"/>
          <w:color w:val="000000"/>
          <w:szCs w:val="24"/>
          <w:lang w:eastAsia="sk-SK"/>
        </w:rPr>
      </w:pPr>
      <w:r>
        <w:rPr>
          <w:rFonts w:eastAsia="Times New Roman" w:cs="Arial"/>
          <w:color w:val="000000"/>
          <w:szCs w:val="24"/>
          <w:lang w:eastAsia="sk-SK"/>
        </w:rPr>
        <w:lastRenderedPageBreak/>
        <w:t xml:space="preserve">Tento fakt však podľa môjho názoru nejde na vrub slabšej kvalite vládneho návrhu, ale absentujúcej skúsenosti s podávaním podobných návrhov v ČR. Spolupráca DS s Národným odporom bola podľa Vlády obecne známou skutočnosťou a ja s ňou na tomto mieste súhlasím. Preto sa Vláda skôr sústredila na charakterizovanie Národného odporu pomocou policajnej správy, ako na dokazovanie jeho spolupráce s DS. Neznamená to však z mojej strany kritiku súdu, iba akýsi pokus o čiastočnú obhajobu inak slabého vládneho návrhu. </w:t>
      </w:r>
    </w:p>
    <w:p w:rsidR="00076714" w:rsidRDefault="00076714" w:rsidP="00003496">
      <w:pPr>
        <w:spacing w:after="0"/>
        <w:jc w:val="both"/>
        <w:rPr>
          <w:rFonts w:eastAsia="Times New Roman" w:cs="Arial"/>
          <w:color w:val="000000"/>
          <w:szCs w:val="24"/>
          <w:lang w:eastAsia="sk-SK"/>
        </w:rPr>
      </w:pPr>
    </w:p>
    <w:p w:rsidR="0089759A" w:rsidRDefault="0089759A" w:rsidP="0089759A">
      <w:pPr>
        <w:spacing w:after="0"/>
        <w:jc w:val="both"/>
        <w:rPr>
          <w:rFonts w:eastAsia="Times New Roman" w:cs="Arial"/>
          <w:b/>
          <w:color w:val="000000"/>
          <w:szCs w:val="24"/>
          <w:lang w:eastAsia="sk-SK"/>
        </w:rPr>
      </w:pPr>
      <w:r w:rsidRPr="0089759A">
        <w:rPr>
          <w:rFonts w:eastAsia="Times New Roman" w:cs="Arial"/>
          <w:b/>
          <w:color w:val="000000"/>
          <w:szCs w:val="24"/>
          <w:lang w:eastAsia="sk-SK"/>
        </w:rPr>
        <w:t>Dôvod 3: snaha strany uchopiť moc v štáte nedemokratickými prvkami.</w:t>
      </w:r>
    </w:p>
    <w:p w:rsidR="009E5D4D" w:rsidRPr="00E56BCD" w:rsidRDefault="009E5D4D" w:rsidP="009E5D4D">
      <w:pPr>
        <w:spacing w:after="0"/>
        <w:jc w:val="both"/>
        <w:rPr>
          <w:rFonts w:eastAsia="Times New Roman" w:cs="Arial"/>
          <w:color w:val="000000"/>
          <w:szCs w:val="24"/>
          <w:lang w:eastAsia="sk-SK"/>
        </w:rPr>
      </w:pPr>
      <w:r>
        <w:rPr>
          <w:rFonts w:eastAsia="Times New Roman" w:cs="Arial"/>
          <w:color w:val="000000"/>
          <w:szCs w:val="24"/>
          <w:lang w:eastAsia="sk-SK"/>
        </w:rPr>
        <w:t xml:space="preserve">Túto údajnú snahu DS Vláda podložila iba tlačovým prehlásením DS zverejneným na jej stránke, podľa ktorého „DS </w:t>
      </w:r>
      <w:r w:rsidRPr="009E5D4D">
        <w:rPr>
          <w:rFonts w:eastAsia="Times New Roman" w:cs="Arial"/>
          <w:color w:val="000000"/>
          <w:szCs w:val="24"/>
          <w:lang w:eastAsia="sk-SK"/>
        </w:rPr>
        <w:t xml:space="preserve">vyhlasuje nulovú toleranciu </w:t>
      </w:r>
      <w:r>
        <w:rPr>
          <w:rFonts w:eastAsia="Times New Roman" w:cs="Arial"/>
          <w:color w:val="000000"/>
          <w:szCs w:val="24"/>
          <w:lang w:eastAsia="sk-SK"/>
        </w:rPr>
        <w:t>ponovembrovému</w:t>
      </w:r>
      <w:r w:rsidRPr="009E5D4D">
        <w:rPr>
          <w:rFonts w:eastAsia="Times New Roman" w:cs="Arial"/>
          <w:color w:val="000000"/>
          <w:szCs w:val="24"/>
          <w:lang w:eastAsia="sk-SK"/>
        </w:rPr>
        <w:t xml:space="preserve"> politickému</w:t>
      </w:r>
      <w:r>
        <w:rPr>
          <w:rFonts w:eastAsia="Times New Roman" w:cs="Arial"/>
          <w:color w:val="000000"/>
          <w:szCs w:val="24"/>
          <w:lang w:eastAsia="sk-SK"/>
        </w:rPr>
        <w:t xml:space="preserve"> </w:t>
      </w:r>
      <w:r w:rsidRPr="009E5D4D">
        <w:rPr>
          <w:rFonts w:eastAsia="Times New Roman" w:cs="Arial"/>
          <w:color w:val="000000"/>
          <w:szCs w:val="24"/>
          <w:lang w:eastAsia="sk-SK"/>
        </w:rPr>
        <w:t>systému</w:t>
      </w:r>
      <w:r>
        <w:rPr>
          <w:rFonts w:eastAsia="Times New Roman" w:cs="Arial"/>
          <w:color w:val="000000"/>
          <w:szCs w:val="24"/>
          <w:lang w:eastAsia="sk-SK"/>
        </w:rPr>
        <w:t xml:space="preserve">, po ktorého odstránení už dlhšiu dobu voláme“. DS vo svojom vyjadrení zrelatizovala pojem „nulová tolerancia“ a uistila súd, že zmenou politického systému myslí zmenu na základe demokratických volieb. NSS vyjadril pochybnosti nad </w:t>
      </w:r>
      <w:r w:rsidRPr="009E5D4D">
        <w:rPr>
          <w:rFonts w:eastAsia="Times New Roman" w:cs="Arial"/>
          <w:color w:val="000000"/>
          <w:szCs w:val="24"/>
          <w:lang w:eastAsia="sk-SK"/>
        </w:rPr>
        <w:t>vierohodnos</w:t>
      </w:r>
      <w:r>
        <w:rPr>
          <w:rFonts w:eastAsia="Times New Roman" w:cs="Arial"/>
          <w:color w:val="000000"/>
          <w:szCs w:val="24"/>
          <w:lang w:eastAsia="sk-SK"/>
        </w:rPr>
        <w:t>ťou</w:t>
      </w:r>
      <w:r w:rsidRPr="009E5D4D">
        <w:rPr>
          <w:rFonts w:eastAsia="Times New Roman" w:cs="Arial"/>
          <w:color w:val="000000"/>
          <w:szCs w:val="24"/>
          <w:lang w:eastAsia="sk-SK"/>
        </w:rPr>
        <w:t xml:space="preserve"> vyjadrenia </w:t>
      </w:r>
      <w:r>
        <w:rPr>
          <w:rFonts w:eastAsia="Times New Roman" w:cs="Arial"/>
          <w:color w:val="000000"/>
          <w:szCs w:val="24"/>
          <w:lang w:eastAsia="sk-SK"/>
        </w:rPr>
        <w:t>DS, neuznal však</w:t>
      </w:r>
      <w:r w:rsidRPr="009E5D4D">
        <w:rPr>
          <w:rFonts w:eastAsia="Times New Roman" w:cs="Arial"/>
          <w:color w:val="000000"/>
          <w:szCs w:val="24"/>
          <w:lang w:eastAsia="sk-SK"/>
        </w:rPr>
        <w:t xml:space="preserve"> za preukázané, že by tlačové vyhlásenie</w:t>
      </w:r>
      <w:r>
        <w:rPr>
          <w:rFonts w:eastAsia="Times New Roman" w:cs="Arial"/>
          <w:color w:val="000000"/>
          <w:szCs w:val="24"/>
          <w:lang w:eastAsia="sk-SK"/>
        </w:rPr>
        <w:t xml:space="preserve"> strany</w:t>
      </w:r>
      <w:r w:rsidRPr="009E5D4D">
        <w:rPr>
          <w:rFonts w:eastAsia="Times New Roman" w:cs="Arial"/>
          <w:color w:val="000000"/>
          <w:szCs w:val="24"/>
          <w:lang w:eastAsia="sk-SK"/>
        </w:rPr>
        <w:t xml:space="preserve"> hovorilo o odstránení podstatných náležitostí demokratického právneho štátu</w:t>
      </w:r>
      <w:r>
        <w:rPr>
          <w:rFonts w:eastAsia="Times New Roman" w:cs="Arial"/>
          <w:color w:val="000000"/>
          <w:szCs w:val="24"/>
          <w:lang w:eastAsia="sk-SK"/>
        </w:rPr>
        <w:t>. Preto aj tento Vlád</w:t>
      </w:r>
      <w:r w:rsidR="00E10011">
        <w:rPr>
          <w:rFonts w:eastAsia="Times New Roman" w:cs="Arial"/>
          <w:color w:val="000000"/>
          <w:szCs w:val="24"/>
          <w:lang w:eastAsia="sk-SK"/>
        </w:rPr>
        <w:t>ou predložený dôvod súd neuznal a urobil samozrejme správne. Napriek môjmu názoru vyjadrenému vyššie, t.j. že by súd mal byť pri posudzovaní bezprostrednosti nebezpečenstva pre demokraciu prísnejší voči politickým stranám, si nemyslím, že na základe jedného tlačového prehlásenia, ktoré navyše nie je úplne jasne protidemokraticky interpretovateľné, by malo byť možné politickú stranu rozpustiť. Takéto prehlásenie môže doplniť kontext, alebo pomôcť vytvoriť celkový obraz o strane, ale nemôže byť jediným dôvodom pre jej rozpustenie.</w:t>
      </w:r>
    </w:p>
    <w:p w:rsidR="00E07C12" w:rsidRDefault="00E07C12" w:rsidP="00A12B03">
      <w:pPr>
        <w:jc w:val="both"/>
        <w:rPr>
          <w:rStyle w:val="apple-style-span"/>
          <w:rFonts w:cs="Arial"/>
        </w:rPr>
      </w:pPr>
      <w:r w:rsidRPr="00E07C12">
        <w:rPr>
          <w:rStyle w:val="apple-style-span"/>
          <w:rFonts w:cs="Arial"/>
        </w:rPr>
        <w:t xml:space="preserve">Súd ďalej konštatoval faktickú nerovnosť postavenia </w:t>
      </w:r>
      <w:r w:rsidR="004B0937">
        <w:rPr>
          <w:rStyle w:val="apple-style-span"/>
          <w:rFonts w:cs="Arial"/>
        </w:rPr>
        <w:t>V</w:t>
      </w:r>
      <w:r w:rsidRPr="00E07C12">
        <w:rPr>
          <w:rStyle w:val="apple-style-span"/>
          <w:rFonts w:cs="Arial"/>
        </w:rPr>
        <w:t xml:space="preserve">lády, ktorá disponuje celým exekutívnymi aparátom štátu, zisteniami a informáciami Polície, tajných služieb, a tiež odborným zázemím štátnej správy, a politickej strany, ktorá v procese obhajuje svoje právo na existenciu. </w:t>
      </w:r>
      <w:r>
        <w:rPr>
          <w:rStyle w:val="apple-style-span"/>
          <w:rFonts w:cs="Arial"/>
        </w:rPr>
        <w:t>Podľa NSS j</w:t>
      </w:r>
      <w:r w:rsidR="004B0937">
        <w:rPr>
          <w:rStyle w:val="apple-style-span"/>
          <w:rFonts w:cs="Arial"/>
        </w:rPr>
        <w:t>e na V</w:t>
      </w:r>
      <w:r w:rsidRPr="00E07C12">
        <w:rPr>
          <w:rStyle w:val="apple-style-span"/>
          <w:rFonts w:cs="Arial"/>
        </w:rPr>
        <w:t xml:space="preserve">láde, aby svoje tvrdenia presvedčivo doložila. Súd odmietol hrať úlohu inkvizičného tribunálu </w:t>
      </w:r>
      <w:r>
        <w:rPr>
          <w:rStyle w:val="apple-style-span"/>
          <w:rFonts w:cs="Arial"/>
        </w:rPr>
        <w:t>a konštatoval že</w:t>
      </w:r>
      <w:r w:rsidRPr="00E07C12">
        <w:rPr>
          <w:rStyle w:val="apple-style-span"/>
          <w:rFonts w:cs="Arial"/>
        </w:rPr>
        <w:t xml:space="preserve"> Vláda nesie v konaní o návrhu na rozpustenie politickej strany bremeno tvrdenia a bremeno </w:t>
      </w:r>
      <w:r>
        <w:rPr>
          <w:rStyle w:val="apple-style-span"/>
          <w:rFonts w:cs="Arial"/>
        </w:rPr>
        <w:t>dôkazné</w:t>
      </w:r>
      <w:r w:rsidRPr="00E07C12">
        <w:rPr>
          <w:rStyle w:val="apple-style-span"/>
          <w:rFonts w:cs="Arial"/>
        </w:rPr>
        <w:t>.</w:t>
      </w:r>
      <w:r w:rsidR="00621500">
        <w:rPr>
          <w:rStyle w:val="apple-style-span"/>
          <w:rFonts w:cs="Arial"/>
        </w:rPr>
        <w:t xml:space="preserve"> To podľa </w:t>
      </w:r>
      <w:r w:rsidR="00FF2C41">
        <w:rPr>
          <w:rStyle w:val="apple-style-span"/>
          <w:rFonts w:cs="Arial"/>
        </w:rPr>
        <w:t>neho neuniesla.</w:t>
      </w:r>
    </w:p>
    <w:p w:rsidR="00FF2C41" w:rsidRDefault="00FF2C41" w:rsidP="00A12B03">
      <w:pPr>
        <w:jc w:val="both"/>
        <w:rPr>
          <w:rStyle w:val="apple-style-span"/>
          <w:rFonts w:cs="Arial"/>
        </w:rPr>
      </w:pPr>
      <w:r w:rsidRPr="00FF2C41">
        <w:rPr>
          <w:rStyle w:val="apple-style-span"/>
          <w:rFonts w:cs="Arial"/>
        </w:rPr>
        <w:t xml:space="preserve">Reakciou výkonnej moci na rozsudok </w:t>
      </w:r>
      <w:proofErr w:type="spellStart"/>
      <w:r>
        <w:rPr>
          <w:rStyle w:val="apple-style-span"/>
          <w:rFonts w:cs="Arial"/>
        </w:rPr>
        <w:t>Dělnická</w:t>
      </w:r>
      <w:proofErr w:type="spellEnd"/>
      <w:r w:rsidRPr="00FF2C41">
        <w:rPr>
          <w:rStyle w:val="apple-style-span"/>
          <w:rFonts w:cs="Arial"/>
        </w:rPr>
        <w:t xml:space="preserve"> strana I bola kritika </w:t>
      </w:r>
      <w:r>
        <w:rPr>
          <w:rStyle w:val="apple-style-span"/>
          <w:rFonts w:cs="Arial"/>
        </w:rPr>
        <w:t>na adresu NSS</w:t>
      </w:r>
      <w:r w:rsidRPr="00FF2C41">
        <w:rPr>
          <w:rStyle w:val="apple-style-span"/>
          <w:rFonts w:cs="Arial"/>
        </w:rPr>
        <w:t xml:space="preserve"> z úst premiéra Mirka </w:t>
      </w:r>
      <w:proofErr w:type="spellStart"/>
      <w:r w:rsidRPr="00FF2C41">
        <w:rPr>
          <w:rStyle w:val="apple-style-span"/>
          <w:rFonts w:cs="Arial"/>
        </w:rPr>
        <w:t>Topolánka</w:t>
      </w:r>
      <w:proofErr w:type="spellEnd"/>
      <w:r w:rsidRPr="00FF2C41">
        <w:rPr>
          <w:rStyle w:val="apple-style-span"/>
          <w:rFonts w:cs="Arial"/>
        </w:rPr>
        <w:t xml:space="preserve">, ale aj postupná príprava na podanie návrhu nového. </w:t>
      </w:r>
      <w:r w:rsidRPr="00FF2C41">
        <w:rPr>
          <w:rStyle w:val="apple-style-span"/>
          <w:rFonts w:cs="Arial"/>
        </w:rPr>
        <w:lastRenderedPageBreak/>
        <w:t xml:space="preserve">Ten inicioval minister vnútra Martin </w:t>
      </w:r>
      <w:proofErr w:type="spellStart"/>
      <w:r w:rsidRPr="00FF2C41">
        <w:rPr>
          <w:rStyle w:val="apple-style-span"/>
          <w:rFonts w:cs="Arial"/>
        </w:rPr>
        <w:t>Pecina</w:t>
      </w:r>
      <w:proofErr w:type="spellEnd"/>
      <w:r w:rsidRPr="00FF2C41">
        <w:rPr>
          <w:rStyle w:val="apple-style-span"/>
          <w:rFonts w:cs="Arial"/>
        </w:rPr>
        <w:t xml:space="preserve">, ktorý po páde </w:t>
      </w:r>
      <w:proofErr w:type="spellStart"/>
      <w:r w:rsidRPr="00FF2C41">
        <w:rPr>
          <w:rStyle w:val="apple-style-span"/>
          <w:rFonts w:cs="Arial"/>
        </w:rPr>
        <w:t>Topolánkovej</w:t>
      </w:r>
      <w:proofErr w:type="spellEnd"/>
      <w:r w:rsidRPr="00FF2C41">
        <w:rPr>
          <w:rStyle w:val="apple-style-span"/>
          <w:rFonts w:cs="Arial"/>
        </w:rPr>
        <w:t xml:space="preserve"> </w:t>
      </w:r>
      <w:r w:rsidR="004B0937">
        <w:rPr>
          <w:rStyle w:val="apple-style-span"/>
          <w:rFonts w:cs="Arial"/>
        </w:rPr>
        <w:t>v</w:t>
      </w:r>
      <w:r w:rsidRPr="00FF2C41">
        <w:rPr>
          <w:rStyle w:val="apple-style-span"/>
          <w:rFonts w:cs="Arial"/>
        </w:rPr>
        <w:t xml:space="preserve">lády vystriedal Ivana </w:t>
      </w:r>
      <w:proofErr w:type="spellStart"/>
      <w:r w:rsidRPr="00FF2C41">
        <w:rPr>
          <w:rStyle w:val="apple-style-span"/>
          <w:rFonts w:cs="Arial"/>
        </w:rPr>
        <w:t>Langera</w:t>
      </w:r>
      <w:proofErr w:type="spellEnd"/>
      <w:r w:rsidRPr="00FF2C41">
        <w:rPr>
          <w:rStyle w:val="apple-style-span"/>
          <w:rFonts w:cs="Arial"/>
        </w:rPr>
        <w:t xml:space="preserve">. Toho tiež tvrdo kritizoval za podobu návrhu na rozpustenie, ktorú ministerstvo súdu za </w:t>
      </w:r>
      <w:proofErr w:type="spellStart"/>
      <w:r w:rsidRPr="00FF2C41">
        <w:rPr>
          <w:rStyle w:val="apple-style-span"/>
          <w:rFonts w:cs="Arial"/>
        </w:rPr>
        <w:t>Langerovho</w:t>
      </w:r>
      <w:proofErr w:type="spellEnd"/>
      <w:r w:rsidRPr="00FF2C41">
        <w:rPr>
          <w:rStyle w:val="apple-style-span"/>
          <w:rFonts w:cs="Arial"/>
        </w:rPr>
        <w:t xml:space="preserve"> pôsobenia predložilo.</w:t>
      </w:r>
      <w:r w:rsidR="006F7FE6">
        <w:rPr>
          <w:rStyle w:val="apple-style-span"/>
          <w:rFonts w:cs="Arial"/>
        </w:rPr>
        <w:t xml:space="preserve"> Nový návrh bol podstatne dlhší a</w:t>
      </w:r>
      <w:r w:rsidR="000C18FD">
        <w:rPr>
          <w:rStyle w:val="apple-style-span"/>
          <w:rFonts w:cs="Arial"/>
        </w:rPr>
        <w:t> </w:t>
      </w:r>
      <w:r w:rsidR="006F7FE6">
        <w:rPr>
          <w:rStyle w:val="apple-style-span"/>
          <w:rFonts w:cs="Arial"/>
        </w:rPr>
        <w:t>prepracovanejší</w:t>
      </w:r>
      <w:r w:rsidR="000C18FD">
        <w:rPr>
          <w:rStyle w:val="apple-style-span"/>
          <w:rFonts w:cs="Arial"/>
        </w:rPr>
        <w:t>, s</w:t>
      </w:r>
      <w:r w:rsidR="00BB47A5">
        <w:rPr>
          <w:rStyle w:val="apple-style-span"/>
          <w:rFonts w:cs="Arial"/>
        </w:rPr>
        <w:t> </w:t>
      </w:r>
      <w:r w:rsidR="000C18FD">
        <w:rPr>
          <w:rStyle w:val="apple-style-span"/>
          <w:rFonts w:cs="Arial"/>
        </w:rPr>
        <w:t>množstvom</w:t>
      </w:r>
      <w:r w:rsidR="00BB47A5">
        <w:rPr>
          <w:rStyle w:val="apple-style-span"/>
          <w:rFonts w:cs="Arial"/>
        </w:rPr>
        <w:t xml:space="preserve"> argumentov a kvalitných </w:t>
      </w:r>
      <w:r w:rsidR="000C18FD">
        <w:rPr>
          <w:rStyle w:val="apple-style-span"/>
          <w:rFonts w:cs="Arial"/>
        </w:rPr>
        <w:t>dôkazov</w:t>
      </w:r>
      <w:r w:rsidR="00BB47A5">
        <w:rPr>
          <w:rStyle w:val="apple-style-span"/>
          <w:rFonts w:cs="Arial"/>
        </w:rPr>
        <w:t>.</w:t>
      </w:r>
      <w:r w:rsidR="006F7FE6">
        <w:rPr>
          <w:rStyle w:val="apple-style-span"/>
          <w:rFonts w:cs="Arial"/>
        </w:rPr>
        <w:t xml:space="preserve"> </w:t>
      </w:r>
      <w:r w:rsidR="000C18FD">
        <w:rPr>
          <w:rStyle w:val="apple-style-span"/>
          <w:rFonts w:cs="Arial"/>
        </w:rPr>
        <w:t xml:space="preserve">Zaujímavosťou druhého návrhu je aj to, že </w:t>
      </w:r>
      <w:r w:rsidR="006F7FE6">
        <w:rPr>
          <w:rStyle w:val="apple-style-span"/>
          <w:rFonts w:cs="Arial"/>
        </w:rPr>
        <w:t>sám seba označil za reflexiu rozsudku</w:t>
      </w:r>
      <w:r w:rsidR="000C18FD">
        <w:rPr>
          <w:rStyle w:val="apple-style-span"/>
          <w:rFonts w:cs="Arial"/>
        </w:rPr>
        <w:t xml:space="preserve"> </w:t>
      </w:r>
      <w:proofErr w:type="spellStart"/>
      <w:r w:rsidR="000C18FD">
        <w:rPr>
          <w:rStyle w:val="apple-style-span"/>
          <w:rFonts w:cs="Arial"/>
        </w:rPr>
        <w:t>Dělnická</w:t>
      </w:r>
      <w:proofErr w:type="spellEnd"/>
      <w:r w:rsidR="000C18FD">
        <w:rPr>
          <w:rStyle w:val="apple-style-span"/>
          <w:rFonts w:cs="Arial"/>
        </w:rPr>
        <w:t xml:space="preserve"> strana I</w:t>
      </w:r>
      <w:r w:rsidR="006F7FE6">
        <w:rPr>
          <w:rStyle w:val="apple-style-span"/>
          <w:rFonts w:cs="Arial"/>
        </w:rPr>
        <w:t>.</w:t>
      </w:r>
      <w:r w:rsidR="006F7FE6">
        <w:rPr>
          <w:rStyle w:val="Odkaznapoznmkupodiarou"/>
          <w:rFonts w:cs="Arial"/>
        </w:rPr>
        <w:footnoteReference w:id="5"/>
      </w:r>
      <w:r w:rsidR="00011E2B">
        <w:rPr>
          <w:rStyle w:val="apple-style-span"/>
          <w:rFonts w:cs="Arial"/>
        </w:rPr>
        <w:t xml:space="preserve"> Ako je všeobecne známe, NSS novému návrhu vyhovel a v</w:t>
      </w:r>
      <w:r w:rsidR="005A67FD">
        <w:rPr>
          <w:rStyle w:val="apple-style-span"/>
          <w:rFonts w:cs="Arial"/>
        </w:rPr>
        <w:t> </w:t>
      </w:r>
      <w:r w:rsidR="00011E2B">
        <w:rPr>
          <w:rStyle w:val="apple-style-span"/>
          <w:rFonts w:cs="Arial"/>
        </w:rPr>
        <w:t>rozsu</w:t>
      </w:r>
      <w:r w:rsidR="005A67FD">
        <w:rPr>
          <w:rStyle w:val="apple-style-span"/>
          <w:rFonts w:cs="Arial"/>
        </w:rPr>
        <w:t xml:space="preserve">dku </w:t>
      </w:r>
      <w:proofErr w:type="spellStart"/>
      <w:r w:rsidR="00184575">
        <w:rPr>
          <w:rFonts w:eastAsia="Times New Roman" w:cs="Arial"/>
          <w:color w:val="000000"/>
          <w:szCs w:val="24"/>
          <w:lang w:eastAsia="sk-SK"/>
        </w:rPr>
        <w:t>sp</w:t>
      </w:r>
      <w:proofErr w:type="spellEnd"/>
      <w:r w:rsidR="00184575">
        <w:rPr>
          <w:rFonts w:eastAsia="Times New Roman" w:cs="Arial"/>
          <w:color w:val="000000"/>
          <w:szCs w:val="24"/>
          <w:lang w:eastAsia="sk-SK"/>
        </w:rPr>
        <w:t>. zn. Pst 1/2009,</w:t>
      </w:r>
      <w:r w:rsidR="00184575">
        <w:rPr>
          <w:rStyle w:val="apple-style-span"/>
          <w:rFonts w:cs="Arial"/>
        </w:rPr>
        <w:t xml:space="preserve"> DS rozpusti</w:t>
      </w:r>
      <w:r w:rsidR="00730803">
        <w:rPr>
          <w:rStyle w:val="apple-style-span"/>
          <w:rFonts w:cs="Arial"/>
        </w:rPr>
        <w:t>l</w:t>
      </w:r>
      <w:r w:rsidR="00184575">
        <w:rPr>
          <w:rStyle w:val="apple-style-span"/>
          <w:rFonts w:cs="Arial"/>
        </w:rPr>
        <w:t>.</w:t>
      </w:r>
    </w:p>
    <w:p w:rsidR="00AA7D39" w:rsidRDefault="00510AE4" w:rsidP="00510AE4">
      <w:pPr>
        <w:pStyle w:val="Nadpis1"/>
      </w:pPr>
      <w:bookmarkStart w:id="6" w:name="_Toc292203789"/>
      <w:r>
        <w:t xml:space="preserve">4. </w:t>
      </w:r>
      <w:r w:rsidR="009D76AE">
        <w:t>Vlastný názor</w:t>
      </w:r>
      <w:bookmarkEnd w:id="6"/>
    </w:p>
    <w:p w:rsidR="00730803" w:rsidRDefault="007A0316" w:rsidP="005842A0">
      <w:pPr>
        <w:contextualSpacing/>
        <w:jc w:val="both"/>
      </w:pPr>
      <w:r>
        <w:t xml:space="preserve">Ako som už naznačil vyššie, rozsudok NSS </w:t>
      </w:r>
      <w:proofErr w:type="spellStart"/>
      <w:r w:rsidR="005842A0">
        <w:t>Dělnická</w:t>
      </w:r>
      <w:proofErr w:type="spellEnd"/>
      <w:r w:rsidR="005842A0">
        <w:t xml:space="preserve"> strana</w:t>
      </w:r>
      <w:r w:rsidR="00011E2B">
        <w:t xml:space="preserve"> I</w:t>
      </w:r>
      <w:r w:rsidR="005842A0">
        <w:t xml:space="preserve"> považujem za zásadný a prínosný judikát veľmi vysokej kvality.</w:t>
      </w:r>
      <w:r w:rsidR="00011E2B">
        <w:t xml:space="preserve"> Súd k návrhu na rozpustenie DS napriek jeho nízkej kvalite pristúpil zodpovedne a vytvoril komplexné rozhodnutie, ktoré bude bezpochyby východiskom pri akomkoľvek ďalšom návrhu na rozpustenie politickej strany.</w:t>
      </w:r>
    </w:p>
    <w:p w:rsidR="00730803" w:rsidRDefault="00730803" w:rsidP="005842A0">
      <w:pPr>
        <w:contextualSpacing/>
        <w:jc w:val="both"/>
      </w:pPr>
      <w:r>
        <w:t xml:space="preserve">Čo ma však na rozsudku najviac zaujalo, a čomu som sa v predchádzajúcej kapitole naschvál </w:t>
      </w:r>
      <w:r w:rsidR="004B0937">
        <w:t>vyhol, aby som to mohol bližšie rozobrať v kapitole tejto</w:t>
      </w:r>
      <w:r w:rsidR="00334948">
        <w:t>,</w:t>
      </w:r>
      <w:r w:rsidR="004B0937">
        <w:t xml:space="preserve"> sú skryté usmernenia pre Vládu ČR ako spísať nový návrh na rozpustenie DS, aby bol úspešný. Tým nemám na mysli obecný „návod“ upravený v časti IV.1 rozsudku a rozobraný v kapitole 3.1 tejto práce, ale konkrétne </w:t>
      </w:r>
      <w:proofErr w:type="spellStart"/>
      <w:r w:rsidR="004B0937">
        <w:t>vodítka</w:t>
      </w:r>
      <w:proofErr w:type="spellEnd"/>
      <w:r w:rsidR="004B0937">
        <w:t xml:space="preserve">, ktoré sudcovia Vláde poskytli v časti IV.2 a IV.3 rozsudku. </w:t>
      </w:r>
      <w:r w:rsidR="00B36A69">
        <w:t xml:space="preserve">V bode 108 rozsudku </w:t>
      </w:r>
      <w:r w:rsidR="009A7B87">
        <w:t>NSS pripomína Vláde možnosť podať opätovný návrh na rozpustenie DS, keď zdôrazňuje, že „</w:t>
      </w:r>
      <w:r w:rsidR="009A7B87" w:rsidRPr="009A7B87">
        <w:t>zamietavé rozhodnutie o návrhu na rozpustenie politickej strany nevylučuje podanie iného návrhu na rozpustenie rovnakej</w:t>
      </w:r>
      <w:r w:rsidR="00D8697D">
        <w:t xml:space="preserve"> politickej strany v budúcnosti</w:t>
      </w:r>
      <w:r w:rsidR="009A7B87">
        <w:t>“</w:t>
      </w:r>
      <w:r w:rsidR="00D8697D">
        <w:t xml:space="preserve"> a v bodoch 79, 86</w:t>
      </w:r>
      <w:r w:rsidR="00334948">
        <w:t>, 91</w:t>
      </w:r>
      <w:r w:rsidR="00D8697D">
        <w:t xml:space="preserve"> a 101 rozsudku akoby</w:t>
      </w:r>
      <w:r w:rsidR="00334948">
        <w:t xml:space="preserve"> už nový návrh</w:t>
      </w:r>
      <w:r w:rsidR="00D8697D">
        <w:t xml:space="preserve"> </w:t>
      </w:r>
      <w:r w:rsidR="00334948">
        <w:t xml:space="preserve">očakával a </w:t>
      </w:r>
      <w:r w:rsidR="00D8697D">
        <w:t xml:space="preserve">Vláde napovedal, na čo sa má </w:t>
      </w:r>
      <w:r w:rsidR="00334948">
        <w:t>pri jeho tvorení</w:t>
      </w:r>
      <w:r w:rsidR="00D8697D">
        <w:t xml:space="preserve"> sústrediť a čoho sa má vyvarovať. </w:t>
      </w:r>
      <w:r w:rsidR="00334948">
        <w:t>V bodoch 91 a 101 konštatuje, že ani keby bolo porušenie zhromažďovacieho práva dokázané, ako dôvod na rozpustenie strany by to nestačilo. V bode 79 však už veľmi jasne uvádza, že pokiaľ by sa spolupráca medzi DS a Národným odporom preukázala, mohlo by sa jednať o dôvod na rozpustenie. Najočividnejšia je táto aktivita súdu v bode 86, v ktorom takmer až nabáda Vládu, aby tlačové vyhlásenie DS v novom návrhu zasadila do kontextu jej ďalších aktivít a informácií a dokonca ju odkazuje na jej stranícku tlač.</w:t>
      </w:r>
    </w:p>
    <w:p w:rsidR="007D73A0" w:rsidRDefault="00334948" w:rsidP="005842A0">
      <w:pPr>
        <w:contextualSpacing/>
        <w:jc w:val="both"/>
      </w:pPr>
      <w:r>
        <w:lastRenderedPageBreak/>
        <w:t xml:space="preserve">Netvrdím, že sudcovia NSS skutočne </w:t>
      </w:r>
      <w:r w:rsidR="00963CDD">
        <w:t xml:space="preserve">druhý návrh na rozpustenie DS očakávali už pri písaní odôvodnenia odmietnutia toho prvého. Text rozsudku však tak na mňa pôsobí. Považujem to do určitej miery o sudcovský </w:t>
      </w:r>
      <w:proofErr w:type="spellStart"/>
      <w:r w:rsidR="00963CDD">
        <w:t>aktivizmus</w:t>
      </w:r>
      <w:proofErr w:type="spellEnd"/>
      <w:r w:rsidR="00963CDD">
        <w:t xml:space="preserve">, ale s ohľadom výnimočnosť súdenej veci za vhodné a správne. Či už bolo za týmito usmerneniami súdu pre autorov nového návrhu vnútorné presvedčenie, že DS </w:t>
      </w:r>
      <w:proofErr w:type="spellStart"/>
      <w:r w:rsidR="00963CDD">
        <w:t>rozspustiť</w:t>
      </w:r>
      <w:proofErr w:type="spellEnd"/>
      <w:r w:rsidR="00963CDD">
        <w:t xml:space="preserve"> treba (aj keď na základe prvého návrhu jednoducho nemohli), alebo čokoľvek iné, je jasné, že ich konečným následkom bolo spísanie nového, kvalitného a obšírneho návrhu na rozpustenie, ktorému už bolo možné (i keď po náročnom dokazovaní a dlhom procese) vyhovieť. Sudcovia NSS si týmto rozsudkom (samozrejme spolu potom s rozsudkom druhým) získali moje sympatie</w:t>
      </w:r>
      <w:r w:rsidR="007D73A0">
        <w:t xml:space="preserve"> a v kontraste s vyjadreniami politikov po jeho vyhlásení dokázali, že súdna moc je vedľa výkonnej a zákonodarnej spravidla tá najracionálnejšia.</w:t>
      </w:r>
    </w:p>
    <w:p w:rsidR="005842A0" w:rsidRDefault="005842A0"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034CA6" w:rsidRDefault="00034CA6" w:rsidP="007A0316"/>
    <w:p w:rsidR="00AA7D39" w:rsidRPr="00AA7D39" w:rsidRDefault="00955162" w:rsidP="00817FE5">
      <w:pPr>
        <w:pStyle w:val="Nadpis1"/>
      </w:pPr>
      <w:bookmarkStart w:id="7" w:name="_Toc292203790"/>
      <w:r>
        <w:lastRenderedPageBreak/>
        <w:t>Z</w:t>
      </w:r>
      <w:r w:rsidR="00AA7D39" w:rsidRPr="00AA7D39">
        <w:t>droje informácií</w:t>
      </w:r>
      <w:bookmarkEnd w:id="7"/>
    </w:p>
    <w:p w:rsidR="00585134" w:rsidRDefault="00585134" w:rsidP="00F85039">
      <w:pPr>
        <w:spacing w:line="312" w:lineRule="auto"/>
        <w:jc w:val="both"/>
      </w:pPr>
      <w:r>
        <w:t>KASAL</w:t>
      </w:r>
      <w:r w:rsidRPr="004F72B2">
        <w:t xml:space="preserve"> </w:t>
      </w:r>
      <w:proofErr w:type="spellStart"/>
      <w:r w:rsidRPr="004F72B2">
        <w:t>Jan</w:t>
      </w:r>
      <w:proofErr w:type="spellEnd"/>
      <w:r w:rsidRPr="004F72B2">
        <w:t xml:space="preserve">, </w:t>
      </w:r>
      <w:r>
        <w:t xml:space="preserve">Pozastavení činnosti a </w:t>
      </w:r>
      <w:proofErr w:type="spellStart"/>
      <w:r>
        <w:t>rozpuštění</w:t>
      </w:r>
      <w:proofErr w:type="spellEnd"/>
      <w:r>
        <w:t xml:space="preserve"> politické strany v České </w:t>
      </w:r>
      <w:proofErr w:type="spellStart"/>
      <w:r>
        <w:t>republice</w:t>
      </w:r>
      <w:proofErr w:type="spellEnd"/>
      <w:r w:rsidRPr="004F72B2">
        <w:t>. Diplomová práce, Právnická fakulta Masarykovej Univerzity, 200</w:t>
      </w:r>
      <w:r w:rsidR="00C005E3">
        <w:t>9</w:t>
      </w:r>
    </w:p>
    <w:p w:rsidR="00A15DEF" w:rsidRDefault="00A15DEF" w:rsidP="00F85039">
      <w:pPr>
        <w:spacing w:line="312" w:lineRule="auto"/>
        <w:jc w:val="both"/>
      </w:pPr>
      <w:r>
        <w:t>MALINOVSKÝ</w:t>
      </w:r>
      <w:r w:rsidRPr="004F72B2">
        <w:t xml:space="preserve"> Ja</w:t>
      </w:r>
      <w:r>
        <w:t>kub</w:t>
      </w:r>
      <w:r w:rsidRPr="004F72B2">
        <w:t xml:space="preserve">, </w:t>
      </w:r>
      <w:r w:rsidRPr="00A15DEF">
        <w:t xml:space="preserve">Vznik a zánik politických </w:t>
      </w:r>
      <w:proofErr w:type="spellStart"/>
      <w:r w:rsidRPr="00A15DEF">
        <w:t>stran</w:t>
      </w:r>
      <w:proofErr w:type="spellEnd"/>
      <w:r w:rsidRPr="00A15DEF">
        <w:t xml:space="preserve"> v České </w:t>
      </w:r>
      <w:proofErr w:type="spellStart"/>
      <w:r w:rsidRPr="00A15DEF">
        <w:t>republice</w:t>
      </w:r>
      <w:proofErr w:type="spellEnd"/>
      <w:r w:rsidRPr="004F72B2">
        <w:t>. Diplomová práce, Právnická fak</w:t>
      </w:r>
      <w:r>
        <w:t>ulta Masarykovej Univerzity, 2011</w:t>
      </w:r>
    </w:p>
    <w:p w:rsidR="000777DE" w:rsidRDefault="000777DE" w:rsidP="00F85039">
      <w:pPr>
        <w:jc w:val="both"/>
      </w:pPr>
      <w:r>
        <w:t>N</w:t>
      </w:r>
      <w:r w:rsidRPr="000777DE">
        <w:t>ávrh</w:t>
      </w:r>
      <w:r>
        <w:t xml:space="preserve"> Vlády ČR</w:t>
      </w:r>
      <w:r w:rsidRPr="000777DE">
        <w:t xml:space="preserve"> na </w:t>
      </w:r>
      <w:proofErr w:type="spellStart"/>
      <w:r w:rsidRPr="000777DE">
        <w:t>rozpuštění</w:t>
      </w:r>
      <w:proofErr w:type="spellEnd"/>
      <w:r w:rsidRPr="000777DE">
        <w:t xml:space="preserve"> politické strany </w:t>
      </w:r>
      <w:proofErr w:type="spellStart"/>
      <w:r w:rsidRPr="000777DE">
        <w:t>Dělnická</w:t>
      </w:r>
      <w:proofErr w:type="spellEnd"/>
      <w:r w:rsidRPr="000777DE">
        <w:t xml:space="preserve"> strana</w:t>
      </w:r>
      <w:r>
        <w:t xml:space="preserve"> zo dňa </w:t>
      </w:r>
      <w:r w:rsidRPr="000777DE">
        <w:t>5. 12. 2008</w:t>
      </w:r>
    </w:p>
    <w:p w:rsidR="009D76BA" w:rsidRDefault="009D76BA" w:rsidP="00F85039">
      <w:pPr>
        <w:jc w:val="both"/>
      </w:pPr>
      <w:r>
        <w:t>N</w:t>
      </w:r>
      <w:r w:rsidRPr="000777DE">
        <w:t>ávrh</w:t>
      </w:r>
      <w:r>
        <w:t xml:space="preserve"> Vlády ČR</w:t>
      </w:r>
      <w:r w:rsidRPr="000777DE">
        <w:t xml:space="preserve"> na </w:t>
      </w:r>
      <w:proofErr w:type="spellStart"/>
      <w:r w:rsidRPr="000777DE">
        <w:t>rozpuštění</w:t>
      </w:r>
      <w:proofErr w:type="spellEnd"/>
      <w:r w:rsidRPr="000777DE">
        <w:t xml:space="preserve"> politické strany </w:t>
      </w:r>
      <w:proofErr w:type="spellStart"/>
      <w:r w:rsidRPr="000777DE">
        <w:t>Dělnická</w:t>
      </w:r>
      <w:proofErr w:type="spellEnd"/>
      <w:r w:rsidRPr="000777DE">
        <w:t xml:space="preserve"> strana</w:t>
      </w:r>
      <w:r>
        <w:t xml:space="preserve"> zo dňa </w:t>
      </w:r>
      <w:r w:rsidRPr="009D76BA">
        <w:t>23. 9. 2009</w:t>
      </w:r>
    </w:p>
    <w:p w:rsidR="003009F4" w:rsidRDefault="003009F4" w:rsidP="003009F4">
      <w:pPr>
        <w:jc w:val="both"/>
      </w:pPr>
      <w:proofErr w:type="spellStart"/>
      <w:r w:rsidRPr="00E553F9">
        <w:t>Strategie</w:t>
      </w:r>
      <w:proofErr w:type="spellEnd"/>
      <w:r w:rsidRPr="00E553F9">
        <w:t xml:space="preserve"> boje proti </w:t>
      </w:r>
      <w:proofErr w:type="spellStart"/>
      <w:r w:rsidRPr="00E553F9">
        <w:t>extremismu</w:t>
      </w:r>
      <w:proofErr w:type="spellEnd"/>
      <w:r>
        <w:t>. O</w:t>
      </w:r>
      <w:r w:rsidRPr="00E553F9">
        <w:t>dbor bezpečnostní politiky</w:t>
      </w:r>
      <w:r>
        <w:t xml:space="preserve"> Ministerstva </w:t>
      </w:r>
      <w:proofErr w:type="spellStart"/>
      <w:r>
        <w:t>vnitra</w:t>
      </w:r>
      <w:proofErr w:type="spellEnd"/>
      <w:r>
        <w:t xml:space="preserve"> ČR. Praha, 2009</w:t>
      </w:r>
    </w:p>
    <w:p w:rsidR="003C66D4" w:rsidRDefault="003C66D4" w:rsidP="003C66D4">
      <w:pPr>
        <w:jc w:val="both"/>
      </w:pPr>
      <w:r>
        <w:t xml:space="preserve">Ústavná sťažnosť </w:t>
      </w:r>
      <w:proofErr w:type="spellStart"/>
      <w:r>
        <w:t>Dělnické</w:t>
      </w:r>
      <w:proofErr w:type="spellEnd"/>
      <w:r>
        <w:t xml:space="preserve"> strany proti rozsudku </w:t>
      </w:r>
      <w:proofErr w:type="spellStart"/>
      <w:r>
        <w:t>Nejvyššího</w:t>
      </w:r>
      <w:proofErr w:type="spellEnd"/>
      <w:r>
        <w:t xml:space="preserve"> </w:t>
      </w:r>
      <w:proofErr w:type="spellStart"/>
      <w:r>
        <w:t>správního</w:t>
      </w:r>
      <w:proofErr w:type="spellEnd"/>
      <w:r>
        <w:t xml:space="preserve"> </w:t>
      </w:r>
      <w:proofErr w:type="spellStart"/>
      <w:r>
        <w:t>soudu</w:t>
      </w:r>
      <w:proofErr w:type="spellEnd"/>
      <w:r>
        <w:t xml:space="preserve"> </w:t>
      </w:r>
      <w:proofErr w:type="spellStart"/>
      <w:r>
        <w:t>č.j</w:t>
      </w:r>
      <w:proofErr w:type="spellEnd"/>
      <w:r>
        <w:t>. Pst 1/2009 – 348 zo dňa 17. 2. 2010</w:t>
      </w:r>
    </w:p>
    <w:p w:rsidR="00F12C54" w:rsidRDefault="00F12C54" w:rsidP="00F85039">
      <w:pPr>
        <w:jc w:val="both"/>
      </w:pPr>
      <w:r>
        <w:t xml:space="preserve">VIČAR Radim. </w:t>
      </w:r>
      <w:proofErr w:type="spellStart"/>
      <w:r>
        <w:t>Aktuální</w:t>
      </w:r>
      <w:proofErr w:type="spellEnd"/>
      <w:r>
        <w:t xml:space="preserve"> otázky </w:t>
      </w:r>
      <w:proofErr w:type="spellStart"/>
      <w:r>
        <w:t>řízení</w:t>
      </w:r>
      <w:proofErr w:type="spellEnd"/>
      <w:r>
        <w:t xml:space="preserve"> </w:t>
      </w:r>
      <w:proofErr w:type="spellStart"/>
      <w:r>
        <w:t>před</w:t>
      </w:r>
      <w:proofErr w:type="spellEnd"/>
      <w:r>
        <w:t xml:space="preserve"> </w:t>
      </w:r>
      <w:proofErr w:type="spellStart"/>
      <w:r>
        <w:t>nejvyšším</w:t>
      </w:r>
      <w:proofErr w:type="spellEnd"/>
      <w:r>
        <w:t xml:space="preserve"> </w:t>
      </w:r>
      <w:proofErr w:type="spellStart"/>
      <w:r>
        <w:t>správním</w:t>
      </w:r>
      <w:proofErr w:type="spellEnd"/>
      <w:r>
        <w:t xml:space="preserve"> </w:t>
      </w:r>
      <w:proofErr w:type="spellStart"/>
      <w:r>
        <w:t>soudem</w:t>
      </w:r>
      <w:proofErr w:type="spellEnd"/>
      <w:r>
        <w:t xml:space="preserve"> a fenomén </w:t>
      </w:r>
      <w:proofErr w:type="spellStart"/>
      <w:r>
        <w:t>extremismu</w:t>
      </w:r>
      <w:proofErr w:type="spellEnd"/>
      <w:r>
        <w:t xml:space="preserve">. Dny práva – 2009 – </w:t>
      </w:r>
      <w:proofErr w:type="spellStart"/>
      <w:r>
        <w:t>Days</w:t>
      </w:r>
      <w:proofErr w:type="spellEnd"/>
      <w:r>
        <w:t xml:space="preserve"> </w:t>
      </w:r>
      <w:proofErr w:type="spellStart"/>
      <w:r>
        <w:t>of</w:t>
      </w:r>
      <w:proofErr w:type="spellEnd"/>
      <w:r>
        <w:t xml:space="preserve"> </w:t>
      </w:r>
      <w:proofErr w:type="spellStart"/>
      <w:r>
        <w:t>Law</w:t>
      </w:r>
      <w:proofErr w:type="spellEnd"/>
      <w:r>
        <w:t xml:space="preserve">: </w:t>
      </w:r>
      <w:proofErr w:type="spellStart"/>
      <w:r>
        <w:t>the</w:t>
      </w:r>
      <w:proofErr w:type="spellEnd"/>
      <w:r>
        <w:t xml:space="preserve"> </w:t>
      </w:r>
      <w:proofErr w:type="spellStart"/>
      <w:r>
        <w:t>Conference</w:t>
      </w:r>
      <w:proofErr w:type="spellEnd"/>
      <w:r>
        <w:t xml:space="preserve"> </w:t>
      </w:r>
      <w:proofErr w:type="spellStart"/>
      <w:r>
        <w:t>Proceedings</w:t>
      </w:r>
      <w:proofErr w:type="spellEnd"/>
      <w:r>
        <w:t xml:space="preserve">, 1. </w:t>
      </w:r>
      <w:proofErr w:type="spellStart"/>
      <w:r>
        <w:t>edition</w:t>
      </w:r>
      <w:proofErr w:type="spellEnd"/>
      <w:r>
        <w:t xml:space="preserve">. Brno : Masaryk </w:t>
      </w:r>
      <w:proofErr w:type="spellStart"/>
      <w:r>
        <w:t>University</w:t>
      </w:r>
      <w:proofErr w:type="spellEnd"/>
      <w:r>
        <w:t>, 2009</w:t>
      </w:r>
    </w:p>
    <w:p w:rsidR="00C119AF" w:rsidRDefault="00C119AF" w:rsidP="00F85039">
      <w:pPr>
        <w:jc w:val="both"/>
      </w:pPr>
      <w:r>
        <w:t xml:space="preserve">VYHNÁNEK Ladislav. K </w:t>
      </w:r>
      <w:proofErr w:type="spellStart"/>
      <w:r>
        <w:t>rozpuštění</w:t>
      </w:r>
      <w:proofErr w:type="spellEnd"/>
      <w:r>
        <w:t xml:space="preserve"> </w:t>
      </w:r>
      <w:proofErr w:type="spellStart"/>
      <w:r>
        <w:t>Dělnické</w:t>
      </w:r>
      <w:proofErr w:type="spellEnd"/>
      <w:r>
        <w:t xml:space="preserve"> strany. </w:t>
      </w:r>
      <w:r w:rsidRPr="00C119AF">
        <w:t xml:space="preserve">Bulletin Centra </w:t>
      </w:r>
      <w:proofErr w:type="spellStart"/>
      <w:r w:rsidRPr="00C119AF">
        <w:t>pro</w:t>
      </w:r>
      <w:proofErr w:type="spellEnd"/>
      <w:r w:rsidRPr="00C119AF">
        <w:t xml:space="preserve"> </w:t>
      </w:r>
      <w:proofErr w:type="spellStart"/>
      <w:r w:rsidRPr="00C119AF">
        <w:t>lidská</w:t>
      </w:r>
      <w:proofErr w:type="spellEnd"/>
      <w:r w:rsidRPr="00C119AF">
        <w:t xml:space="preserve"> práva a</w:t>
      </w:r>
      <w:r>
        <w:t> </w:t>
      </w:r>
      <w:proofErr w:type="spellStart"/>
      <w:r w:rsidRPr="00C119AF">
        <w:t>demokratizaci</w:t>
      </w:r>
      <w:proofErr w:type="spellEnd"/>
      <w:r>
        <w:t xml:space="preserve">: </w:t>
      </w:r>
      <w:proofErr w:type="spellStart"/>
      <w:r w:rsidRPr="00C119AF">
        <w:t>Aktuální</w:t>
      </w:r>
      <w:proofErr w:type="spellEnd"/>
      <w:r w:rsidRPr="00C119AF">
        <w:t xml:space="preserve"> otázky </w:t>
      </w:r>
      <w:proofErr w:type="spellStart"/>
      <w:r w:rsidRPr="00C119AF">
        <w:t>lidských</w:t>
      </w:r>
      <w:proofErr w:type="spellEnd"/>
      <w:r w:rsidRPr="00C119AF">
        <w:t xml:space="preserve"> práv</w:t>
      </w:r>
      <w:r>
        <w:t xml:space="preserve">. </w:t>
      </w:r>
      <w:proofErr w:type="spellStart"/>
      <w:r w:rsidRPr="00C119AF">
        <w:t>Mezinárodní</w:t>
      </w:r>
      <w:proofErr w:type="spellEnd"/>
      <w:r w:rsidRPr="00C119AF">
        <w:t xml:space="preserve"> politologický ústav </w:t>
      </w:r>
      <w:proofErr w:type="spellStart"/>
      <w:r w:rsidRPr="00C119AF">
        <w:t>Masarykovy</w:t>
      </w:r>
      <w:proofErr w:type="spellEnd"/>
      <w:r w:rsidRPr="00C119AF">
        <w:t xml:space="preserve"> univerzity</w:t>
      </w:r>
      <w:r>
        <w:t>, 2010</w:t>
      </w:r>
    </w:p>
    <w:sectPr w:rsidR="00C119AF" w:rsidSect="00955162">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1E" w:rsidRDefault="002E521E" w:rsidP="00BF283B">
      <w:pPr>
        <w:spacing w:after="0" w:line="240" w:lineRule="auto"/>
      </w:pPr>
      <w:r>
        <w:separator/>
      </w:r>
    </w:p>
  </w:endnote>
  <w:endnote w:type="continuationSeparator" w:id="0">
    <w:p w:rsidR="002E521E" w:rsidRDefault="002E521E" w:rsidP="00BF2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27211"/>
      <w:docPartObj>
        <w:docPartGallery w:val="Page Numbers (Bottom of Page)"/>
        <w:docPartUnique/>
      </w:docPartObj>
    </w:sdtPr>
    <w:sdtContent>
      <w:p w:rsidR="00334948" w:rsidRDefault="00334948">
        <w:pPr>
          <w:pStyle w:val="Pta"/>
          <w:jc w:val="right"/>
        </w:pPr>
        <w:fldSimple w:instr=" PAGE   \* MERGEFORMAT ">
          <w:r w:rsidR="009F6D37">
            <w:rPr>
              <w:noProof/>
            </w:rPr>
            <w:t>1</w:t>
          </w:r>
        </w:fldSimple>
      </w:p>
    </w:sdtContent>
  </w:sdt>
  <w:p w:rsidR="00334948" w:rsidRDefault="0033494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1E" w:rsidRDefault="002E521E" w:rsidP="00BF283B">
      <w:pPr>
        <w:spacing w:after="0" w:line="240" w:lineRule="auto"/>
      </w:pPr>
      <w:r>
        <w:separator/>
      </w:r>
    </w:p>
  </w:footnote>
  <w:footnote w:type="continuationSeparator" w:id="0">
    <w:p w:rsidR="002E521E" w:rsidRDefault="002E521E" w:rsidP="00BF283B">
      <w:pPr>
        <w:spacing w:after="0" w:line="240" w:lineRule="auto"/>
      </w:pPr>
      <w:r>
        <w:continuationSeparator/>
      </w:r>
    </w:p>
  </w:footnote>
  <w:footnote w:id="1">
    <w:p w:rsidR="00334948" w:rsidRDefault="00334948">
      <w:pPr>
        <w:pStyle w:val="Textpoznmkypodiarou"/>
      </w:pPr>
      <w:r>
        <w:rPr>
          <w:rStyle w:val="Odkaznapoznmkupodiarou"/>
        </w:rPr>
        <w:footnoteRef/>
      </w:r>
      <w:r>
        <w:t xml:space="preserve"> </w:t>
      </w:r>
      <w:r w:rsidRPr="00A53792">
        <w:t xml:space="preserve">VYHNÁNEK Ladislav. K </w:t>
      </w:r>
      <w:proofErr w:type="spellStart"/>
      <w:r w:rsidRPr="00A53792">
        <w:t>rozpuštění</w:t>
      </w:r>
      <w:proofErr w:type="spellEnd"/>
      <w:r w:rsidRPr="00A53792">
        <w:t xml:space="preserve"> </w:t>
      </w:r>
      <w:proofErr w:type="spellStart"/>
      <w:r w:rsidRPr="00A53792">
        <w:t>Dělnické</w:t>
      </w:r>
      <w:proofErr w:type="spellEnd"/>
      <w:r w:rsidRPr="00A53792">
        <w:t xml:space="preserve"> strany. Bulletin Centra </w:t>
      </w:r>
      <w:proofErr w:type="spellStart"/>
      <w:r w:rsidRPr="00A53792">
        <w:t>pro</w:t>
      </w:r>
      <w:proofErr w:type="spellEnd"/>
      <w:r w:rsidRPr="00A53792">
        <w:t xml:space="preserve"> </w:t>
      </w:r>
      <w:proofErr w:type="spellStart"/>
      <w:r w:rsidRPr="00A53792">
        <w:t>lidská</w:t>
      </w:r>
      <w:proofErr w:type="spellEnd"/>
      <w:r w:rsidRPr="00A53792">
        <w:t xml:space="preserve"> práva a </w:t>
      </w:r>
      <w:proofErr w:type="spellStart"/>
      <w:r w:rsidRPr="00A53792">
        <w:t>demokratizaci</w:t>
      </w:r>
      <w:proofErr w:type="spellEnd"/>
      <w:r w:rsidRPr="00A53792">
        <w:t xml:space="preserve">: </w:t>
      </w:r>
      <w:proofErr w:type="spellStart"/>
      <w:r w:rsidRPr="00A53792">
        <w:t>Aktuální</w:t>
      </w:r>
      <w:proofErr w:type="spellEnd"/>
      <w:r w:rsidRPr="00A53792">
        <w:t xml:space="preserve"> otázky </w:t>
      </w:r>
      <w:proofErr w:type="spellStart"/>
      <w:r w:rsidRPr="00A53792">
        <w:t>lidských</w:t>
      </w:r>
      <w:proofErr w:type="spellEnd"/>
      <w:r w:rsidRPr="00A53792">
        <w:t xml:space="preserve"> práv. </w:t>
      </w:r>
      <w:proofErr w:type="spellStart"/>
      <w:r w:rsidRPr="00A53792">
        <w:t>Mezinárodní</w:t>
      </w:r>
      <w:proofErr w:type="spellEnd"/>
      <w:r w:rsidRPr="00A53792">
        <w:t xml:space="preserve"> politologický ústav </w:t>
      </w:r>
      <w:proofErr w:type="spellStart"/>
      <w:r w:rsidRPr="00A53792">
        <w:t>Masarykovy</w:t>
      </w:r>
      <w:proofErr w:type="spellEnd"/>
      <w:r w:rsidRPr="00A53792">
        <w:t xml:space="preserve"> univerzity, 2010</w:t>
      </w:r>
    </w:p>
  </w:footnote>
  <w:footnote w:id="2">
    <w:p w:rsidR="00334948" w:rsidRDefault="00334948">
      <w:pPr>
        <w:pStyle w:val="Textpoznmkypodiarou"/>
      </w:pPr>
      <w:r>
        <w:rPr>
          <w:rStyle w:val="Odkaznapoznmkupodiarou"/>
        </w:rPr>
        <w:footnoteRef/>
      </w:r>
      <w:r>
        <w:t xml:space="preserve"> </w:t>
      </w:r>
      <w:proofErr w:type="spellStart"/>
      <w:r w:rsidRPr="00A819FB">
        <w:t>Dělnická</w:t>
      </w:r>
      <w:proofErr w:type="spellEnd"/>
      <w:r w:rsidRPr="00A819FB">
        <w:t xml:space="preserve"> strana je </w:t>
      </w:r>
      <w:proofErr w:type="spellStart"/>
      <w:r w:rsidRPr="00A819FB">
        <w:t>podezřelá</w:t>
      </w:r>
      <w:proofErr w:type="spellEnd"/>
      <w:r w:rsidRPr="00A819FB">
        <w:t xml:space="preserve"> z </w:t>
      </w:r>
      <w:proofErr w:type="spellStart"/>
      <w:r w:rsidRPr="00A819FB">
        <w:t>propagace</w:t>
      </w:r>
      <w:proofErr w:type="spellEnd"/>
      <w:r w:rsidRPr="00A819FB">
        <w:t xml:space="preserve"> </w:t>
      </w:r>
      <w:proofErr w:type="spellStart"/>
      <w:r w:rsidRPr="00A819FB">
        <w:t>nacismu</w:t>
      </w:r>
      <w:proofErr w:type="spellEnd"/>
      <w:r>
        <w:t xml:space="preserve">. 16.3.2007. Dostupné z </w:t>
      </w:r>
      <w:hyperlink r:id="rId1" w:history="1">
        <w:r>
          <w:rPr>
            <w:rStyle w:val="Hypertextovprepojenie"/>
          </w:rPr>
          <w:t>http://zpravy.idnes.cz/domaci.asp?c=A070315_174535_domaci_pei</w:t>
        </w:r>
      </w:hyperlink>
      <w:r>
        <w:t>, cit. 29.4.2011.</w:t>
      </w:r>
    </w:p>
  </w:footnote>
  <w:footnote w:id="3">
    <w:p w:rsidR="00334948" w:rsidRDefault="00334948">
      <w:pPr>
        <w:pStyle w:val="Textpoznmkypodiarou"/>
      </w:pPr>
      <w:r>
        <w:rPr>
          <w:rStyle w:val="Odkaznapoznmkupodiarou"/>
        </w:rPr>
        <w:footnoteRef/>
      </w:r>
      <w:r>
        <w:t xml:space="preserve"> </w:t>
      </w:r>
      <w:r w:rsidRPr="00154B55">
        <w:t xml:space="preserve">Návrh Vlády ČR na </w:t>
      </w:r>
      <w:proofErr w:type="spellStart"/>
      <w:r w:rsidRPr="00154B55">
        <w:t>rozpuštění</w:t>
      </w:r>
      <w:proofErr w:type="spellEnd"/>
      <w:r w:rsidRPr="00154B55">
        <w:t xml:space="preserve"> politické strany </w:t>
      </w:r>
      <w:proofErr w:type="spellStart"/>
      <w:r w:rsidRPr="00154B55">
        <w:t>Dělnická</w:t>
      </w:r>
      <w:proofErr w:type="spellEnd"/>
      <w:r w:rsidRPr="00154B55">
        <w:t xml:space="preserve"> strana zo dňa 5. 12. 2008</w:t>
      </w:r>
    </w:p>
  </w:footnote>
  <w:footnote w:id="4">
    <w:p w:rsidR="00334948" w:rsidRDefault="00334948">
      <w:pPr>
        <w:pStyle w:val="Textpoznmkypodiarou"/>
      </w:pPr>
      <w:r>
        <w:rPr>
          <w:rStyle w:val="Odkaznapoznmkupodiarou"/>
        </w:rPr>
        <w:footnoteRef/>
      </w:r>
      <w:r>
        <w:t xml:space="preserve"> BAXA </w:t>
      </w:r>
      <w:proofErr w:type="spellStart"/>
      <w:r>
        <w:t>Josef</w:t>
      </w:r>
      <w:proofErr w:type="spellEnd"/>
      <w:r>
        <w:t xml:space="preserve">. </w:t>
      </w:r>
      <w:proofErr w:type="spellStart"/>
      <w:r w:rsidRPr="005E24A6">
        <w:t>Vyjádření</w:t>
      </w:r>
      <w:proofErr w:type="spellEnd"/>
      <w:r w:rsidRPr="005E24A6">
        <w:t xml:space="preserve"> </w:t>
      </w:r>
      <w:proofErr w:type="spellStart"/>
      <w:r w:rsidRPr="005E24A6">
        <w:t>ke</w:t>
      </w:r>
      <w:proofErr w:type="spellEnd"/>
      <w:r w:rsidRPr="005E24A6">
        <w:t xml:space="preserve"> </w:t>
      </w:r>
      <w:proofErr w:type="spellStart"/>
      <w:r w:rsidRPr="005E24A6">
        <w:t>spekulacím</w:t>
      </w:r>
      <w:proofErr w:type="spellEnd"/>
      <w:r w:rsidRPr="005E24A6">
        <w:t xml:space="preserve"> premiéra Mirka </w:t>
      </w:r>
      <w:proofErr w:type="spellStart"/>
      <w:r w:rsidRPr="005E24A6">
        <w:t>Topolánka</w:t>
      </w:r>
      <w:proofErr w:type="spellEnd"/>
      <w:r>
        <w:t xml:space="preserve">. 16.3.2009 Dostupné z </w:t>
      </w:r>
      <w:hyperlink r:id="rId2" w:history="1">
        <w:r>
          <w:rPr>
            <w:rStyle w:val="Hypertextovprepojenie"/>
          </w:rPr>
          <w:t>http://jinepravo.blogspot.com/2009/03/josef-baxa-vyjadreni-ke-spekulacim.html</w:t>
        </w:r>
      </w:hyperlink>
      <w:r>
        <w:t xml:space="preserve">, cit. cit. 29.4.2011, a tiež rozsudok NSS </w:t>
      </w:r>
      <w:proofErr w:type="spellStart"/>
      <w:r>
        <w:t>sp</w:t>
      </w:r>
      <w:proofErr w:type="spellEnd"/>
      <w:r>
        <w:t xml:space="preserve">. zn. </w:t>
      </w:r>
      <w:r w:rsidRPr="00C52A8D">
        <w:rPr>
          <w:rFonts w:eastAsia="Times New Roman" w:cs="Arial"/>
          <w:color w:val="000000"/>
          <w:szCs w:val="24"/>
          <w:lang w:eastAsia="sk-SK"/>
        </w:rPr>
        <w:t xml:space="preserve">Pst 1/2008 </w:t>
      </w:r>
      <w:r>
        <w:rPr>
          <w:rFonts w:eastAsia="Times New Roman" w:cs="Arial"/>
          <w:color w:val="000000"/>
          <w:szCs w:val="24"/>
          <w:lang w:eastAsia="sk-SK"/>
        </w:rPr>
        <w:t>–</w:t>
      </w:r>
      <w:r w:rsidRPr="00C52A8D">
        <w:rPr>
          <w:rFonts w:eastAsia="Times New Roman" w:cs="Arial"/>
          <w:color w:val="000000"/>
          <w:szCs w:val="24"/>
          <w:lang w:eastAsia="sk-SK"/>
        </w:rPr>
        <w:t xml:space="preserve"> 66</w:t>
      </w:r>
      <w:r>
        <w:rPr>
          <w:rFonts w:eastAsia="Times New Roman" w:cs="Arial"/>
          <w:color w:val="000000"/>
          <w:szCs w:val="24"/>
          <w:lang w:eastAsia="sk-SK"/>
        </w:rPr>
        <w:t>, bod 36.</w:t>
      </w:r>
    </w:p>
  </w:footnote>
  <w:footnote w:id="5">
    <w:p w:rsidR="00334948" w:rsidRDefault="00334948">
      <w:pPr>
        <w:pStyle w:val="Textpoznmkypodiarou"/>
      </w:pPr>
      <w:r>
        <w:rPr>
          <w:rStyle w:val="Odkaznapoznmkupodiarou"/>
        </w:rPr>
        <w:footnoteRef/>
      </w:r>
      <w:r>
        <w:t xml:space="preserve"> </w:t>
      </w:r>
      <w:r w:rsidRPr="006F7FE6">
        <w:t xml:space="preserve">Návrh Vlády ČR na </w:t>
      </w:r>
      <w:proofErr w:type="spellStart"/>
      <w:r w:rsidRPr="006F7FE6">
        <w:t>rozpuštění</w:t>
      </w:r>
      <w:proofErr w:type="spellEnd"/>
      <w:r w:rsidRPr="006F7FE6">
        <w:t xml:space="preserve"> politické strany </w:t>
      </w:r>
      <w:proofErr w:type="spellStart"/>
      <w:r w:rsidRPr="006F7FE6">
        <w:t>Dělnická</w:t>
      </w:r>
      <w:proofErr w:type="spellEnd"/>
      <w:r w:rsidRPr="006F7FE6">
        <w:t xml:space="preserve"> strana zo dňa 23. 9. 2009</w:t>
      </w:r>
      <w:r>
        <w:t>, bod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27A1"/>
    <w:multiLevelType w:val="hybridMultilevel"/>
    <w:tmpl w:val="EADA39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F3466AE"/>
    <w:multiLevelType w:val="hybridMultilevel"/>
    <w:tmpl w:val="BFAA60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F173B0B"/>
    <w:multiLevelType w:val="hybridMultilevel"/>
    <w:tmpl w:val="B61834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F3BA8"/>
    <w:rsid w:val="00003496"/>
    <w:rsid w:val="00011E2B"/>
    <w:rsid w:val="00013718"/>
    <w:rsid w:val="000267CF"/>
    <w:rsid w:val="00026BB6"/>
    <w:rsid w:val="00034CA6"/>
    <w:rsid w:val="000428F5"/>
    <w:rsid w:val="000465F1"/>
    <w:rsid w:val="0006752F"/>
    <w:rsid w:val="00076714"/>
    <w:rsid w:val="000777DE"/>
    <w:rsid w:val="00094277"/>
    <w:rsid w:val="000A3D17"/>
    <w:rsid w:val="000B7221"/>
    <w:rsid w:val="000C18FD"/>
    <w:rsid w:val="000F7694"/>
    <w:rsid w:val="001051F0"/>
    <w:rsid w:val="00154B55"/>
    <w:rsid w:val="001620DE"/>
    <w:rsid w:val="00180C90"/>
    <w:rsid w:val="00184575"/>
    <w:rsid w:val="001B2E73"/>
    <w:rsid w:val="001B58C3"/>
    <w:rsid w:val="001F24DC"/>
    <w:rsid w:val="00227331"/>
    <w:rsid w:val="00235F81"/>
    <w:rsid w:val="0025450E"/>
    <w:rsid w:val="0026662E"/>
    <w:rsid w:val="0027077A"/>
    <w:rsid w:val="00281ABC"/>
    <w:rsid w:val="00286F1C"/>
    <w:rsid w:val="00290F23"/>
    <w:rsid w:val="002E3D83"/>
    <w:rsid w:val="002E521E"/>
    <w:rsid w:val="002E727B"/>
    <w:rsid w:val="002F70E0"/>
    <w:rsid w:val="003009F4"/>
    <w:rsid w:val="00323FDA"/>
    <w:rsid w:val="00334948"/>
    <w:rsid w:val="00344D3C"/>
    <w:rsid w:val="00376E51"/>
    <w:rsid w:val="003C66D4"/>
    <w:rsid w:val="003D5B42"/>
    <w:rsid w:val="003F6F84"/>
    <w:rsid w:val="00422588"/>
    <w:rsid w:val="004B0937"/>
    <w:rsid w:val="004B332A"/>
    <w:rsid w:val="004E2BC6"/>
    <w:rsid w:val="004F49AB"/>
    <w:rsid w:val="004F67FB"/>
    <w:rsid w:val="00506D76"/>
    <w:rsid w:val="00510AE4"/>
    <w:rsid w:val="005116D2"/>
    <w:rsid w:val="00534A5C"/>
    <w:rsid w:val="0053773C"/>
    <w:rsid w:val="00546265"/>
    <w:rsid w:val="00551F88"/>
    <w:rsid w:val="00584090"/>
    <w:rsid w:val="005842A0"/>
    <w:rsid w:val="00585134"/>
    <w:rsid w:val="0059556C"/>
    <w:rsid w:val="0059626B"/>
    <w:rsid w:val="005A67FD"/>
    <w:rsid w:val="005D5879"/>
    <w:rsid w:val="005E24A6"/>
    <w:rsid w:val="005F0F03"/>
    <w:rsid w:val="00621500"/>
    <w:rsid w:val="00634916"/>
    <w:rsid w:val="00644BC2"/>
    <w:rsid w:val="006716CB"/>
    <w:rsid w:val="006A2D09"/>
    <w:rsid w:val="006E38CD"/>
    <w:rsid w:val="006F7FE6"/>
    <w:rsid w:val="00715F66"/>
    <w:rsid w:val="00727F8D"/>
    <w:rsid w:val="00730803"/>
    <w:rsid w:val="007348CE"/>
    <w:rsid w:val="00745F1D"/>
    <w:rsid w:val="00760A8D"/>
    <w:rsid w:val="00767C3C"/>
    <w:rsid w:val="00793BFC"/>
    <w:rsid w:val="007A0316"/>
    <w:rsid w:val="007A03E1"/>
    <w:rsid w:val="007B1C75"/>
    <w:rsid w:val="007B2009"/>
    <w:rsid w:val="007B40F1"/>
    <w:rsid w:val="007D73A0"/>
    <w:rsid w:val="007F6024"/>
    <w:rsid w:val="007F6CE6"/>
    <w:rsid w:val="00817FE5"/>
    <w:rsid w:val="0082030C"/>
    <w:rsid w:val="0089759A"/>
    <w:rsid w:val="008C508C"/>
    <w:rsid w:val="008E4991"/>
    <w:rsid w:val="008F7ADF"/>
    <w:rsid w:val="00913483"/>
    <w:rsid w:val="00955162"/>
    <w:rsid w:val="00963CDD"/>
    <w:rsid w:val="00965481"/>
    <w:rsid w:val="009A6406"/>
    <w:rsid w:val="009A7B87"/>
    <w:rsid w:val="009C13F4"/>
    <w:rsid w:val="009D2D95"/>
    <w:rsid w:val="009D76AE"/>
    <w:rsid w:val="009D76BA"/>
    <w:rsid w:val="009E5D4D"/>
    <w:rsid w:val="009F6D37"/>
    <w:rsid w:val="00A11E5C"/>
    <w:rsid w:val="00A12B03"/>
    <w:rsid w:val="00A15DEF"/>
    <w:rsid w:val="00A2053B"/>
    <w:rsid w:val="00A53792"/>
    <w:rsid w:val="00A611F0"/>
    <w:rsid w:val="00A819FB"/>
    <w:rsid w:val="00AA7D39"/>
    <w:rsid w:val="00AB12DF"/>
    <w:rsid w:val="00AC5A0C"/>
    <w:rsid w:val="00B36A69"/>
    <w:rsid w:val="00B412ED"/>
    <w:rsid w:val="00B469F1"/>
    <w:rsid w:val="00B53606"/>
    <w:rsid w:val="00B865A4"/>
    <w:rsid w:val="00BA1CFA"/>
    <w:rsid w:val="00BA439F"/>
    <w:rsid w:val="00BB47A5"/>
    <w:rsid w:val="00BD7D6C"/>
    <w:rsid w:val="00BF283B"/>
    <w:rsid w:val="00BF3BA8"/>
    <w:rsid w:val="00C005E3"/>
    <w:rsid w:val="00C119AF"/>
    <w:rsid w:val="00C3204A"/>
    <w:rsid w:val="00C52A8D"/>
    <w:rsid w:val="00C86282"/>
    <w:rsid w:val="00C9488C"/>
    <w:rsid w:val="00CB4AF1"/>
    <w:rsid w:val="00D05B42"/>
    <w:rsid w:val="00D64D04"/>
    <w:rsid w:val="00D8697D"/>
    <w:rsid w:val="00DD59F2"/>
    <w:rsid w:val="00DD607B"/>
    <w:rsid w:val="00DE5615"/>
    <w:rsid w:val="00DF24A0"/>
    <w:rsid w:val="00E07C12"/>
    <w:rsid w:val="00E10011"/>
    <w:rsid w:val="00E553F9"/>
    <w:rsid w:val="00E56BCD"/>
    <w:rsid w:val="00E65450"/>
    <w:rsid w:val="00E755CD"/>
    <w:rsid w:val="00E8728E"/>
    <w:rsid w:val="00EA4D92"/>
    <w:rsid w:val="00ED6974"/>
    <w:rsid w:val="00F12C54"/>
    <w:rsid w:val="00F216EA"/>
    <w:rsid w:val="00F76E95"/>
    <w:rsid w:val="00F82766"/>
    <w:rsid w:val="00F85039"/>
    <w:rsid w:val="00F8651C"/>
    <w:rsid w:val="00F8719C"/>
    <w:rsid w:val="00FA2D37"/>
    <w:rsid w:val="00FA4A38"/>
    <w:rsid w:val="00FD36C4"/>
    <w:rsid w:val="00FE2DFC"/>
    <w:rsid w:val="00FF2C41"/>
    <w:rsid w:val="00FF6D2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0A8D"/>
    <w:pPr>
      <w:spacing w:line="360" w:lineRule="auto"/>
    </w:pPr>
    <w:rPr>
      <w:rFonts w:ascii="Arial" w:hAnsi="Arial" w:cs="Times New Roman"/>
      <w:sz w:val="24"/>
    </w:rPr>
  </w:style>
  <w:style w:type="paragraph" w:styleId="Nadpis1">
    <w:name w:val="heading 1"/>
    <w:basedOn w:val="Normlny"/>
    <w:next w:val="Normlny"/>
    <w:link w:val="Nadpis1Char"/>
    <w:uiPriority w:val="9"/>
    <w:qFormat/>
    <w:rsid w:val="00CB4AF1"/>
    <w:pPr>
      <w:keepNext/>
      <w:keepLines/>
      <w:spacing w:before="480" w:after="0"/>
      <w:outlineLvl w:val="0"/>
    </w:pPr>
    <w:rPr>
      <w:rFonts w:eastAsiaTheme="majorEastAsia" w:cstheme="majorBidi"/>
      <w:b/>
      <w:bCs/>
      <w:sz w:val="26"/>
      <w:szCs w:val="28"/>
    </w:rPr>
  </w:style>
  <w:style w:type="paragraph" w:styleId="Nadpis2">
    <w:name w:val="heading 2"/>
    <w:basedOn w:val="Normlny"/>
    <w:next w:val="Normlny"/>
    <w:link w:val="Nadpis2Char"/>
    <w:uiPriority w:val="9"/>
    <w:unhideWhenUsed/>
    <w:qFormat/>
    <w:rsid w:val="00D05B42"/>
    <w:pPr>
      <w:keepNext/>
      <w:keepLines/>
      <w:spacing w:before="200" w:after="0"/>
      <w:outlineLvl w:val="1"/>
    </w:pPr>
    <w:rPr>
      <w:rFonts w:eastAsiaTheme="majorEastAsia"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rsid w:val="001B2E73"/>
  </w:style>
  <w:style w:type="paragraph" w:styleId="Hlavika">
    <w:name w:val="header"/>
    <w:basedOn w:val="Normlny"/>
    <w:link w:val="HlavikaChar"/>
    <w:uiPriority w:val="99"/>
    <w:semiHidden/>
    <w:unhideWhenUsed/>
    <w:rsid w:val="00BF283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F283B"/>
    <w:rPr>
      <w:rFonts w:ascii="Arial" w:hAnsi="Arial" w:cs="Times New Roman"/>
      <w:sz w:val="24"/>
    </w:rPr>
  </w:style>
  <w:style w:type="paragraph" w:styleId="Pta">
    <w:name w:val="footer"/>
    <w:basedOn w:val="Normlny"/>
    <w:link w:val="PtaChar"/>
    <w:uiPriority w:val="99"/>
    <w:unhideWhenUsed/>
    <w:rsid w:val="00BF283B"/>
    <w:pPr>
      <w:tabs>
        <w:tab w:val="center" w:pos="4536"/>
        <w:tab w:val="right" w:pos="9072"/>
      </w:tabs>
      <w:spacing w:after="0" w:line="240" w:lineRule="auto"/>
    </w:pPr>
  </w:style>
  <w:style w:type="character" w:customStyle="1" w:styleId="PtaChar">
    <w:name w:val="Päta Char"/>
    <w:basedOn w:val="Predvolenpsmoodseku"/>
    <w:link w:val="Pta"/>
    <w:uiPriority w:val="99"/>
    <w:rsid w:val="00BF283B"/>
    <w:rPr>
      <w:rFonts w:ascii="Arial" w:hAnsi="Arial" w:cs="Times New Roman"/>
      <w:sz w:val="24"/>
    </w:rPr>
  </w:style>
  <w:style w:type="paragraph" w:styleId="Textpoznmkypodiarou">
    <w:name w:val="footnote text"/>
    <w:basedOn w:val="Normlny"/>
    <w:link w:val="TextpoznmkypodiarouChar"/>
    <w:uiPriority w:val="99"/>
    <w:semiHidden/>
    <w:unhideWhenUsed/>
    <w:rsid w:val="00A819F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819FB"/>
    <w:rPr>
      <w:rFonts w:ascii="Arial" w:hAnsi="Arial" w:cs="Times New Roman"/>
      <w:sz w:val="20"/>
      <w:szCs w:val="20"/>
    </w:rPr>
  </w:style>
  <w:style w:type="character" w:styleId="Odkaznapoznmkupodiarou">
    <w:name w:val="footnote reference"/>
    <w:basedOn w:val="Predvolenpsmoodseku"/>
    <w:uiPriority w:val="99"/>
    <w:semiHidden/>
    <w:unhideWhenUsed/>
    <w:rsid w:val="00A819FB"/>
    <w:rPr>
      <w:vertAlign w:val="superscript"/>
    </w:rPr>
  </w:style>
  <w:style w:type="character" w:styleId="Hypertextovprepojenie">
    <w:name w:val="Hyperlink"/>
    <w:basedOn w:val="Predvolenpsmoodseku"/>
    <w:uiPriority w:val="99"/>
    <w:unhideWhenUsed/>
    <w:rsid w:val="00A819FB"/>
    <w:rPr>
      <w:color w:val="0000FF"/>
      <w:u w:val="single"/>
    </w:rPr>
  </w:style>
  <w:style w:type="paragraph" w:styleId="Odsekzoznamu">
    <w:name w:val="List Paragraph"/>
    <w:basedOn w:val="Normlny"/>
    <w:uiPriority w:val="34"/>
    <w:qFormat/>
    <w:rsid w:val="00235F81"/>
    <w:pPr>
      <w:ind w:left="720"/>
      <w:contextualSpacing/>
    </w:pPr>
  </w:style>
  <w:style w:type="character" w:customStyle="1" w:styleId="hps">
    <w:name w:val="hps"/>
    <w:basedOn w:val="Predvolenpsmoodseku"/>
    <w:rsid w:val="007F6CE6"/>
  </w:style>
  <w:style w:type="character" w:customStyle="1" w:styleId="apple-converted-space">
    <w:name w:val="apple-converted-space"/>
    <w:basedOn w:val="Predvolenpsmoodseku"/>
    <w:rsid w:val="007F6CE6"/>
  </w:style>
  <w:style w:type="paragraph" w:styleId="Normlnywebov">
    <w:name w:val="Normal (Web)"/>
    <w:basedOn w:val="Normlny"/>
    <w:uiPriority w:val="99"/>
    <w:semiHidden/>
    <w:unhideWhenUsed/>
    <w:rsid w:val="004F67FB"/>
    <w:pPr>
      <w:spacing w:before="100" w:beforeAutospacing="1" w:after="100" w:afterAutospacing="1" w:line="240" w:lineRule="auto"/>
    </w:pPr>
    <w:rPr>
      <w:rFonts w:ascii="Times New Roman" w:eastAsia="Times New Roman" w:hAnsi="Times New Roman"/>
      <w:szCs w:val="24"/>
      <w:lang w:eastAsia="sk-SK"/>
    </w:rPr>
  </w:style>
  <w:style w:type="character" w:customStyle="1" w:styleId="Nadpis1Char">
    <w:name w:val="Nadpis 1 Char"/>
    <w:basedOn w:val="Predvolenpsmoodseku"/>
    <w:link w:val="Nadpis1"/>
    <w:uiPriority w:val="9"/>
    <w:rsid w:val="00CB4AF1"/>
    <w:rPr>
      <w:rFonts w:ascii="Arial" w:eastAsiaTheme="majorEastAsia" w:hAnsi="Arial" w:cstheme="majorBidi"/>
      <w:b/>
      <w:bCs/>
      <w:sz w:val="26"/>
      <w:szCs w:val="28"/>
    </w:rPr>
  </w:style>
  <w:style w:type="character" w:customStyle="1" w:styleId="Nadpis2Char">
    <w:name w:val="Nadpis 2 Char"/>
    <w:basedOn w:val="Predvolenpsmoodseku"/>
    <w:link w:val="Nadpis2"/>
    <w:uiPriority w:val="9"/>
    <w:rsid w:val="00D05B42"/>
    <w:rPr>
      <w:rFonts w:ascii="Arial" w:eastAsiaTheme="majorEastAsia" w:hAnsi="Arial" w:cstheme="majorBidi"/>
      <w:b/>
      <w:bCs/>
      <w:sz w:val="24"/>
      <w:szCs w:val="26"/>
    </w:rPr>
  </w:style>
  <w:style w:type="paragraph" w:styleId="Hlavikaobsahu">
    <w:name w:val="TOC Heading"/>
    <w:basedOn w:val="Nadpis1"/>
    <w:next w:val="Normlny"/>
    <w:uiPriority w:val="39"/>
    <w:semiHidden/>
    <w:unhideWhenUsed/>
    <w:qFormat/>
    <w:rsid w:val="00955162"/>
    <w:pPr>
      <w:spacing w:line="276" w:lineRule="auto"/>
      <w:outlineLvl w:val="9"/>
    </w:pPr>
    <w:rPr>
      <w:rFonts w:asciiTheme="majorHAnsi" w:hAnsiTheme="majorHAnsi"/>
      <w:color w:val="365F91" w:themeColor="accent1" w:themeShade="BF"/>
      <w:sz w:val="28"/>
    </w:rPr>
  </w:style>
  <w:style w:type="paragraph" w:styleId="Obsah1">
    <w:name w:val="toc 1"/>
    <w:basedOn w:val="Normlny"/>
    <w:next w:val="Normlny"/>
    <w:autoRedefine/>
    <w:uiPriority w:val="39"/>
    <w:unhideWhenUsed/>
    <w:rsid w:val="00955162"/>
    <w:pPr>
      <w:spacing w:after="100"/>
    </w:pPr>
  </w:style>
  <w:style w:type="paragraph" w:styleId="Obsah2">
    <w:name w:val="toc 2"/>
    <w:basedOn w:val="Normlny"/>
    <w:next w:val="Normlny"/>
    <w:autoRedefine/>
    <w:uiPriority w:val="39"/>
    <w:unhideWhenUsed/>
    <w:rsid w:val="00955162"/>
    <w:pPr>
      <w:spacing w:after="100"/>
      <w:ind w:left="240"/>
    </w:pPr>
  </w:style>
  <w:style w:type="paragraph" w:styleId="Textbubliny">
    <w:name w:val="Balloon Text"/>
    <w:basedOn w:val="Normlny"/>
    <w:link w:val="TextbublinyChar"/>
    <w:uiPriority w:val="99"/>
    <w:semiHidden/>
    <w:unhideWhenUsed/>
    <w:rsid w:val="0095516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5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34135">
      <w:bodyDiv w:val="1"/>
      <w:marLeft w:val="0"/>
      <w:marRight w:val="0"/>
      <w:marTop w:val="0"/>
      <w:marBottom w:val="0"/>
      <w:divBdr>
        <w:top w:val="none" w:sz="0" w:space="0" w:color="auto"/>
        <w:left w:val="none" w:sz="0" w:space="0" w:color="auto"/>
        <w:bottom w:val="none" w:sz="0" w:space="0" w:color="auto"/>
        <w:right w:val="none" w:sz="0" w:space="0" w:color="auto"/>
      </w:divBdr>
    </w:div>
    <w:div w:id="193815273">
      <w:bodyDiv w:val="1"/>
      <w:marLeft w:val="0"/>
      <w:marRight w:val="0"/>
      <w:marTop w:val="0"/>
      <w:marBottom w:val="0"/>
      <w:divBdr>
        <w:top w:val="none" w:sz="0" w:space="0" w:color="auto"/>
        <w:left w:val="none" w:sz="0" w:space="0" w:color="auto"/>
        <w:bottom w:val="none" w:sz="0" w:space="0" w:color="auto"/>
        <w:right w:val="none" w:sz="0" w:space="0" w:color="auto"/>
      </w:divBdr>
      <w:divsChild>
        <w:div w:id="845168958">
          <w:marLeft w:val="0"/>
          <w:marRight w:val="0"/>
          <w:marTop w:val="0"/>
          <w:marBottom w:val="0"/>
          <w:divBdr>
            <w:top w:val="none" w:sz="0" w:space="0" w:color="auto"/>
            <w:left w:val="none" w:sz="0" w:space="0" w:color="auto"/>
            <w:bottom w:val="none" w:sz="0" w:space="0" w:color="auto"/>
            <w:right w:val="none" w:sz="0" w:space="0" w:color="auto"/>
          </w:divBdr>
        </w:div>
      </w:divsChild>
    </w:div>
    <w:div w:id="1117019395">
      <w:bodyDiv w:val="1"/>
      <w:marLeft w:val="0"/>
      <w:marRight w:val="0"/>
      <w:marTop w:val="0"/>
      <w:marBottom w:val="0"/>
      <w:divBdr>
        <w:top w:val="none" w:sz="0" w:space="0" w:color="auto"/>
        <w:left w:val="none" w:sz="0" w:space="0" w:color="auto"/>
        <w:bottom w:val="none" w:sz="0" w:space="0" w:color="auto"/>
        <w:right w:val="none" w:sz="0" w:space="0" w:color="auto"/>
      </w:divBdr>
    </w:div>
    <w:div w:id="12072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inepravo.blogspot.com/2009/03/josef-baxa-vyjadreni-ke-spekulacim.html" TargetMode="External"/><Relationship Id="rId1" Type="http://schemas.openxmlformats.org/officeDocument/2006/relationships/hyperlink" Target="http://zpravy.idnes.cz/domaci.asp?c=A070315_174535_domaci_pe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BC33-7CC8-4957-860D-C454847E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Pages>
  <Words>3332</Words>
  <Characters>18995</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110</cp:revision>
  <dcterms:created xsi:type="dcterms:W3CDTF">2011-04-30T19:36:00Z</dcterms:created>
  <dcterms:modified xsi:type="dcterms:W3CDTF">2011-05-03T15:59:00Z</dcterms:modified>
</cp:coreProperties>
</file>