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9B" w:rsidRDefault="0023216D">
      <w:r>
        <w:t>Případ č. 1:</w:t>
      </w:r>
    </w:p>
    <w:p w:rsidR="0023216D" w:rsidRDefault="0023216D" w:rsidP="0023216D">
      <w:pPr>
        <w:pStyle w:val="Odstavecseseznamem"/>
        <w:numPr>
          <w:ilvl w:val="0"/>
          <w:numId w:val="1"/>
        </w:numPr>
      </w:pPr>
      <w:r>
        <w:t xml:space="preserve">nalezněte směrnici, která upravuje aktuální problematiku požadavků na klece slepic; </w:t>
      </w:r>
    </w:p>
    <w:p w:rsidR="0023216D" w:rsidRDefault="0023216D" w:rsidP="0023216D">
      <w:pPr>
        <w:pStyle w:val="Odstavecseseznamem"/>
        <w:numPr>
          <w:ilvl w:val="0"/>
          <w:numId w:val="1"/>
        </w:numPr>
      </w:pPr>
      <w:r>
        <w:t>ve kterém ustanovení této směrnice je upravena povinnost členských států zajistit plný přechod na nový typ klecí? Uveďte též konkrétní datum.</w:t>
      </w:r>
    </w:p>
    <w:p w:rsidR="0023216D" w:rsidRDefault="0023216D" w:rsidP="0023216D">
      <w:pPr>
        <w:pStyle w:val="Odstavecseseznamem"/>
        <w:numPr>
          <w:ilvl w:val="0"/>
          <w:numId w:val="1"/>
        </w:numPr>
      </w:pPr>
      <w:r>
        <w:t>Česká republika odmítá dovážet vajíčka z Polska a Maďarska. Je otázkou, zda je to v souladu s právem EU. Nalezněte proto veškerou judikaturu Soudního dvora za celou dobu jeho existence k současnému čl. 34 SFEU.</w:t>
      </w:r>
    </w:p>
    <w:p w:rsidR="0023216D" w:rsidRDefault="0023216D" w:rsidP="0023216D">
      <w:pPr>
        <w:pStyle w:val="Odstavecseseznamem"/>
        <w:numPr>
          <w:ilvl w:val="0"/>
          <w:numId w:val="1"/>
        </w:numPr>
      </w:pPr>
      <w:r>
        <w:t>Zkuste sami formulovat svůj názor na řešení daného problému. Zamyslete se i nad jednotlivými možnostmi prosazení práva EU v daném případě (vůči ČR, vůči Maďarsku a Polsku, vůči chovatelům).</w:t>
      </w:r>
    </w:p>
    <w:p w:rsidR="0023216D" w:rsidRDefault="0023216D" w:rsidP="0023216D">
      <w:r>
        <w:t>Případ č. 2:</w:t>
      </w:r>
    </w:p>
    <w:p w:rsidR="0023216D" w:rsidRDefault="0023216D" w:rsidP="0023216D">
      <w:pPr>
        <w:pStyle w:val="Odstavecseseznamem"/>
        <w:numPr>
          <w:ilvl w:val="0"/>
          <w:numId w:val="2"/>
        </w:numPr>
      </w:pPr>
      <w:r>
        <w:t>vyvraťte či potvrďte tvrzení, že EU nařizuje svými předpisy správný tvar banánu.</w:t>
      </w:r>
    </w:p>
    <w:p w:rsidR="00FD23F0" w:rsidRDefault="00FD23F0" w:rsidP="00FD23F0">
      <w:r>
        <w:t>Případ č. 3:</w:t>
      </w:r>
    </w:p>
    <w:p w:rsidR="00FD23F0" w:rsidRDefault="00FD23F0" w:rsidP="00FD23F0">
      <w:pPr>
        <w:pStyle w:val="Odstavecseseznamem"/>
        <w:numPr>
          <w:ilvl w:val="0"/>
          <w:numId w:val="2"/>
        </w:numPr>
      </w:pPr>
      <w:r>
        <w:t>který právní předpis reguluje výši DPH v členských státech? Jaké jsou limity dané evropským právem na uplatňované sazby? Ve kterém státě jsou tyto sazby nejvyšší?</w:t>
      </w:r>
    </w:p>
    <w:p w:rsidR="00FD23F0" w:rsidRDefault="00FD23F0" w:rsidP="00FD23F0">
      <w:r>
        <w:t>Případ č. 4:</w:t>
      </w:r>
    </w:p>
    <w:p w:rsidR="00FD23F0" w:rsidRDefault="00032DD5" w:rsidP="00FD23F0">
      <w:pPr>
        <w:pStyle w:val="Odstavecseseznamem"/>
        <w:numPr>
          <w:ilvl w:val="0"/>
          <w:numId w:val="2"/>
        </w:numPr>
      </w:pPr>
      <w:r>
        <w:t xml:space="preserve">Máte zájem o zajištění právní pomoci </w:t>
      </w:r>
      <w:r>
        <w:t>ve Velké Británii</w:t>
      </w:r>
      <w:r>
        <w:t xml:space="preserve"> pro Vašeho nemajetného souseda. </w:t>
      </w:r>
      <w:r w:rsidR="00FD23F0">
        <w:t xml:space="preserve">Stáhněte a vyplňte </w:t>
      </w:r>
      <w:r>
        <w:t>příslušný formulář. Uložte jej v </w:t>
      </w:r>
      <w:proofErr w:type="spellStart"/>
      <w:r>
        <w:t>pdf</w:t>
      </w:r>
      <w:proofErr w:type="spellEnd"/>
      <w:r>
        <w:t>. Údaje si vymyslete.</w:t>
      </w:r>
    </w:p>
    <w:p w:rsidR="00032DD5" w:rsidRDefault="00032DD5" w:rsidP="00FD23F0">
      <w:pPr>
        <w:pStyle w:val="Odstavecseseznamem"/>
        <w:numPr>
          <w:ilvl w:val="0"/>
          <w:numId w:val="2"/>
        </w:numPr>
      </w:pPr>
      <w:r>
        <w:t>V jakých jazycích jsou žádosti Velkou Británií přijímány?</w:t>
      </w:r>
    </w:p>
    <w:p w:rsidR="0023216D" w:rsidRDefault="0023216D" w:rsidP="0023216D">
      <w:bookmarkStart w:id="0" w:name="_GoBack"/>
      <w:bookmarkEnd w:id="0"/>
    </w:p>
    <w:sectPr w:rsidR="0023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28F"/>
    <w:multiLevelType w:val="hybridMultilevel"/>
    <w:tmpl w:val="DFBA9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85957"/>
    <w:multiLevelType w:val="hybridMultilevel"/>
    <w:tmpl w:val="46F0C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6D"/>
    <w:rsid w:val="00032DD5"/>
    <w:rsid w:val="0023216D"/>
    <w:rsid w:val="00660683"/>
    <w:rsid w:val="0080690C"/>
    <w:rsid w:val="00AA339B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David Sehnálek, Ph.D.</dc:creator>
  <cp:keywords/>
  <dc:description/>
  <cp:lastModifiedBy>JUDr. David Sehnálek, Ph.D.</cp:lastModifiedBy>
  <cp:revision>2</cp:revision>
  <dcterms:created xsi:type="dcterms:W3CDTF">2012-03-23T10:15:00Z</dcterms:created>
  <dcterms:modified xsi:type="dcterms:W3CDTF">2012-03-23T13:05:00Z</dcterms:modified>
</cp:coreProperties>
</file>