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33264" w:rsidRPr="00933264" w:rsidTr="00933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234/1992 Sb.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Zákon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ze dne 28. dubna 1992,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kterým se mění a doplňuje zákon č. 94/1963 Sb.,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o rodině, ve znění zákona č. 132/1982 Sb.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Federální shromáždění České a Slovenské Federativní Republiky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se usneslo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na tomto zákoně: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proofErr w:type="spellStart"/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Čl.I</w:t>
            </w:r>
            <w:proofErr w:type="spellEnd"/>
            <w:proofErr w:type="gramEnd"/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Zákon č. 94/1963  Sb., o rodině, ve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znění  zákona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č. 132/1982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Sb., se mění a doplňuje takto: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1. § 3 zní: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"§ 3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Manželství se uzavírá souhlasným prohlášením muže a ženy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před</w:t>
            </w:r>
            <w:proofErr w:type="gramEnd"/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orgánem státu nebo před orgánem církve nebo náboženské společnosti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(dále jen "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orgán  církve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"), že spolu vstupují do  manželství, a to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veřejně a slavnostním způsobem v přítomnosti dvou svědků.".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2. § 4 včetně nadpisu zní: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"§ 4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Uzavření manželství před orgánem státu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(1)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Prohlášení  o  uzavření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manželství   učiní  muž  a  žena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u orgánu pověřeného vést matriky pro obvod, v němž má jeden z nich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trvalý  pobyt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, a  to  před  starostou (primátorem)  nebo pověřeným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poslancem  obecního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(městského)   zastupitelstva  za  přítomnosti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matrikáře.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(2) Příslušný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orgán  pověřený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vést matriky  může z důležitých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důvodů  povolit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uzavření  manželství před  jiným orgánem pověřeným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vést matriky nebo na kterémkoli vhodném místě.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(3) Je-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li  život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toho,  kdo  chce  uzavřít manželství, přímo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ohrožen může se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manželství  uzavřít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před kterýmkoli orgánem místní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lastRenderedPageBreak/>
              <w:t>státní správy na kterémkoli místě.".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3.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Za §  4 se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vkládají  § 4a, 4b  a 4c, které  včetně nadpisu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znějí: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"Uzavření manželství před orgánem církve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§ 4a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(1)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Prohlášení o  uzavření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manželství učiní  muž a žena  před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příslušným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orgánem  církve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, a to před  osobou vykonávající činnost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duchovního registrované církve nebo náboženské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společnosti1) (dále</w:t>
            </w:r>
            <w:proofErr w:type="gramEnd"/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jen "církevní forma").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(2) Manželství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církevní  formou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se uzavírá v  kostele nebo na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jiném  vhodném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místě  určeném  předpisy  církve  nebo  náboženské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společnosti pro náboženské obřady nebo náboženské úkony.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(3) Je-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li  život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toho,  kdo chce  uzavřít manželství církevní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formou,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přímo  ohrožen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, může se  manželství uzavřít na  kterémkoli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vhodném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místě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(4) Orgán církve, před kterým došlo k uzavření manželství, je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povinen  bezodkladně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doručit  protokol  o   uzavření  manželství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s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uvedením  skutečností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podle  zvláštních  předpisů2) příslušnému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orgánu  pověřenému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vedením  matrik,  v  jehož  obvodu se uzavřelo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manželství.3)</w:t>
            </w:r>
            <w:proofErr w:type="gramEnd"/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------------------------------------------------------------------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1) Zákon č.  308/1991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Sb., o  svobodě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náboženské víry  a postavení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církve a náboženských společností.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2) § 11 zákona č. 268/1949 Sb., o matrikách.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3) § 4 odst. 1 zákona č. 268/1949 Sb.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§ 4b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Podmínky  uzavření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manželství  stanovené tímto  zákonem platí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lastRenderedPageBreak/>
              <w:t>i při uzavření manželství církevní formou.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§ 4c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Manželství  uzavřená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občany  České  a  Slovenské Federativní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Republiky  v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období  od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1.  ledna 1950  do nabytí účinnosti tohoto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zákona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církevní  formou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v zahraničí  podle práva platného  v místě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uzavření manželství, jsou platná podle československého práva.".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4. V  § 5 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se slova  "Československá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socialistická republika"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nahrazují slovy "Česká a Slovenská Federativní Republika".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5. V  § 6  odst. 3  se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slova  "Národní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výbor" nahrazují slovy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"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Příslušný  orgán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pověřený  vést  matriku  nebo  příslušný  orgán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církve".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6. V  § 8  odst. 1  se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slova  "oddávajícím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národním  výborem"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nahrazují  slovy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"příslušným  orgánem pověřeným  vést matriku nebo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příslušným orgánem církve".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7. V  § 9  se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slova  "okresní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národní  výbor" nahrazují slovy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"okresní úřad4)".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------------------------------------------------------------------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4) Zákon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ČNR  č.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425/1990 Sb., o  okresních úřadech, úpravě jejich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působnosti   a   o   některých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dalších   opatřeních   s   tím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souvisejících.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Zákon SNR č. 472/1990 Sb., o organizaci místní státní správy.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8. § 10 se vypouští. 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proofErr w:type="spellStart"/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Čl.II</w:t>
            </w:r>
            <w:proofErr w:type="spellEnd"/>
            <w:proofErr w:type="gramEnd"/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Zákon  č.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97/1963  Sb.,  o   mezinárodním  právu  soukromém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a procesním, ve znění zákona č. 158/1969 Sb., se mění takto: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V §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20  se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vypouští odstavec 2; </w:t>
            </w:r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zároveň  se</w:t>
            </w:r>
            <w:proofErr w:type="gramEnd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zrušuje </w:t>
            </w: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lastRenderedPageBreak/>
              <w:t>číslování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odstavce 1. 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proofErr w:type="gramStart"/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>Čl.III</w:t>
            </w:r>
            <w:proofErr w:type="spellEnd"/>
            <w:proofErr w:type="gramEnd"/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Tento zákon nabývá účinnosti dnem 1. července 1992.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Havel v. r.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Dubček v. r.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  <w:r w:rsidRPr="0093326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  <w:t xml:space="preserve">                           Čalfa v. r. </w:t>
            </w:r>
          </w:p>
          <w:p w:rsidR="00933264" w:rsidRPr="00933264" w:rsidRDefault="00933264" w:rsidP="0093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A01FDE" w:rsidRPr="00933264" w:rsidRDefault="00A01FDE">
      <w:pPr>
        <w:rPr>
          <w:sz w:val="24"/>
          <w:szCs w:val="24"/>
        </w:rPr>
      </w:pPr>
    </w:p>
    <w:sectPr w:rsidR="00A01FDE" w:rsidRPr="0093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64"/>
    <w:rsid w:val="000C0558"/>
    <w:rsid w:val="002D2348"/>
    <w:rsid w:val="0031392A"/>
    <w:rsid w:val="00386FE9"/>
    <w:rsid w:val="004164D3"/>
    <w:rsid w:val="006541B6"/>
    <w:rsid w:val="00825100"/>
    <w:rsid w:val="008B658E"/>
    <w:rsid w:val="00933264"/>
    <w:rsid w:val="00965B74"/>
    <w:rsid w:val="009D603C"/>
    <w:rsid w:val="00A01FDE"/>
    <w:rsid w:val="00A73C5A"/>
    <w:rsid w:val="00B11F8D"/>
    <w:rsid w:val="00BD7A30"/>
    <w:rsid w:val="00C602BE"/>
    <w:rsid w:val="00CC5A70"/>
    <w:rsid w:val="00CD6452"/>
    <w:rsid w:val="00F0058F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33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332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326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33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3326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33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332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326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33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3326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Štachová</dc:creator>
  <cp:lastModifiedBy>Naďa Štachová</cp:lastModifiedBy>
  <cp:revision>1</cp:revision>
  <dcterms:created xsi:type="dcterms:W3CDTF">2012-05-02T17:35:00Z</dcterms:created>
  <dcterms:modified xsi:type="dcterms:W3CDTF">2012-05-02T17:40:00Z</dcterms:modified>
</cp:coreProperties>
</file>