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8E" w:rsidRDefault="00D7658E" w:rsidP="00D7658E">
      <w:pPr>
        <w:jc w:val="right"/>
        <w:rPr>
          <w:b/>
        </w:rPr>
      </w:pPr>
      <w:bookmarkStart w:id="0" w:name="_GoBack"/>
      <w:bookmarkEnd w:id="0"/>
      <w:r>
        <w:rPr>
          <w:b/>
        </w:rPr>
        <w:t>IV/1</w:t>
      </w:r>
    </w:p>
    <w:p w:rsidR="00B54C40" w:rsidRPr="00D7658E" w:rsidRDefault="00D7658E" w:rsidP="00CE626C">
      <w:pPr>
        <w:jc w:val="center"/>
        <w:rPr>
          <w:b/>
        </w:rPr>
      </w:pPr>
      <w:r>
        <w:rPr>
          <w:b/>
        </w:rPr>
        <w:t>Platné znění</w:t>
      </w:r>
      <w:r w:rsidR="00261834">
        <w:rPr>
          <w:b/>
        </w:rPr>
        <w:t xml:space="preserve"> </w:t>
      </w:r>
      <w:r w:rsidR="00B54C40" w:rsidRPr="00D7658E">
        <w:t>Statut</w:t>
      </w:r>
      <w:r w:rsidRPr="00D7658E">
        <w:t>u</w:t>
      </w:r>
      <w:r w:rsidR="00B54C40" w:rsidRPr="006B2678">
        <w:rPr>
          <w:b/>
        </w:rPr>
        <w:t xml:space="preserve"> </w:t>
      </w:r>
      <w:r>
        <w:t xml:space="preserve">Legislativní rady vlády </w:t>
      </w:r>
      <w:r w:rsidRPr="00D7658E">
        <w:rPr>
          <w:b/>
        </w:rPr>
        <w:t>s vyznačením navrhovaných změn</w:t>
      </w:r>
    </w:p>
    <w:p w:rsidR="00D7658E" w:rsidRDefault="00D7658E" w:rsidP="00B54C40"/>
    <w:p w:rsidR="00CE626C" w:rsidRDefault="00CE626C" w:rsidP="00B54C40"/>
    <w:p w:rsidR="006B2678" w:rsidRPr="00D7658E" w:rsidRDefault="00D7658E" w:rsidP="00D7658E">
      <w:pPr>
        <w:jc w:val="center"/>
        <w:rPr>
          <w:b/>
        </w:rPr>
      </w:pPr>
      <w:r w:rsidRPr="00D7658E">
        <w:rPr>
          <w:b/>
        </w:rPr>
        <w:t>Statut</w:t>
      </w:r>
    </w:p>
    <w:p w:rsidR="00D7658E" w:rsidRDefault="00D7658E" w:rsidP="00B54C40">
      <w:pPr>
        <w:rPr>
          <w:b/>
        </w:rPr>
      </w:pPr>
    </w:p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Článek 1</w:t>
      </w:r>
    </w:p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Postavení Legislativní rady vlády</w:t>
      </w:r>
    </w:p>
    <w:p w:rsidR="006B2678" w:rsidRDefault="006B2678" w:rsidP="00B54C40"/>
    <w:p w:rsidR="00B54C40" w:rsidRDefault="00B54C40" w:rsidP="00D7658E">
      <w:pPr>
        <w:jc w:val="both"/>
      </w:pPr>
      <w:r>
        <w:t>1. Legislativní rada vlády (dále jen „Legislativní rada“</w:t>
      </w:r>
      <w:r w:rsidR="00D7658E">
        <w:t>) je poradním orgánem vlády pro </w:t>
      </w:r>
      <w:r>
        <w:t xml:space="preserve">legislativní činnost vlády. </w:t>
      </w:r>
    </w:p>
    <w:p w:rsidR="006B2678" w:rsidRDefault="006B2678" w:rsidP="00D7658E"/>
    <w:p w:rsidR="00B54C40" w:rsidRDefault="00B54C40" w:rsidP="00D7658E">
      <w:r>
        <w:t xml:space="preserve">2. Legislativní rada vykonává svoji působnost prostřednictvím </w:t>
      </w:r>
    </w:p>
    <w:p w:rsidR="00B54C40" w:rsidRDefault="00B54C40" w:rsidP="00D7658E">
      <w:r>
        <w:t xml:space="preserve">a) zasedání Legislativní rady, </w:t>
      </w:r>
    </w:p>
    <w:p w:rsidR="00B54C40" w:rsidRDefault="00B54C40" w:rsidP="00D7658E">
      <w:r>
        <w:t xml:space="preserve">b) předsedy Legislativní rady, </w:t>
      </w:r>
    </w:p>
    <w:p w:rsidR="00B54C40" w:rsidRDefault="00B54C40" w:rsidP="00D7658E">
      <w:r>
        <w:t xml:space="preserve">c) pracovních komisí Legislativní rady. </w:t>
      </w:r>
    </w:p>
    <w:p w:rsidR="006B2678" w:rsidRDefault="006B2678" w:rsidP="00D7658E"/>
    <w:p w:rsidR="00B54C40" w:rsidRDefault="00B54C40" w:rsidP="00D7658E">
      <w:pPr>
        <w:jc w:val="both"/>
      </w:pPr>
      <w:r>
        <w:t xml:space="preserve">3. Legislativní rada při výkonu své působnosti posuzuje legislativní návrhy (věcné záměry </w:t>
      </w:r>
      <w:r w:rsidR="00D7658E">
        <w:t> </w:t>
      </w:r>
      <w:r>
        <w:t xml:space="preserve">zákonů, návrhy zákonů a návrhy nařízení vlády) z toho hlediska, zda </w:t>
      </w:r>
    </w:p>
    <w:p w:rsidR="00B54C40" w:rsidRDefault="00B54C40" w:rsidP="00D7658E">
      <w:pPr>
        <w:jc w:val="both"/>
      </w:pPr>
      <w:r>
        <w:t xml:space="preserve">a) jsou v souladu s ústavním pořádkem a s ostatními součástmi právního řádu České republiky, </w:t>
      </w:r>
    </w:p>
    <w:p w:rsidR="00B54C40" w:rsidRDefault="00B54C40" w:rsidP="00D7658E">
      <w:pPr>
        <w:jc w:val="both"/>
      </w:pPr>
      <w:r>
        <w:t xml:space="preserve">b) jsou v souladu s mezinárodními smlouvami, jimiž je České republika vázána, </w:t>
      </w:r>
    </w:p>
    <w:p w:rsidR="00B54C40" w:rsidRDefault="00B54C40" w:rsidP="00D7658E">
      <w:pPr>
        <w:jc w:val="both"/>
      </w:pPr>
      <w:r>
        <w:t xml:space="preserve">c) jsou v souladu s právem Evropských společenství a Evropské unie, </w:t>
      </w:r>
    </w:p>
    <w:p w:rsidR="00B54C40" w:rsidRDefault="00B54C40" w:rsidP="00D7658E">
      <w:pPr>
        <w:jc w:val="both"/>
      </w:pPr>
      <w:r>
        <w:t xml:space="preserve">d) jsou ve všech svých částech a jako celek nezbytné, </w:t>
      </w:r>
    </w:p>
    <w:p w:rsidR="004A6BC0" w:rsidRPr="00D7658E" w:rsidRDefault="00B54C40" w:rsidP="00D7658E">
      <w:pPr>
        <w:jc w:val="both"/>
      </w:pPr>
      <w:r>
        <w:t xml:space="preserve">e) jejich obsah je přehledně členěn, srozumitelně a jednoznačně formulován a je v souladu s </w:t>
      </w:r>
      <w:r w:rsidR="00D7658E">
        <w:t> </w:t>
      </w:r>
      <w:r>
        <w:t>ostatními závaznými pravidly legislativního procesu</w:t>
      </w:r>
      <w:r w:rsidR="00BB6B70" w:rsidRPr="00D7658E">
        <w:rPr>
          <w:b/>
        </w:rPr>
        <w:t>,</w:t>
      </w:r>
    </w:p>
    <w:p w:rsidR="00B54C40" w:rsidRPr="00D7658E" w:rsidRDefault="004A6BC0" w:rsidP="00D7658E">
      <w:pPr>
        <w:jc w:val="both"/>
        <w:rPr>
          <w:b/>
        </w:rPr>
      </w:pPr>
      <w:r w:rsidRPr="00D7658E">
        <w:rPr>
          <w:b/>
        </w:rPr>
        <w:t xml:space="preserve">f) bylo provedeno hodnocení dopadů regulace </w:t>
      </w:r>
      <w:r w:rsidR="00E7412A">
        <w:rPr>
          <w:b/>
        </w:rPr>
        <w:t xml:space="preserve">v souladu s Obecnými zásadami pro hodnocení dopadů regulace </w:t>
      </w:r>
      <w:r w:rsidR="00E7412A" w:rsidRPr="00D7658E">
        <w:rPr>
          <w:b/>
        </w:rPr>
        <w:t>(RIA)</w:t>
      </w:r>
      <w:r w:rsidRPr="00D7658E">
        <w:rPr>
          <w:b/>
        </w:rPr>
        <w:t>.</w:t>
      </w:r>
      <w:r w:rsidR="00B54C40" w:rsidRPr="00D7658E">
        <w:rPr>
          <w:b/>
        </w:rPr>
        <w:t xml:space="preserve"> </w:t>
      </w:r>
    </w:p>
    <w:p w:rsidR="006B2678" w:rsidRDefault="006B2678" w:rsidP="00B54C40"/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Článek 2</w:t>
      </w:r>
    </w:p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Působnost Legislativní rady</w:t>
      </w:r>
    </w:p>
    <w:p w:rsidR="006B2678" w:rsidRDefault="006B2678" w:rsidP="00B54C40"/>
    <w:p w:rsidR="00B54C40" w:rsidRDefault="00B54C40" w:rsidP="00D7658E">
      <w:pPr>
        <w:jc w:val="both"/>
      </w:pPr>
      <w:r>
        <w:t xml:space="preserve">Legislativní rada </w:t>
      </w:r>
    </w:p>
    <w:p w:rsidR="00B54C40" w:rsidRDefault="00B54C40" w:rsidP="00D7658E">
      <w:pPr>
        <w:jc w:val="both"/>
      </w:pPr>
      <w:r>
        <w:t xml:space="preserve">a) zaujímá stanoviska pro vládu k legislativním návrhům, </w:t>
      </w:r>
    </w:p>
    <w:p w:rsidR="006B2678" w:rsidRDefault="006B2678" w:rsidP="00D7658E">
      <w:pPr>
        <w:jc w:val="both"/>
      </w:pPr>
    </w:p>
    <w:p w:rsidR="00B54C40" w:rsidRDefault="00B54C40" w:rsidP="00D7658E">
      <w:pPr>
        <w:jc w:val="both"/>
      </w:pPr>
      <w:r>
        <w:t xml:space="preserve">b) zaujímá stanoviska k závěrům pracovních komisí Legislativní rady nebo odboru kompatibility Úřadu vlády k návrhům vyhlášek, pokud zpracovatel návrhu vyhlášky vyjádří nesouhlas s těmito závěry, </w:t>
      </w:r>
    </w:p>
    <w:p w:rsidR="006B2678" w:rsidRDefault="006B2678" w:rsidP="00D7658E">
      <w:pPr>
        <w:jc w:val="both"/>
      </w:pPr>
    </w:p>
    <w:p w:rsidR="00B54C40" w:rsidRDefault="00B54C40" w:rsidP="00D7658E">
      <w:pPr>
        <w:jc w:val="both"/>
      </w:pPr>
      <w:r>
        <w:t xml:space="preserve">c) zaujímá stanoviska v dalších případech, rozhodne-li tak vláda nebo předseda Legislativní </w:t>
      </w:r>
    </w:p>
    <w:p w:rsidR="00B54C40" w:rsidRDefault="00B54C40" w:rsidP="00D7658E">
      <w:pPr>
        <w:jc w:val="both"/>
      </w:pPr>
      <w:r>
        <w:t xml:space="preserve">rady, </w:t>
      </w:r>
    </w:p>
    <w:p w:rsidR="006B2678" w:rsidRDefault="006B2678" w:rsidP="00D7658E">
      <w:pPr>
        <w:jc w:val="both"/>
      </w:pPr>
    </w:p>
    <w:p w:rsidR="00B54C40" w:rsidRDefault="00B54C40" w:rsidP="00D7658E">
      <w:pPr>
        <w:jc w:val="both"/>
      </w:pPr>
      <w:r>
        <w:t xml:space="preserve">d) vyjadřuje se k návrhu Legislativních pravidel vlády a k návrhům jejich změn, </w:t>
      </w:r>
    </w:p>
    <w:p w:rsidR="006B2678" w:rsidRDefault="006B2678" w:rsidP="00D7658E">
      <w:pPr>
        <w:jc w:val="both"/>
      </w:pPr>
    </w:p>
    <w:p w:rsidR="00B54C40" w:rsidRDefault="00B54C40" w:rsidP="00D7658E">
      <w:pPr>
        <w:jc w:val="both"/>
      </w:pPr>
      <w:r>
        <w:t>e) na návrh předsedy Legislativní rady jmenuje a o</w:t>
      </w:r>
      <w:r w:rsidR="00D7658E">
        <w:t>dvolává členy pracovních komisí </w:t>
      </w:r>
      <w:r>
        <w:t xml:space="preserve">Legislativní rady a z jejich řad jmenuje předsedy a místopředsedy pracovních komisí Legislativní rady a odvolává je. </w:t>
      </w:r>
    </w:p>
    <w:p w:rsidR="006B2678" w:rsidRDefault="006B2678" w:rsidP="00D7658E">
      <w:pPr>
        <w:jc w:val="both"/>
      </w:pPr>
    </w:p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Článek 3</w:t>
      </w:r>
    </w:p>
    <w:p w:rsidR="00B54C40" w:rsidRPr="006B2678" w:rsidRDefault="00B54C40" w:rsidP="00D7658E">
      <w:pPr>
        <w:jc w:val="center"/>
        <w:rPr>
          <w:b/>
        </w:rPr>
      </w:pPr>
      <w:r w:rsidRPr="006B2678">
        <w:rPr>
          <w:b/>
        </w:rPr>
        <w:t>Složení Legislativní rady</w:t>
      </w:r>
    </w:p>
    <w:p w:rsidR="006B2678" w:rsidRDefault="006B2678" w:rsidP="00B54C40"/>
    <w:p w:rsidR="00B54C40" w:rsidRDefault="00B54C40" w:rsidP="00D7658E">
      <w:pPr>
        <w:jc w:val="both"/>
      </w:pPr>
      <w:r>
        <w:lastRenderedPageBreak/>
        <w:t xml:space="preserve">1. Legislativní rada se skládá z předsedy, místopředsedů a dalších členů. </w:t>
      </w:r>
    </w:p>
    <w:p w:rsidR="00B54C40" w:rsidRDefault="00B54C40" w:rsidP="00D7658E">
      <w:pPr>
        <w:jc w:val="both"/>
      </w:pPr>
    </w:p>
    <w:p w:rsidR="00B54C40" w:rsidRDefault="00B54C40" w:rsidP="00D7658E">
      <w:pPr>
        <w:jc w:val="both"/>
      </w:pPr>
      <w:r>
        <w:t xml:space="preserve">2. Předsedu Legislativní rady jmenuje a odvolává vláda na návrh předsedy vlády. Předsedou Legislativní rady je člen vlády; skončí-li jeho funkce člena vlády, zaniká k témuž dni i jeho funkce předsedy Legislativní rady. </w:t>
      </w:r>
    </w:p>
    <w:p w:rsidR="006B2678" w:rsidRDefault="006B2678" w:rsidP="00B54C40"/>
    <w:p w:rsidR="00B54C40" w:rsidRDefault="00B54C40" w:rsidP="00D7658E">
      <w:pPr>
        <w:jc w:val="both"/>
      </w:pPr>
      <w:r>
        <w:t>3. Místopředsedy a ostatní členy Legislativní rady jm</w:t>
      </w:r>
      <w:r w:rsidR="00D7658E">
        <w:t>enuje a odvolává vláda na návrh p</w:t>
      </w:r>
      <w:r>
        <w:t xml:space="preserve">ředsedy Legislativní rady. </w:t>
      </w:r>
    </w:p>
    <w:p w:rsidR="006B2678" w:rsidRDefault="006B2678" w:rsidP="00B54C40"/>
    <w:p w:rsidR="00B54C40" w:rsidRDefault="00B54C40" w:rsidP="00C26B21">
      <w:pPr>
        <w:jc w:val="both"/>
      </w:pPr>
      <w:r>
        <w:t xml:space="preserve">4. Členství v Legislativní radě je nezastupitelné, s výjimkou členů vlády, které mohou zastupovat jejich náměstci. </w:t>
      </w:r>
    </w:p>
    <w:p w:rsidR="006B2678" w:rsidRDefault="006B2678" w:rsidP="00C26B21">
      <w:pPr>
        <w:jc w:val="both"/>
      </w:pPr>
    </w:p>
    <w:p w:rsidR="00B54C40" w:rsidRPr="006B2678" w:rsidRDefault="00B54C40" w:rsidP="00C26B21">
      <w:pPr>
        <w:jc w:val="center"/>
        <w:rPr>
          <w:b/>
        </w:rPr>
      </w:pPr>
      <w:r w:rsidRPr="006B2678">
        <w:rPr>
          <w:b/>
        </w:rPr>
        <w:t>Článek 4</w:t>
      </w:r>
    </w:p>
    <w:p w:rsidR="00B54C40" w:rsidRPr="006B2678" w:rsidRDefault="00B54C40" w:rsidP="00C26B21">
      <w:pPr>
        <w:jc w:val="center"/>
        <w:rPr>
          <w:b/>
        </w:rPr>
      </w:pPr>
      <w:r w:rsidRPr="006B2678">
        <w:rPr>
          <w:b/>
        </w:rPr>
        <w:t>Předseda Legislativní rady vlády</w:t>
      </w:r>
    </w:p>
    <w:p w:rsidR="006B2678" w:rsidRDefault="006B2678" w:rsidP="00B54C40"/>
    <w:p w:rsidR="00B54C40" w:rsidRDefault="00B54C40" w:rsidP="00C26B21">
      <w:pPr>
        <w:jc w:val="both"/>
      </w:pPr>
      <w:r>
        <w:t>1. Předseda Legislativní rady řídí zasedání Legislativní rady; po dobu jeho nepřítomnosti řídí zasedání Legislativní rady některý z jejích místopředs</w:t>
      </w:r>
      <w:r w:rsidR="00C26B21">
        <w:t xml:space="preserve">edů nebo členů pověřený řízením </w:t>
      </w:r>
      <w:r>
        <w:t xml:space="preserve">zasedání předsedou Legislativní rady. 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2. Předseda Legislativní rady podepisuje stanoviska zaujatá Legislativní radou a předkládá je </w:t>
      </w:r>
    </w:p>
    <w:p w:rsidR="00B54C40" w:rsidRDefault="00B54C40" w:rsidP="00C26B21">
      <w:pPr>
        <w:jc w:val="both"/>
      </w:pPr>
      <w:r>
        <w:t xml:space="preserve">vládě, jsou-li jí určena. 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3. Předseda Legislativní rady může rozhodnout, že legislativní návrh nebude projednán Legislativní radou a že k němu bude vypracováno stanovisko předsedy Legislativní rady, jestliže jde o úpravu, která </w:t>
      </w:r>
    </w:p>
    <w:p w:rsidR="00B54C40" w:rsidRDefault="00B54C40" w:rsidP="00C26B21">
      <w:pPr>
        <w:jc w:val="both"/>
      </w:pPr>
      <w:r>
        <w:t xml:space="preserve">a) nemá, v případě věcného záměru zákona nebude mít, formu komplexního zákona (nikoliv novely zákona), </w:t>
      </w:r>
    </w:p>
    <w:p w:rsidR="00B54C40" w:rsidRDefault="00B54C40" w:rsidP="00C26B21">
      <w:pPr>
        <w:jc w:val="both"/>
      </w:pPr>
      <w:r>
        <w:t>b) neobsahuje zásadní legislativní problémy</w:t>
      </w:r>
      <w:r w:rsidR="004A6BC0">
        <w:t xml:space="preserve"> </w:t>
      </w:r>
      <w:r w:rsidR="004A6BC0" w:rsidRPr="00D7658E">
        <w:rPr>
          <w:b/>
        </w:rPr>
        <w:t>ani nedostatky v</w:t>
      </w:r>
      <w:r w:rsidR="00DC615C">
        <w:rPr>
          <w:b/>
        </w:rPr>
        <w:t xml:space="preserve"> </w:t>
      </w:r>
      <w:r w:rsidR="004A6BC0" w:rsidRPr="00D7658E">
        <w:rPr>
          <w:b/>
        </w:rPr>
        <w:t>hodnocení dopadů regulace</w:t>
      </w:r>
      <w:r>
        <w:t xml:space="preserve">, jejichž řešení si vyžaduje projednání návrhu Legislativní radou, nebo </w:t>
      </w:r>
    </w:p>
    <w:p w:rsidR="00B54C40" w:rsidRDefault="00B54C40" w:rsidP="00C26B21">
      <w:pPr>
        <w:jc w:val="both"/>
      </w:pPr>
      <w:r>
        <w:t xml:space="preserve">c) je časově naléhavá. 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4. Předseda Legislativní rady při rozhodování, zda legislativní návrh bude projednán Legislativní radou, nebo zda k němu bude vypracováno stanovisko předsedy Legislativní rady, přihlíží rovněž ke kapacitním možnostem Legislativní rady. </w:t>
      </w:r>
    </w:p>
    <w:p w:rsidR="006B2678" w:rsidRDefault="006B2678" w:rsidP="00C26B21">
      <w:pPr>
        <w:jc w:val="both"/>
      </w:pPr>
    </w:p>
    <w:p w:rsidR="00B54C40" w:rsidRPr="006B2678" w:rsidRDefault="00B54C40" w:rsidP="00C26B21">
      <w:pPr>
        <w:jc w:val="center"/>
        <w:rPr>
          <w:b/>
        </w:rPr>
      </w:pPr>
      <w:r w:rsidRPr="006B2678">
        <w:rPr>
          <w:b/>
        </w:rPr>
        <w:t>Článek 5</w:t>
      </w:r>
    </w:p>
    <w:p w:rsidR="00B54C40" w:rsidRPr="006B2678" w:rsidRDefault="00B54C40" w:rsidP="00C26B21">
      <w:pPr>
        <w:jc w:val="center"/>
        <w:rPr>
          <w:b/>
        </w:rPr>
      </w:pPr>
      <w:r w:rsidRPr="006B2678">
        <w:rPr>
          <w:b/>
        </w:rPr>
        <w:t>Pracovní komise Legislativní rady</w:t>
      </w:r>
    </w:p>
    <w:p w:rsidR="006B2678" w:rsidRDefault="006B2678" w:rsidP="00B54C40"/>
    <w:p w:rsidR="00B54C40" w:rsidRDefault="00B54C40" w:rsidP="00C26B21">
      <w:pPr>
        <w:jc w:val="both"/>
      </w:pPr>
      <w:r>
        <w:t xml:space="preserve">1. Zřizují se tyto pracovní komise Legislativní rady: </w:t>
      </w:r>
    </w:p>
    <w:p w:rsidR="00B54C40" w:rsidRDefault="00B54C40" w:rsidP="00C26B21">
      <w:pPr>
        <w:jc w:val="both"/>
      </w:pPr>
      <w:r>
        <w:t xml:space="preserve">a) pro veřejné právo; tato pracovní komise projednává legislativní návrhy obsahující úpravu právních vztahů s převahou ingerence orgánů veřejné správy a moci, nebo organizačních složek státu nebo územních samosprávných celků, s výjimkou věcí projednávaných komisí podle písmene c); </w:t>
      </w:r>
    </w:p>
    <w:p w:rsidR="00B54C40" w:rsidRDefault="00B54C40" w:rsidP="00C26B21">
      <w:pPr>
        <w:jc w:val="both"/>
      </w:pPr>
      <w:r>
        <w:t xml:space="preserve">b) pro soukromé právo; tato pracovní komise projednává legislativní návrhy obsahující převážně úpravu právních vztahů mezi fyzickými či právnickými osobami navzájem; </w:t>
      </w:r>
    </w:p>
    <w:p w:rsidR="004A6BC0" w:rsidRDefault="00B54C40" w:rsidP="00C26B21">
      <w:pPr>
        <w:jc w:val="both"/>
      </w:pPr>
      <w:r>
        <w:t>c) pro trestní právo; tato pracovní komise projednává legislativní návrhy obsahující převážně právní vztahy ve věcech trestních</w:t>
      </w:r>
      <w:r w:rsidR="00D7658E" w:rsidRPr="00D7658E">
        <w:rPr>
          <w:strike/>
        </w:rPr>
        <w:t>.</w:t>
      </w:r>
      <w:r w:rsidR="004A6BC0" w:rsidRPr="00D7658E">
        <w:rPr>
          <w:b/>
        </w:rPr>
        <w:t>;</w:t>
      </w:r>
    </w:p>
    <w:p w:rsidR="00531DF7" w:rsidRPr="00D7658E" w:rsidRDefault="004A6BC0" w:rsidP="00C26B21">
      <w:pPr>
        <w:jc w:val="both"/>
        <w:rPr>
          <w:b/>
        </w:rPr>
      </w:pPr>
      <w:r w:rsidRPr="00D7658E">
        <w:rPr>
          <w:b/>
        </w:rPr>
        <w:t xml:space="preserve">d) pro hodnocení dopadů regulace; tato pracovní </w:t>
      </w:r>
      <w:r w:rsidR="00FB69B3">
        <w:rPr>
          <w:b/>
        </w:rPr>
        <w:t>komise</w:t>
      </w:r>
      <w:r w:rsidRPr="00D7658E">
        <w:rPr>
          <w:b/>
        </w:rPr>
        <w:t xml:space="preserve"> projednává u legislativních návrhů vyhodnocení dopadů navrhované regulace v souladu s</w:t>
      </w:r>
      <w:r w:rsidR="00FB69B3">
        <w:rPr>
          <w:b/>
        </w:rPr>
        <w:t> Obecnými zásadami pro hodnocení dopadů regulace (RIA)</w:t>
      </w:r>
      <w:r w:rsidR="00B54C40" w:rsidRPr="00D7658E">
        <w:rPr>
          <w:b/>
        </w:rPr>
        <w:t xml:space="preserve">. </w:t>
      </w:r>
      <w:r w:rsidR="005A3875">
        <w:rPr>
          <w:b/>
        </w:rPr>
        <w:t>Pracovní k</w:t>
      </w:r>
      <w:r w:rsidR="00531DF7" w:rsidRPr="00D7658E">
        <w:rPr>
          <w:b/>
        </w:rPr>
        <w:t xml:space="preserve">omise pro hodnocení dopadů regulace dále </w:t>
      </w:r>
      <w:r w:rsidR="00FB69B3">
        <w:rPr>
          <w:b/>
        </w:rPr>
        <w:t xml:space="preserve">v rámci posuzování návrhu Plánu legislativních prací vlády navrhuje, u kterých </w:t>
      </w:r>
      <w:r w:rsidR="00FB69B3">
        <w:rPr>
          <w:b/>
        </w:rPr>
        <w:lastRenderedPageBreak/>
        <w:t xml:space="preserve">legislativních návrhů má být provedeno hodnocení dopadů regulace, </w:t>
      </w:r>
      <w:r w:rsidR="00531DF7" w:rsidRPr="00D7658E">
        <w:rPr>
          <w:b/>
        </w:rPr>
        <w:t xml:space="preserve">a </w:t>
      </w:r>
      <w:r w:rsidR="00BD136B">
        <w:rPr>
          <w:b/>
        </w:rPr>
        <w:t xml:space="preserve">dále </w:t>
      </w:r>
      <w:r w:rsidR="0022686B">
        <w:rPr>
          <w:b/>
        </w:rPr>
        <w:t>je oprávněna provádět</w:t>
      </w:r>
      <w:r w:rsidR="00531DF7" w:rsidRPr="00D7658E">
        <w:rPr>
          <w:b/>
        </w:rPr>
        <w:t xml:space="preserve"> konzultace</w:t>
      </w:r>
      <w:r w:rsidR="0022686B">
        <w:rPr>
          <w:b/>
        </w:rPr>
        <w:t xml:space="preserve"> </w:t>
      </w:r>
      <w:r w:rsidR="00531DF7" w:rsidRPr="00D7658E">
        <w:rPr>
          <w:b/>
        </w:rPr>
        <w:t>k hodnocení dopadů regulace v průběhu je</w:t>
      </w:r>
      <w:r w:rsidR="006C16A2">
        <w:rPr>
          <w:b/>
        </w:rPr>
        <w:t>ho</w:t>
      </w:r>
      <w:r w:rsidR="00531DF7" w:rsidRPr="00D7658E">
        <w:rPr>
          <w:b/>
        </w:rPr>
        <w:t xml:space="preserve"> zpracovávání ministerstvy nebo </w:t>
      </w:r>
      <w:r w:rsidR="00FB69B3">
        <w:rPr>
          <w:b/>
        </w:rPr>
        <w:t xml:space="preserve">dalšími </w:t>
      </w:r>
      <w:r w:rsidR="00531DF7" w:rsidRPr="00D7658E">
        <w:rPr>
          <w:b/>
        </w:rPr>
        <w:t>ústředními orgány státní správy.</w:t>
      </w:r>
    </w:p>
    <w:p w:rsidR="00B54C40" w:rsidRDefault="00B54C40" w:rsidP="00B54C40"/>
    <w:p w:rsidR="006B2678" w:rsidRDefault="006B2678" w:rsidP="00B54C40"/>
    <w:p w:rsidR="00B54C40" w:rsidRDefault="00B54C40" w:rsidP="00C26B21">
      <w:pPr>
        <w:jc w:val="both"/>
      </w:pPr>
      <w:r>
        <w:t xml:space="preserve">2. Druhy a počet pracovních komisí Legislativní rady navrhuje předseda Legislativní rady; </w:t>
      </w:r>
      <w:r w:rsidR="00C26B21">
        <w:t>s</w:t>
      </w:r>
      <w:r>
        <w:t xml:space="preserve">ubkomise pracovních komisí Legislativní rady zřizuje předseda Legislativní rady na návrh příslušné komise po projednání s vedoucím Sekretariátu Legislativní rady. 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3. Pracovní komise Legislativní rady se skládá z předsedy, místopředsedy a dalších jiných členů. 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4. Pracovní komise Legislativní rady </w:t>
      </w:r>
    </w:p>
    <w:p w:rsidR="00B54C40" w:rsidRDefault="00B54C40" w:rsidP="00C26B21">
      <w:pPr>
        <w:jc w:val="both"/>
      </w:pPr>
      <w:r>
        <w:t xml:space="preserve">a) projednávají legislativní návrhy, předložené vládě a Legislativní radě, a jejich závěry, využité odborem vládní legislativy, jsou součástí podkladů pro vypracování návrhu stanoviska </w:t>
      </w:r>
    </w:p>
    <w:p w:rsidR="00B54C40" w:rsidRDefault="00B54C40" w:rsidP="00C26B21">
      <w:pPr>
        <w:jc w:val="both"/>
      </w:pPr>
      <w:r>
        <w:t xml:space="preserve">Legislativní rady nebo návrhu stanoviska předsedy Legislativní rady, </w:t>
      </w:r>
    </w:p>
    <w:p w:rsidR="005E3D43" w:rsidRDefault="00B54C40" w:rsidP="00C26B21">
      <w:pPr>
        <w:jc w:val="both"/>
      </w:pPr>
      <w:r>
        <w:t>b) projednávají návrhy vyhlášek</w:t>
      </w:r>
      <w:r w:rsidR="00F53702">
        <w:t>.</w:t>
      </w:r>
    </w:p>
    <w:p w:rsidR="006B2678" w:rsidRDefault="006B2678" w:rsidP="00B54C40"/>
    <w:p w:rsidR="006B2678" w:rsidRDefault="00B54C40" w:rsidP="00C26B21">
      <w:pPr>
        <w:jc w:val="both"/>
      </w:pPr>
      <w:r>
        <w:t>5. Která z pracovních komisí Legislativní rady legislativní návrh projedná, určuje předse</w:t>
      </w:r>
      <w:r w:rsidR="00C26B21">
        <w:t xml:space="preserve">da </w:t>
      </w:r>
      <w:r>
        <w:t xml:space="preserve">Legislativní rady. </w:t>
      </w:r>
    </w:p>
    <w:p w:rsidR="00BD136B" w:rsidRDefault="00BD136B" w:rsidP="00C26B21">
      <w:pPr>
        <w:jc w:val="center"/>
        <w:rPr>
          <w:b/>
        </w:rPr>
      </w:pPr>
    </w:p>
    <w:p w:rsidR="006B2678" w:rsidRPr="006B2678" w:rsidRDefault="006B2678" w:rsidP="00C26B21">
      <w:pPr>
        <w:jc w:val="center"/>
        <w:rPr>
          <w:b/>
        </w:rPr>
      </w:pPr>
      <w:r w:rsidRPr="006B2678">
        <w:rPr>
          <w:b/>
        </w:rPr>
        <w:t>Článek 6</w:t>
      </w:r>
    </w:p>
    <w:p w:rsidR="006B2678" w:rsidRPr="006B2678" w:rsidRDefault="006B2678" w:rsidP="00C26B21">
      <w:pPr>
        <w:jc w:val="center"/>
        <w:rPr>
          <w:b/>
        </w:rPr>
      </w:pPr>
      <w:r w:rsidRPr="006B2678">
        <w:rPr>
          <w:b/>
        </w:rPr>
        <w:t>Náklady činnosti Legislativní rady a jejích pracovních komisí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>1. Úřad vlády (dále jen „Úřad“) materiálně zabezpečuje čin</w:t>
      </w:r>
      <w:r w:rsidR="00C26B21">
        <w:t xml:space="preserve">nost Legislativní rady a jejích </w:t>
      </w:r>
      <w:r>
        <w:t xml:space="preserve">pracovních komisí a subkomisí ve svých zařízeních, a to prostřednictvím Sekretariátu Legislativní rady, v jehož čele stojí vedoucí, který zajišťuje činnost Legislativní rady a </w:t>
      </w:r>
      <w:proofErr w:type="gramStart"/>
      <w:r>
        <w:t xml:space="preserve">jejích </w:t>
      </w:r>
      <w:r w:rsidR="00C26B21">
        <w:t xml:space="preserve"> </w:t>
      </w:r>
      <w:r>
        <w:t>pracovních</w:t>
      </w:r>
      <w:proofErr w:type="gramEnd"/>
      <w:r>
        <w:t xml:space="preserve"> komisí v souladu se Statutem a Jednacím řádem Legislativní rady. </w:t>
      </w:r>
    </w:p>
    <w:p w:rsidR="00B54C40" w:rsidRDefault="00B54C40" w:rsidP="00C26B21">
      <w:pPr>
        <w:jc w:val="both"/>
      </w:pPr>
      <w:r>
        <w:t xml:space="preserve">2. Členům Legislativní rady a jejích pracovních komisí hradí Úřad prokazatelné </w:t>
      </w:r>
      <w:proofErr w:type="gramStart"/>
      <w:r>
        <w:t xml:space="preserve">cestovní </w:t>
      </w:r>
      <w:r w:rsidR="00C26B21">
        <w:t xml:space="preserve"> </w:t>
      </w:r>
      <w:r>
        <w:t>náklady</w:t>
      </w:r>
      <w:proofErr w:type="gramEnd"/>
      <w:r>
        <w:t xml:space="preserve"> v souladu s platnými právními předpisy. </w:t>
      </w:r>
    </w:p>
    <w:p w:rsidR="00B54C40" w:rsidRDefault="005F7AAC" w:rsidP="00C26B21">
      <w:pPr>
        <w:jc w:val="both"/>
      </w:pPr>
      <w:r>
        <w:t>3.</w:t>
      </w:r>
      <w:r w:rsidRPr="005F7AAC">
        <w:rPr>
          <w:rFonts w:cs="Arial"/>
          <w:i/>
          <w:iCs/>
        </w:rPr>
        <w:t xml:space="preserve"> </w:t>
      </w:r>
      <w:r w:rsidRPr="005F7AAC">
        <w:t>Členům Legislativní rady</w:t>
      </w:r>
      <w:r w:rsidR="00C26B21">
        <w:t xml:space="preserve"> </w:t>
      </w:r>
      <w:r>
        <w:t xml:space="preserve">a jejích pracovních komisí poskytuje Úřad odměnu za výkon </w:t>
      </w:r>
      <w:r w:rsidR="00B54C40">
        <w:t xml:space="preserve">funkce ve výši stanovené předsedou Legislativní rady, pokud to právní předpisy nevylučují. </w:t>
      </w:r>
    </w:p>
    <w:p w:rsidR="006B2678" w:rsidRDefault="006B2678" w:rsidP="00B54C40"/>
    <w:p w:rsidR="006B2678" w:rsidRDefault="006B2678" w:rsidP="00C26B21">
      <w:pPr>
        <w:jc w:val="center"/>
        <w:rPr>
          <w:b/>
        </w:rPr>
      </w:pPr>
      <w:r w:rsidRPr="006B2678">
        <w:rPr>
          <w:b/>
        </w:rPr>
        <w:t>Článek 7</w:t>
      </w:r>
    </w:p>
    <w:p w:rsidR="006B2678" w:rsidRPr="006B2678" w:rsidRDefault="006B2678" w:rsidP="00C26B21">
      <w:pPr>
        <w:jc w:val="center"/>
        <w:rPr>
          <w:b/>
        </w:rPr>
      </w:pPr>
      <w:r w:rsidRPr="006B2678">
        <w:rPr>
          <w:b/>
        </w:rPr>
        <w:t>Jednací řád Legislativní rady</w:t>
      </w:r>
    </w:p>
    <w:p w:rsidR="006B2678" w:rsidRDefault="006B2678" w:rsidP="00C26B21">
      <w:pPr>
        <w:jc w:val="both"/>
      </w:pPr>
    </w:p>
    <w:p w:rsidR="00B54C40" w:rsidRDefault="00B54C40" w:rsidP="00C26B21">
      <w:pPr>
        <w:jc w:val="both"/>
      </w:pPr>
      <w:r>
        <w:t xml:space="preserve">1. Jednací řád Legislativní rady upravuje způsob jednání Legislativní rady na jejích zasedáních a pracovních komisí na jejich schůzích. </w:t>
      </w:r>
    </w:p>
    <w:p w:rsidR="00B54C40" w:rsidRDefault="00B54C40" w:rsidP="00C26B21">
      <w:pPr>
        <w:jc w:val="both"/>
      </w:pPr>
      <w:r>
        <w:t xml:space="preserve">2. Jednací řád Legislativní rady a jeho změny schvaluje vláda. </w:t>
      </w:r>
    </w:p>
    <w:p w:rsidR="006B2678" w:rsidRDefault="006B2678" w:rsidP="00C26B21">
      <w:pPr>
        <w:jc w:val="both"/>
      </w:pPr>
    </w:p>
    <w:p w:rsidR="00B54C40" w:rsidRPr="006B2678" w:rsidRDefault="00B54C40" w:rsidP="00C26B21">
      <w:pPr>
        <w:jc w:val="center"/>
        <w:rPr>
          <w:b/>
        </w:rPr>
      </w:pPr>
      <w:r w:rsidRPr="006B2678">
        <w:rPr>
          <w:b/>
        </w:rPr>
        <w:t>Článek 8</w:t>
      </w:r>
    </w:p>
    <w:p w:rsidR="00B54C40" w:rsidRDefault="00B54C40" w:rsidP="00C26B21">
      <w:pPr>
        <w:jc w:val="center"/>
        <w:rPr>
          <w:b/>
        </w:rPr>
      </w:pPr>
      <w:r w:rsidRPr="006B2678">
        <w:rPr>
          <w:b/>
        </w:rPr>
        <w:t>Závěrečné ustanovení</w:t>
      </w:r>
    </w:p>
    <w:p w:rsidR="006B2678" w:rsidRPr="006B2678" w:rsidRDefault="006B2678" w:rsidP="00B54C40">
      <w:pPr>
        <w:rPr>
          <w:b/>
        </w:rPr>
      </w:pPr>
    </w:p>
    <w:p w:rsidR="00B54C40" w:rsidRDefault="00B54C40" w:rsidP="00B54C40">
      <w:r>
        <w:t xml:space="preserve">Tento statut nabývá účinnosti dne 22. srpna 1998. </w:t>
      </w:r>
    </w:p>
    <w:p w:rsidR="00B54C40" w:rsidRDefault="00B54C40" w:rsidP="00B54C40"/>
    <w:p w:rsidR="00B54C40" w:rsidRDefault="00B54C40" w:rsidP="00B54C40">
      <w:r>
        <w:t xml:space="preserve"> </w:t>
      </w:r>
    </w:p>
    <w:p w:rsidR="00B54C40" w:rsidRDefault="00B54C40" w:rsidP="00B54C40"/>
    <w:p w:rsidR="00B54C40" w:rsidRDefault="00B54C40" w:rsidP="00B54C40"/>
    <w:sectPr w:rsidR="00B54C40" w:rsidSect="006B2678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40"/>
    <w:rsid w:val="000446A7"/>
    <w:rsid w:val="00086C3C"/>
    <w:rsid w:val="000F7DB1"/>
    <w:rsid w:val="001C552A"/>
    <w:rsid w:val="0022686B"/>
    <w:rsid w:val="00261834"/>
    <w:rsid w:val="002D73A3"/>
    <w:rsid w:val="00422742"/>
    <w:rsid w:val="00422F4D"/>
    <w:rsid w:val="004A6BC0"/>
    <w:rsid w:val="0052387C"/>
    <w:rsid w:val="00531DF7"/>
    <w:rsid w:val="005A3875"/>
    <w:rsid w:val="005E3D43"/>
    <w:rsid w:val="005F7AAC"/>
    <w:rsid w:val="006023FF"/>
    <w:rsid w:val="006B2678"/>
    <w:rsid w:val="006C16A2"/>
    <w:rsid w:val="006F1221"/>
    <w:rsid w:val="008266EF"/>
    <w:rsid w:val="00B460DB"/>
    <w:rsid w:val="00B54C40"/>
    <w:rsid w:val="00BB6B70"/>
    <w:rsid w:val="00BD136B"/>
    <w:rsid w:val="00BD3399"/>
    <w:rsid w:val="00BF195A"/>
    <w:rsid w:val="00C26B21"/>
    <w:rsid w:val="00C479DC"/>
    <w:rsid w:val="00CA5637"/>
    <w:rsid w:val="00CE626C"/>
    <w:rsid w:val="00D7658E"/>
    <w:rsid w:val="00DC615C"/>
    <w:rsid w:val="00E7412A"/>
    <w:rsid w:val="00EE6C6E"/>
    <w:rsid w:val="00F53702"/>
    <w:rsid w:val="00F936CD"/>
    <w:rsid w:val="00FA732B"/>
    <w:rsid w:val="00FB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5E3D43"/>
    <w:rPr>
      <w:sz w:val="16"/>
      <w:szCs w:val="16"/>
    </w:rPr>
  </w:style>
  <w:style w:type="paragraph" w:styleId="Textkomente">
    <w:name w:val="annotation text"/>
    <w:basedOn w:val="Normln"/>
    <w:semiHidden/>
    <w:rsid w:val="005E3D4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E3D43"/>
    <w:rPr>
      <w:b/>
      <w:bCs/>
    </w:rPr>
  </w:style>
  <w:style w:type="paragraph" w:styleId="Textbubliny">
    <w:name w:val="Balloon Text"/>
    <w:basedOn w:val="Normln"/>
    <w:semiHidden/>
    <w:rsid w:val="005E3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5E3D43"/>
    <w:rPr>
      <w:sz w:val="16"/>
      <w:szCs w:val="16"/>
    </w:rPr>
  </w:style>
  <w:style w:type="paragraph" w:styleId="Textkomente">
    <w:name w:val="annotation text"/>
    <w:basedOn w:val="Normln"/>
    <w:semiHidden/>
    <w:rsid w:val="005E3D4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E3D43"/>
    <w:rPr>
      <w:b/>
      <w:bCs/>
    </w:rPr>
  </w:style>
  <w:style w:type="paragraph" w:styleId="Textbubliny">
    <w:name w:val="Balloon Text"/>
    <w:basedOn w:val="Normln"/>
    <w:semiHidden/>
    <w:rsid w:val="005E3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5652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</vt:lpstr>
    </vt:vector>
  </TitlesOfParts>
  <Company>UV ČR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</dc:title>
  <dc:subject/>
  <dc:creator>blaha</dc:creator>
  <cp:keywords/>
  <dc:description/>
  <cp:lastModifiedBy>Filip Jan</cp:lastModifiedBy>
  <cp:revision>2</cp:revision>
  <cp:lastPrinted>2011-09-07T07:24:00Z</cp:lastPrinted>
  <dcterms:created xsi:type="dcterms:W3CDTF">2011-12-01T17:20:00Z</dcterms:created>
  <dcterms:modified xsi:type="dcterms:W3CDTF">2011-12-01T17:20:00Z</dcterms:modified>
</cp:coreProperties>
</file>