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1B" w:rsidRPr="008A028F" w:rsidRDefault="00607B1B">
      <w:pPr>
        <w:pStyle w:val="Domynie"/>
      </w:pPr>
      <w:bookmarkStart w:id="0" w:name="_GoBack"/>
      <w:bookmarkEnd w:id="0"/>
      <w:r w:rsidRPr="008A028F">
        <w:t>____________________________________________________________</w:t>
      </w:r>
    </w:p>
    <w:p w:rsidR="00607B1B" w:rsidRPr="008A028F" w:rsidRDefault="00607B1B">
      <w:pPr>
        <w:pStyle w:val="Domynie"/>
      </w:pPr>
      <w:r w:rsidRPr="008A028F">
        <w:t>Systém ASPI - stav k 27.2.2013 do částky 20/2013 Sb. a 11/2013 Sb.m.s.</w:t>
      </w:r>
    </w:p>
    <w:p w:rsidR="00607B1B" w:rsidRPr="008A028F" w:rsidRDefault="00607B1B">
      <w:pPr>
        <w:pStyle w:val="Domynie"/>
      </w:pPr>
      <w:r w:rsidRPr="008A028F">
        <w:t>107/1999 Sb. - o jednacím řádu Senátu - poslední stav textu nabývá účinnost až od  8. 3.2013</w:t>
      </w:r>
    </w:p>
    <w:p w:rsidR="00607B1B" w:rsidRPr="008A028F" w:rsidRDefault="00607B1B">
      <w:pPr>
        <w:pStyle w:val="Domynie"/>
      </w:pPr>
    </w:p>
    <w:p w:rsidR="00607B1B" w:rsidRPr="008A028F" w:rsidRDefault="00607B1B">
      <w:pPr>
        <w:pStyle w:val="Domynie"/>
        <w:jc w:val="center"/>
      </w:pPr>
      <w:r w:rsidRPr="008A028F">
        <w:rPr>
          <w:b/>
        </w:rPr>
        <w:t xml:space="preserve">107/1999 Sb. </w:t>
      </w:r>
    </w:p>
    <w:p w:rsidR="00607B1B" w:rsidRPr="008A028F" w:rsidRDefault="00607B1B">
      <w:pPr>
        <w:pStyle w:val="Domynie"/>
      </w:pPr>
    </w:p>
    <w:p w:rsidR="00607B1B" w:rsidRPr="008A028F" w:rsidRDefault="00607B1B">
      <w:pPr>
        <w:pStyle w:val="Domynie"/>
        <w:jc w:val="center"/>
      </w:pPr>
      <w:r w:rsidRPr="008A028F">
        <w:rPr>
          <w:b/>
        </w:rPr>
        <w:t>ZÁKON</w:t>
      </w:r>
    </w:p>
    <w:p w:rsidR="00607B1B" w:rsidRPr="008A028F" w:rsidRDefault="00607B1B">
      <w:pPr>
        <w:pStyle w:val="Domynie"/>
        <w:jc w:val="center"/>
      </w:pPr>
    </w:p>
    <w:p w:rsidR="00607B1B" w:rsidRPr="008A028F" w:rsidRDefault="00607B1B">
      <w:pPr>
        <w:pStyle w:val="Domynie"/>
        <w:jc w:val="center"/>
      </w:pPr>
      <w:r w:rsidRPr="008A028F">
        <w:t xml:space="preserve">ze dne 11. května 1999 </w:t>
      </w:r>
    </w:p>
    <w:p w:rsidR="00607B1B" w:rsidRPr="008A028F" w:rsidRDefault="00607B1B">
      <w:pPr>
        <w:pStyle w:val="Domynie"/>
      </w:pPr>
    </w:p>
    <w:p w:rsidR="00607B1B" w:rsidRPr="008A028F" w:rsidRDefault="00607B1B">
      <w:pPr>
        <w:pStyle w:val="Domynie"/>
        <w:jc w:val="center"/>
      </w:pPr>
      <w:r w:rsidRPr="008A028F">
        <w:rPr>
          <w:b/>
        </w:rPr>
        <w:t xml:space="preserve">o jednacím řádu Senátu </w:t>
      </w:r>
    </w:p>
    <w:p w:rsidR="00607B1B" w:rsidRPr="008A028F" w:rsidRDefault="00607B1B">
      <w:pPr>
        <w:pStyle w:val="Domynie"/>
      </w:pPr>
    </w:p>
    <w:p w:rsidR="00607B1B" w:rsidRPr="008A028F" w:rsidRDefault="00607B1B">
      <w:pPr>
        <w:pStyle w:val="Domynie"/>
      </w:pPr>
      <w:r w:rsidRPr="008A028F">
        <w:t xml:space="preserve">Změna: </w:t>
      </w:r>
      <w:hyperlink r:id="rId5" w:history="1">
        <w:r w:rsidRPr="008A028F">
          <w:rPr>
            <w:color w:val="000080"/>
            <w:u w:val="single"/>
            <w:lang/>
          </w:rPr>
          <w:t>78/2002 Sb.</w:t>
        </w:r>
      </w:hyperlink>
      <w:r w:rsidRPr="008A028F">
        <w:t xml:space="preserve"> </w:t>
      </w:r>
    </w:p>
    <w:p w:rsidR="00607B1B" w:rsidRPr="008A028F" w:rsidRDefault="00607B1B">
      <w:pPr>
        <w:pStyle w:val="Domynie"/>
      </w:pPr>
      <w:r w:rsidRPr="008A028F">
        <w:t xml:space="preserve">Změna: </w:t>
      </w:r>
      <w:hyperlink r:id="rId6" w:history="1">
        <w:r w:rsidRPr="008A028F">
          <w:rPr>
            <w:color w:val="000080"/>
            <w:u w:val="single"/>
            <w:lang/>
          </w:rPr>
          <w:t>172/2004 Sb.</w:t>
        </w:r>
      </w:hyperlink>
      <w:r w:rsidRPr="008A028F">
        <w:t xml:space="preserve"> </w:t>
      </w:r>
    </w:p>
    <w:p w:rsidR="00607B1B" w:rsidRPr="008A028F" w:rsidRDefault="00607B1B">
      <w:pPr>
        <w:pStyle w:val="Domynie"/>
      </w:pPr>
      <w:r w:rsidRPr="008A028F">
        <w:t xml:space="preserve">Změna: </w:t>
      </w:r>
      <w:hyperlink r:id="rId7" w:history="1">
        <w:r w:rsidRPr="008A028F">
          <w:rPr>
            <w:color w:val="000080"/>
            <w:u w:val="single"/>
            <w:lang/>
          </w:rPr>
          <w:t>625/2006 Sb.</w:t>
        </w:r>
      </w:hyperlink>
      <w:r w:rsidRPr="008A028F">
        <w:t xml:space="preserve"> </w:t>
      </w:r>
    </w:p>
    <w:p w:rsidR="00607B1B" w:rsidRPr="008A028F" w:rsidRDefault="00607B1B">
      <w:pPr>
        <w:pStyle w:val="Domynie"/>
      </w:pPr>
      <w:r w:rsidRPr="008A028F">
        <w:t xml:space="preserve">Změna: </w:t>
      </w:r>
      <w:hyperlink r:id="rId8" w:history="1">
        <w:r w:rsidRPr="008A028F">
          <w:rPr>
            <w:color w:val="000080"/>
            <w:u w:val="single"/>
            <w:lang/>
          </w:rPr>
          <w:t>162/2009 Sb.</w:t>
        </w:r>
      </w:hyperlink>
      <w:r w:rsidRPr="008A028F">
        <w:t xml:space="preserve"> </w:t>
      </w:r>
    </w:p>
    <w:p w:rsidR="00607B1B" w:rsidRPr="008A028F" w:rsidRDefault="00607B1B">
      <w:pPr>
        <w:pStyle w:val="Domynie"/>
      </w:pPr>
      <w:r w:rsidRPr="008A028F">
        <w:t xml:space="preserve">Změna: </w:t>
      </w:r>
      <w:hyperlink r:id="rId9" w:history="1">
        <w:r w:rsidRPr="008A028F">
          <w:rPr>
            <w:color w:val="000080"/>
            <w:u w:val="single"/>
            <w:lang/>
          </w:rPr>
          <w:t>275/2012 Sb.</w:t>
        </w:r>
      </w:hyperlink>
      <w:r w:rsidRPr="008A028F">
        <w:t xml:space="preserve"> </w:t>
      </w:r>
    </w:p>
    <w:p w:rsidR="00607B1B" w:rsidRPr="008A028F" w:rsidRDefault="00607B1B">
      <w:pPr>
        <w:pStyle w:val="Domynie"/>
      </w:pPr>
      <w:r w:rsidRPr="008A028F">
        <w:t xml:space="preserve">Změna: </w:t>
      </w:r>
      <w:hyperlink r:id="rId10" w:history="1">
        <w:r w:rsidRPr="008A028F">
          <w:rPr>
            <w:color w:val="000080"/>
            <w:u w:val="single"/>
            <w:lang/>
          </w:rPr>
          <w:t>275/2012 Sb.</w:t>
        </w:r>
      </w:hyperlink>
      <w:r w:rsidRPr="008A028F">
        <w:t xml:space="preserve"> (část)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Parlament se usnesl na tomto zákoně České republiky: </w:t>
      </w:r>
    </w:p>
    <w:p w:rsidR="00607B1B" w:rsidRPr="008A028F" w:rsidRDefault="00607B1B">
      <w:pPr>
        <w:pStyle w:val="Domynie"/>
      </w:pPr>
    </w:p>
    <w:p w:rsidR="00607B1B" w:rsidRPr="008A028F" w:rsidRDefault="00607B1B">
      <w:pPr>
        <w:pStyle w:val="Domynie"/>
        <w:jc w:val="center"/>
      </w:pPr>
      <w:r w:rsidRPr="008A028F">
        <w:rPr>
          <w:b/>
        </w:rPr>
        <w:t xml:space="preserve">ČÁST PRVNÍ </w:t>
      </w:r>
    </w:p>
    <w:p w:rsidR="00607B1B" w:rsidRPr="008A028F" w:rsidRDefault="00607B1B">
      <w:pPr>
        <w:pStyle w:val="Domynie"/>
      </w:pPr>
    </w:p>
    <w:p w:rsidR="00607B1B" w:rsidRPr="008A028F" w:rsidRDefault="00607B1B">
      <w:pPr>
        <w:pStyle w:val="Domynie"/>
        <w:jc w:val="center"/>
      </w:pPr>
      <w:r w:rsidRPr="008A028F">
        <w:rPr>
          <w:b/>
        </w:rPr>
        <w:t xml:space="preserve">ÚVODNÍ USTANOVENÍ </w:t>
      </w:r>
    </w:p>
    <w:p w:rsidR="00607B1B" w:rsidRPr="008A028F" w:rsidRDefault="00607B1B">
      <w:pPr>
        <w:pStyle w:val="Domynie"/>
      </w:pPr>
    </w:p>
    <w:p w:rsidR="00607B1B" w:rsidRPr="008A028F" w:rsidRDefault="00607B1B">
      <w:pPr>
        <w:pStyle w:val="Domynie"/>
        <w:jc w:val="center"/>
      </w:pPr>
      <w:r w:rsidRPr="008A028F">
        <w:t xml:space="preserve">§ 1 </w:t>
      </w:r>
    </w:p>
    <w:p w:rsidR="00607B1B" w:rsidRPr="008A028F" w:rsidRDefault="00607B1B">
      <w:pPr>
        <w:pStyle w:val="Domynie"/>
      </w:pPr>
    </w:p>
    <w:p w:rsidR="00607B1B" w:rsidRPr="008A028F" w:rsidRDefault="00607B1B">
      <w:pPr>
        <w:pStyle w:val="Domynie"/>
        <w:jc w:val="both"/>
      </w:pPr>
      <w:r w:rsidRPr="008A028F">
        <w:tab/>
        <w:t xml:space="preserve">(1) Jednací řád Senátu upravuje postavení senátorů, senátorských klubů, orgánů a funkcionářů Senátu, pravidla jednání Senátu a jeho orgánů.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V rámci tohoto zákona může Senát upravit usnesením své vnitřní poměry a podrobnější pravidla jednání Senátu a jeho orgánů. </w:t>
      </w:r>
    </w:p>
    <w:p w:rsidR="00607B1B" w:rsidRPr="008A028F" w:rsidRDefault="00607B1B" w:rsidP="00607B1B">
      <w:pPr>
        <w:pStyle w:val="Domynie"/>
      </w:pPr>
      <w:r w:rsidRPr="008A028F">
        <w:t xml:space="preserve">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ČÁST SEDMÁ </w:t>
      </w:r>
    </w:p>
    <w:p w:rsidR="00607B1B" w:rsidRPr="008A028F" w:rsidRDefault="00607B1B">
      <w:pPr>
        <w:pStyle w:val="Domynie"/>
      </w:pPr>
    </w:p>
    <w:p w:rsidR="00607B1B" w:rsidRPr="008A028F" w:rsidRDefault="00607B1B">
      <w:pPr>
        <w:pStyle w:val="Domynie"/>
        <w:jc w:val="center"/>
      </w:pPr>
      <w:r w:rsidRPr="008A028F">
        <w:rPr>
          <w:b/>
        </w:rPr>
        <w:t xml:space="preserve">JEDNÁNÍ O NÁVRZÍCH ZÁKONŮ </w:t>
      </w:r>
    </w:p>
    <w:p w:rsidR="00607B1B" w:rsidRPr="008A028F" w:rsidRDefault="00607B1B">
      <w:pPr>
        <w:pStyle w:val="Domynie"/>
      </w:pPr>
    </w:p>
    <w:p w:rsidR="00607B1B" w:rsidRPr="008A028F" w:rsidRDefault="00607B1B">
      <w:pPr>
        <w:pStyle w:val="Domynie"/>
        <w:jc w:val="center"/>
      </w:pPr>
      <w:r w:rsidRPr="008A028F">
        <w:t xml:space="preserve">§ 98 </w:t>
      </w:r>
    </w:p>
    <w:p w:rsidR="00607B1B" w:rsidRPr="008A028F" w:rsidRDefault="00607B1B">
      <w:pPr>
        <w:pStyle w:val="Domynie"/>
      </w:pPr>
    </w:p>
    <w:p w:rsidR="00607B1B" w:rsidRPr="008A028F" w:rsidRDefault="00607B1B">
      <w:pPr>
        <w:pStyle w:val="Domynie"/>
        <w:jc w:val="center"/>
      </w:pPr>
      <w:r w:rsidRPr="008A028F">
        <w:rPr>
          <w:b/>
        </w:rPr>
        <w:t xml:space="preserve">Přikázání návrhu zákona </w:t>
      </w:r>
    </w:p>
    <w:p w:rsidR="00607B1B" w:rsidRPr="008A028F" w:rsidRDefault="00607B1B">
      <w:pPr>
        <w:pStyle w:val="Domynie"/>
      </w:pPr>
    </w:p>
    <w:p w:rsidR="00607B1B" w:rsidRPr="008A028F" w:rsidRDefault="00607B1B">
      <w:pPr>
        <w:pStyle w:val="Domynie"/>
        <w:jc w:val="both"/>
      </w:pPr>
      <w:r w:rsidRPr="008A028F">
        <w:tab/>
        <w:t xml:space="preserve">(1) Návrh zákona postoupený Poslaneckou sněmovnou Senátu předseda Senátu neprodleně postoupí organizačnímu výboru a rozešle jej všem senátorům a senátorským klubům.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Organizační výbor nejdéle do 5 dnů od postoupení návrhu zákona Poslaneckou sněmovnou přikáže tento návrh výboru, popřípadě výborům a doporučí předsedovi Senátu, aby byl tento návrh zařazen na pořad schůze Senátu, a to </w:t>
      </w:r>
      <w:r w:rsidRPr="008A028F">
        <w:lastRenderedPageBreak/>
        <w:t xml:space="preserve">zpravidla nejpozději 5 dnů před uplynutím ústavní lhůty stanovené pro jeho projednání v Senátu.27)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Přikáže-li organizační výbor návrh zákona více výborům, určí, který z nich bude výborem garančním.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Jednání výboru </w:t>
      </w:r>
    </w:p>
    <w:p w:rsidR="00607B1B" w:rsidRPr="008A028F" w:rsidRDefault="00607B1B">
      <w:pPr>
        <w:pStyle w:val="Domynie"/>
      </w:pPr>
    </w:p>
    <w:p w:rsidR="00607B1B" w:rsidRPr="008A028F" w:rsidRDefault="00607B1B">
      <w:pPr>
        <w:pStyle w:val="Domynie"/>
        <w:jc w:val="center"/>
      </w:pPr>
      <w:r w:rsidRPr="008A028F">
        <w:t xml:space="preserve">§ 99 </w:t>
      </w:r>
    </w:p>
    <w:p w:rsidR="00607B1B" w:rsidRPr="008A028F" w:rsidRDefault="00607B1B">
      <w:pPr>
        <w:pStyle w:val="Domynie"/>
      </w:pPr>
    </w:p>
    <w:p w:rsidR="00607B1B" w:rsidRPr="008A028F" w:rsidRDefault="00607B1B">
      <w:pPr>
        <w:pStyle w:val="Domynie"/>
        <w:jc w:val="both"/>
      </w:pPr>
      <w:r w:rsidRPr="008A028F">
        <w:tab/>
        <w:t xml:space="preserve">Pro projednání návrhu zákona ve výboru určí předseda výboru z členů výboru zpravodaje. Předseda výboru může přizvat před projednáním nebo v průběhu projednání návrhu zákona odborníky z různých oborů.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100 </w:t>
      </w:r>
    </w:p>
    <w:p w:rsidR="00607B1B" w:rsidRPr="008A028F" w:rsidRDefault="00607B1B">
      <w:pPr>
        <w:pStyle w:val="Domynie"/>
      </w:pPr>
    </w:p>
    <w:p w:rsidR="00607B1B" w:rsidRPr="008A028F" w:rsidRDefault="00607B1B">
      <w:pPr>
        <w:pStyle w:val="Domynie"/>
        <w:jc w:val="both"/>
      </w:pPr>
      <w:r w:rsidRPr="008A028F">
        <w:tab/>
        <w:t xml:space="preserve">(1) Jednání o návrhu zákona v garančním výboru se účastní jeho navrhovatel. Jednání garančního výboru, na němž vystoupí navrhovatel, se zpravidla zúčastní též zpravodajové ostatních výborů, kterým byl návrh zákona přikázán k projednání.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K jednání o návrhu zákona ve výboru, který není garanční, může být pozván navrhovatel, popřípadě odborný zástupce navrhovatele, a to zejména v případech, kdy obsah návrhu zákona vyžaduje podrobnější zdůvodnění.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Navrhovatel, popřípadě odborný zástupce navrhovatele návrh zákona odůvodní a má právo účastnit se jednání výboru a vyjadřovat stanoviska k předkládaným návrhům, které se týkají projednávaného návrhu zákona.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Po navrhovateli, popřípadě odborném zástupci navrhovatele, pokud je přítomen na jednání výboru, vystoupí zpravodaj výboru, který podá zprávu o projednávaném návrhu zákona.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101 </w:t>
      </w:r>
    </w:p>
    <w:p w:rsidR="00607B1B" w:rsidRPr="008A028F" w:rsidRDefault="00607B1B">
      <w:pPr>
        <w:pStyle w:val="Domynie"/>
      </w:pPr>
    </w:p>
    <w:p w:rsidR="00607B1B" w:rsidRPr="008A028F" w:rsidRDefault="00607B1B">
      <w:pPr>
        <w:pStyle w:val="Domynie"/>
        <w:jc w:val="both"/>
      </w:pPr>
      <w:r w:rsidRPr="008A028F">
        <w:tab/>
        <w:t xml:space="preserve">(1) Po vystoupení zpravodaje se koná k návrhu zákona obecná rozprava, ve které se návrh zákona projednává jako celek včetně navrhovaných zásadních změn právní úpravy. Po ukončení obecné rozpravy se k návrhu zákona koná podrobná rozprava, ve které lze posuzovat návrh zákona po jednotlivých částech a podávat k němu pozměňovací návrhy.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V průběhu obou částí rozpravy lze navrhnout, aby Senát vyjádřil vůli se návrhem zákona nezabývat nebo aby návrh zákona byl schválen, zamítnut anebo vrácen Poslanecké sněmovně s pozměňovacími návrhy.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Senátor, i když není členem výboru, kterému byl návrh zákona přikázán k projednání, vyjadřuje svůj názor k návrhu zákona a podává návrhy zpravidla již na jednání výboru, popřípadě písemně s odůvodněním před jednáním výboru.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Pozměňovací návrh musí obsahovat znění navrhované změny textu návrhu zákona včetně promítnutí této změny do dalších ustanovení návrhu zákona. </w:t>
      </w:r>
      <w:r w:rsidRPr="008A028F">
        <w:lastRenderedPageBreak/>
        <w:t xml:space="preserve">Předsedající v případě potřeby vyzve senátora, aby svůj pozměňovací návrh předložil písemně.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(5) Po ukončení podrobné rozpravy se pozměňovací návrhy, které byly podány, pokud rozhodne výbor, souhrnně vytisknou a dají se k dispozici každému senátorovi přítomnému při projednávání návrhu zákona ve výboru a navrhovateli tak, aby je při hlasování měli k dispozici.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102 </w:t>
      </w:r>
    </w:p>
    <w:p w:rsidR="00607B1B" w:rsidRPr="008A028F" w:rsidRDefault="00607B1B">
      <w:pPr>
        <w:pStyle w:val="Domynie"/>
      </w:pPr>
    </w:p>
    <w:p w:rsidR="00607B1B" w:rsidRPr="008A028F" w:rsidRDefault="00607B1B">
      <w:pPr>
        <w:pStyle w:val="Domynie"/>
        <w:jc w:val="both"/>
      </w:pPr>
      <w:r w:rsidRPr="008A028F">
        <w:tab/>
        <w:t xml:space="preserve">(1) Po ukončení podrobné rozpravy se přistoupí k hlasování. Byl-li podán návrh, aby Senát vyjádřil vůli se návrhem zákona nezabývat, hlasuje se nejprve o něm. Nebyl-li takový návrh podán nebo nebyl-li přijat, hlasuje se o návrhu schválit návrh zákona ve znění postoupeném Poslaneckou sněmovnou. Nebyl-li takový návrh podán nebo nebyl-li přijat, hlasuje se o návrhu na zamítnutí návrhu zákona, byl-li podán.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Byl-li výborem přijat návrh na vyjádření vůle Senátu se návrhem zákona nezabývat nebo byl-li přijat návrh na schválení návrhu zákona ve znění postoupeném Poslaneckou sněmovnou nebo návrh na zamítnutí návrhu zákona, jednání výboru o návrhu zákona končí.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103 </w:t>
      </w:r>
    </w:p>
    <w:p w:rsidR="00607B1B" w:rsidRPr="008A028F" w:rsidRDefault="00607B1B">
      <w:pPr>
        <w:pStyle w:val="Domynie"/>
      </w:pPr>
    </w:p>
    <w:p w:rsidR="00607B1B" w:rsidRPr="008A028F" w:rsidRDefault="00607B1B">
      <w:pPr>
        <w:pStyle w:val="Domynie"/>
        <w:jc w:val="both"/>
      </w:pPr>
      <w:r w:rsidRPr="008A028F">
        <w:tab/>
        <w:t xml:space="preserve">(1) Nebyl-li přijat žádný z návrhů uvedených v </w:t>
      </w:r>
      <w:hyperlink r:id="rId11" w:history="1">
        <w:r w:rsidRPr="008A028F">
          <w:rPr>
            <w:color w:val="000080"/>
            <w:u w:val="single"/>
            <w:lang/>
          </w:rPr>
          <w:t>§ 102 odst. 2</w:t>
        </w:r>
      </w:hyperlink>
      <w:r w:rsidRPr="008A028F">
        <w:t xml:space="preserve"> nebo nebyl-li takový návrh podán, hlasuje se postupně o jednotlivých pozměňovacích návrzích, pokud byly podány, a to zpravidla podle jednotlivých ustanovení návrhu zákona.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Senátor, který pozměňovací návrh podal, může podaný návrh před hlasováním o něm zpřesnit. Takové zpřesnění pozměňovacího návrhu může podat každý senátor, souhlasí-li s touto úpravou senátor, který pozměňovací návrh podal.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Před hlasováním o každém pozměňovacím návrhu se k němu může vyjádřit navrhovatel, je-li jednání výboru přítomen, a své stanovisko k němu vždy sdělí zpravodaj.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Pokud bylo k jednotlivým ustanovením návrhu zákona podáno více pozměňovacích návrhů, hlasuje se o nich v pořadí, v jakém byly podány.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(5) Po ukončení hlasování o pozměňovacích návrzích, byl-li alespoň jeden z nich přijat, se výbor usnese, zda doporučí Senátu vrátit návrh zákona Poslanecké sněmovně s těmi pozměňovacími návrhy, které přijal.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104 </w:t>
      </w:r>
    </w:p>
    <w:p w:rsidR="00607B1B" w:rsidRPr="008A028F" w:rsidRDefault="00607B1B">
      <w:pPr>
        <w:pStyle w:val="Domynie"/>
      </w:pPr>
    </w:p>
    <w:p w:rsidR="00607B1B" w:rsidRPr="008A028F" w:rsidRDefault="00607B1B">
      <w:pPr>
        <w:pStyle w:val="Domynie"/>
        <w:jc w:val="both"/>
      </w:pPr>
      <w:r w:rsidRPr="008A028F">
        <w:tab/>
        <w:t xml:space="preserve">Výbor, jemuž byl návrh zákona přikázán k projednání, přijme pro jednání Senátu usnesení obsahující doporučení výboru. V usnesení výbor zároveň určí, kdo z členů výboru bude zpravodajem pro jednání o návrhu zákona na schůzi Senátu. Usnese-li se výbor doporučit Senátu vrátit návrh zákona Poslanecké sněmovně s pozměňovacími návrhy, obsahuje příloha usnesení jejich přesné znění, popřípadě </w:t>
      </w:r>
      <w:r w:rsidRPr="008A028F">
        <w:lastRenderedPageBreak/>
        <w:t xml:space="preserve">odůvodnění. Usnesení výbor předloží organizačnímu výboru. Totéž platí pro společná usnesení přijatá na společné schůzi výborů.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105 </w:t>
      </w:r>
    </w:p>
    <w:p w:rsidR="00607B1B" w:rsidRPr="008A028F" w:rsidRDefault="00607B1B">
      <w:pPr>
        <w:pStyle w:val="Domynie"/>
      </w:pPr>
    </w:p>
    <w:p w:rsidR="00607B1B" w:rsidRPr="008A028F" w:rsidRDefault="00607B1B">
      <w:pPr>
        <w:pStyle w:val="Domynie"/>
        <w:jc w:val="both"/>
      </w:pPr>
      <w:r w:rsidRPr="008A028F">
        <w:tab/>
        <w:t xml:space="preserve">Zpravodaj garančního výboru vypracuje pro jednání Senátu společnou zpravodajskou zprávu, shodnou-li se na tom zpravodajové všech výborů, které návrh zákona projednávaly. Společná zpráva obsahuje doporučení výborů, které návrh zákona projednávaly. Součástí společné zprávy je přehled všech pozměňovacích návrhů, pokud byly doporučeny. Na zpracování společné zprávy se podílejí i ostatní zpravodajové výborů, které návrh zákona projednávaly. Je-li doporučení všech výborů pro Senát shodné, je zpravodajem pro projednávání návrhu zákona na schůzi Senátu zpravodaj garančního výboru. Jsou-li doporučení výborů rozdílná, přednese na schůzi Senátu společnou zprávu zpravodaj garančního výboru a rozdílná doporučení mohou odůvodnit zpravodajové jednotlivých výborů.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Jednání Senátu </w:t>
      </w:r>
    </w:p>
    <w:p w:rsidR="00607B1B" w:rsidRPr="008A028F" w:rsidRDefault="00607B1B">
      <w:pPr>
        <w:pStyle w:val="Domynie"/>
      </w:pPr>
    </w:p>
    <w:p w:rsidR="00607B1B" w:rsidRPr="008A028F" w:rsidRDefault="00607B1B">
      <w:pPr>
        <w:pStyle w:val="Domynie"/>
        <w:jc w:val="center"/>
      </w:pPr>
      <w:r w:rsidRPr="008A028F">
        <w:t xml:space="preserve">§ 106 </w:t>
      </w:r>
    </w:p>
    <w:p w:rsidR="00607B1B" w:rsidRPr="008A028F" w:rsidRDefault="00607B1B">
      <w:pPr>
        <w:pStyle w:val="Domynie"/>
      </w:pPr>
    </w:p>
    <w:p w:rsidR="00607B1B" w:rsidRPr="008A028F" w:rsidRDefault="00607B1B">
      <w:pPr>
        <w:pStyle w:val="Domynie"/>
        <w:jc w:val="both"/>
      </w:pPr>
      <w:r w:rsidRPr="008A028F">
        <w:tab/>
        <w:t xml:space="preserve">(1) Jednání Senátu o návrhu zákona se účastní jeho navrhovatel, který návrh zákona odůvodní a má právo účastnit se dalšího jednání Senátu a vyjadřovat stanoviska k předkládaným návrhům, které se týkají projednávaného návrhu zákona.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Po navrhovateli vystoupí zpravodaj, popřípadě zpravodajové výborů, kterým byl návrh zákona přikázán k projednání.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107 </w:t>
      </w:r>
    </w:p>
    <w:p w:rsidR="00607B1B" w:rsidRPr="008A028F" w:rsidRDefault="00607B1B">
      <w:pPr>
        <w:pStyle w:val="Domynie"/>
      </w:pPr>
    </w:p>
    <w:p w:rsidR="00607B1B" w:rsidRPr="008A028F" w:rsidRDefault="00607B1B">
      <w:pPr>
        <w:pStyle w:val="Domynie"/>
        <w:jc w:val="both"/>
      </w:pPr>
      <w:r w:rsidRPr="008A028F">
        <w:tab/>
        <w:t xml:space="preserve">Po vystoupení zpravodaje, neobsahuje-li doporučení výboru návrh, aby Senát projevil vůli návrhem zákona se nezabývat, vyzve předsedající senátory, aby sdělili, zda takový návrh chtějí podat. Byl-li takový návrh obsažen v doporučení výboru nebo podán, hlasuje se o něm bez rozpravy. Byl-li tento návrh přijat, jednání Senátu o návrhu zákona končí.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108 </w:t>
      </w:r>
    </w:p>
    <w:p w:rsidR="00607B1B" w:rsidRPr="008A028F" w:rsidRDefault="00607B1B">
      <w:pPr>
        <w:pStyle w:val="Domynie"/>
      </w:pPr>
    </w:p>
    <w:p w:rsidR="00607B1B" w:rsidRPr="008A028F" w:rsidRDefault="00607B1B">
      <w:pPr>
        <w:pStyle w:val="Domynie"/>
        <w:jc w:val="both"/>
      </w:pPr>
      <w:r w:rsidRPr="008A028F">
        <w:tab/>
        <w:t xml:space="preserve">(1) Neskončilo-li jednání o návrhu zákona podle </w:t>
      </w:r>
      <w:hyperlink r:id="rId12" w:history="1">
        <w:r w:rsidRPr="008A028F">
          <w:rPr>
            <w:color w:val="000080"/>
            <w:u w:val="single"/>
            <w:lang/>
          </w:rPr>
          <w:t>§ 107</w:t>
        </w:r>
      </w:hyperlink>
      <w:r w:rsidRPr="008A028F">
        <w:t xml:space="preserve">, zahájí předsedající k návrhu zákona obecnou rozpravu, ve které lze navrhnout, aby návrh zákona byl schválen ve znění postoupeném Poslaneckou sněmovnou nebo aby návrh zákona byl zamítnut. Za podané návrhy se pokládají i návrhy vyplývající z usnesení výborů k projednávanému návrhu zákona.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Po ukončení obecné rozpravy se přistoupí k hlasování. Byl-li podán návrh schválit návrh zákona ve znění postoupeném Poslaneckou sněmovnou, hlasuje se nejprve o něm. Nebyl-li takový návrh podán nebo nebyl-li přijat, hlasuje se o návrhu na zamítnutí návrhu zákona, byl-li podán. Byl-li některý z návrhů přijat, jednání Senátu o návrhu zákona končí.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109 </w:t>
      </w:r>
    </w:p>
    <w:p w:rsidR="00607B1B" w:rsidRPr="008A028F" w:rsidRDefault="00607B1B">
      <w:pPr>
        <w:pStyle w:val="Domynie"/>
      </w:pPr>
    </w:p>
    <w:p w:rsidR="00607B1B" w:rsidRPr="008A028F" w:rsidRDefault="00607B1B">
      <w:pPr>
        <w:pStyle w:val="Domynie"/>
        <w:jc w:val="both"/>
      </w:pPr>
      <w:r w:rsidRPr="008A028F">
        <w:tab/>
        <w:t xml:space="preserve">(1) Nebyl-li přijat žádný z návrhů uvedených v </w:t>
      </w:r>
      <w:hyperlink r:id="rId13" w:history="1">
        <w:r w:rsidRPr="008A028F">
          <w:rPr>
            <w:color w:val="000080"/>
            <w:u w:val="single"/>
            <w:lang/>
          </w:rPr>
          <w:t>§ 108 odst. 2</w:t>
        </w:r>
      </w:hyperlink>
      <w:r w:rsidRPr="008A028F">
        <w:t xml:space="preserve"> nebo nebyl-li takový návrh podán, zahájí předsedající podrobnou rozpravu, ve které lze podávat k návrhu zákona pozměňovací návrhy, které se současně předkládají písemně. Za podané návrhy se pokládají i pozměňovací návrhy vyplývající z usnesení výborů k projednávanému návrhu zákona.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Pokud byl podán pozměňovací návrh, který není obsažen v příloze usnesení žádného z výborů, a navrhne-li to předseda některého výboru nebo zpravodaj garančního výboru, jednání Senátu o návrhu zákona se přeruší na nezbytně nutnou dobu, aby výbor mohl k pozměňovacímu návrhu zaujmout pro Senát stanovisko. O návrhu předsedy výboru nebo garančního zpravodaje na stanovení doby přerušení jednání rozhodne Senát bez rozpravy.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110 </w:t>
      </w:r>
    </w:p>
    <w:p w:rsidR="00607B1B" w:rsidRPr="008A028F" w:rsidRDefault="00607B1B">
      <w:pPr>
        <w:pStyle w:val="Domynie"/>
      </w:pPr>
    </w:p>
    <w:p w:rsidR="00607B1B" w:rsidRPr="008A028F" w:rsidRDefault="00607B1B">
      <w:pPr>
        <w:pStyle w:val="Domynie"/>
        <w:jc w:val="both"/>
      </w:pPr>
      <w:r w:rsidRPr="008A028F">
        <w:tab/>
        <w:t xml:space="preserve">(1) Po ukončení podrobné rozpravy se hlasuje postupně o jednotlivých podaných pozměňovacích návrzích, a to podle jednotlivých ustanovení návrhu zákona. Na návrh zpravodaje garančního výboru může Senát bez rozpravy rozhodnout o jiném postupu hlasování.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Senátor, který pozměňovací návrh podal, jej může před hlasováním o něm zpřesnit. Takové zpřesnění pozměňovacího návrhu může podat každý senátor, souhlasí-li s tím senátor, který pozměňovací návrh podal.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Před hlasováním o každém pozměňovacím návrhu se k němu může vyjádřit navrhovatel; zpravodaj garančního výboru informuje o výsledcích jednání výborů, které pozměňovací návrh projednávaly.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Po ukončení hlasování o jednotlivých pozměňovacích návrzích, byl-li alespoň jeden z nich Senátem přijat, hlasuje Senát o tom, zda návrh zákona vrátí Poslanecké sněmovně s těmi pozměňovacími návrhy, které přijal. Pokud nebyl žádný pozměňovací návrh podán nebo nebyl přijat anebo nebylo přijato usnesení vrátit Poslanecké sněmovně návrh zákona s pozměňovacími návrhy, je možné podat návrh na zamítnutí návrhu zákona nebo na schválení návrhu zákona ve znění postoupeném Poslaneckou sněmovnou, pokud o takovém návrhu nebylo již hlasováno po ukončení obecné rozpravy. Nebyl-li takový návrh podán nebo nebyl-li přijat, jednání Senátu o návrhu zákona končí.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111 </w:t>
      </w:r>
    </w:p>
    <w:p w:rsidR="00607B1B" w:rsidRPr="008A028F" w:rsidRDefault="00607B1B">
      <w:pPr>
        <w:pStyle w:val="Domynie"/>
      </w:pPr>
    </w:p>
    <w:p w:rsidR="00607B1B" w:rsidRPr="008A028F" w:rsidRDefault="00607B1B">
      <w:pPr>
        <w:pStyle w:val="Domynie"/>
        <w:jc w:val="both"/>
      </w:pPr>
      <w:r w:rsidRPr="008A028F">
        <w:tab/>
        <w:t xml:space="preserve">Vyhověl-li Senát námitce senátora na odročení jednání vznesené podle </w:t>
      </w:r>
      <w:hyperlink r:id="rId14" w:history="1">
        <w:r w:rsidRPr="008A028F">
          <w:rPr>
            <w:color w:val="000080"/>
            <w:u w:val="single"/>
            <w:lang/>
          </w:rPr>
          <w:t>§ 59 odst. 1</w:t>
        </w:r>
      </w:hyperlink>
      <w:r w:rsidRPr="008A028F">
        <w:t xml:space="preserve">, lze odročit projednávání návrhu nejpozději na následující jednací den schůze Senátu.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112 </w:t>
      </w:r>
    </w:p>
    <w:p w:rsidR="00607B1B" w:rsidRPr="008A028F" w:rsidRDefault="00607B1B">
      <w:pPr>
        <w:pStyle w:val="Domynie"/>
      </w:pPr>
    </w:p>
    <w:p w:rsidR="00607B1B" w:rsidRPr="008A028F" w:rsidRDefault="00607B1B">
      <w:pPr>
        <w:pStyle w:val="Domynie"/>
        <w:jc w:val="center"/>
      </w:pPr>
      <w:r w:rsidRPr="008A028F">
        <w:rPr>
          <w:b/>
        </w:rPr>
        <w:t xml:space="preserve">Společné ustanovení o jednání o návrzích zákonů </w:t>
      </w:r>
    </w:p>
    <w:p w:rsidR="00607B1B" w:rsidRPr="008A028F" w:rsidRDefault="00607B1B">
      <w:pPr>
        <w:pStyle w:val="Domynie"/>
      </w:pPr>
    </w:p>
    <w:p w:rsidR="00607B1B" w:rsidRPr="008A028F" w:rsidRDefault="00607B1B">
      <w:pPr>
        <w:pStyle w:val="Domynie"/>
        <w:jc w:val="both"/>
      </w:pPr>
      <w:r w:rsidRPr="008A028F">
        <w:tab/>
        <w:t xml:space="preserve">Není-li v </w:t>
      </w:r>
      <w:hyperlink r:id="rId15" w:history="1">
        <w:r w:rsidRPr="008A028F">
          <w:rPr>
            <w:color w:val="000080"/>
            <w:u w:val="single"/>
            <w:lang/>
          </w:rPr>
          <w:t>§ 98 až 111</w:t>
        </w:r>
      </w:hyperlink>
      <w:r w:rsidRPr="008A028F">
        <w:t xml:space="preserve"> stanoveno jinak, platí pro jednání o návrzích zákonů obdobně ustanovení o schůzi Senátu a schůzi výborů.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ČÁST OSMÁ </w:t>
      </w:r>
    </w:p>
    <w:p w:rsidR="00607B1B" w:rsidRPr="008A028F" w:rsidRDefault="00607B1B">
      <w:pPr>
        <w:pStyle w:val="Domynie"/>
      </w:pPr>
    </w:p>
    <w:p w:rsidR="00607B1B" w:rsidRPr="008A028F" w:rsidRDefault="00607B1B">
      <w:pPr>
        <w:pStyle w:val="Domynie"/>
        <w:jc w:val="center"/>
      </w:pPr>
      <w:r w:rsidRPr="008A028F">
        <w:rPr>
          <w:b/>
        </w:rPr>
        <w:t xml:space="preserve">JEDNÁNÍ O NÁVRZÍCH ÚSTAVNÍCH ZÁKONŮ A ZÁKONŮ, K JEJICHŽ PŘIJETÍ JE TŘEBA, ABY BYLY SCHVÁLENY POSLANECKOU SNĚMOVNOU A SENÁTEM </w:t>
      </w:r>
    </w:p>
    <w:p w:rsidR="00607B1B" w:rsidRPr="008A028F" w:rsidRDefault="00607B1B">
      <w:pPr>
        <w:pStyle w:val="Domynie"/>
      </w:pPr>
    </w:p>
    <w:p w:rsidR="00607B1B" w:rsidRPr="008A028F" w:rsidRDefault="00607B1B">
      <w:pPr>
        <w:pStyle w:val="Domynie"/>
        <w:jc w:val="center"/>
      </w:pPr>
      <w:r w:rsidRPr="008A028F">
        <w:t xml:space="preserve">§ 113 </w:t>
      </w:r>
    </w:p>
    <w:p w:rsidR="00607B1B" w:rsidRPr="008A028F" w:rsidRDefault="00607B1B">
      <w:pPr>
        <w:pStyle w:val="Domynie"/>
      </w:pPr>
    </w:p>
    <w:p w:rsidR="00607B1B" w:rsidRPr="008A028F" w:rsidRDefault="00607B1B">
      <w:pPr>
        <w:pStyle w:val="Domynie"/>
        <w:jc w:val="both"/>
      </w:pPr>
      <w:r w:rsidRPr="008A028F">
        <w:tab/>
        <w:t xml:space="preserve">Pro jednání o návrzích ústavních zákonů a zákonů, k jejichž přijetí je třeba, aby byly schváleny Poslaneckou sněmovnou a Senátem, platí obdobně ustanovení o jednání o návrzích zákonů s tím, že nelze podat návrh, aby Senát vyjádřil vůli se návrhem zákona nezabývat.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ČÁST DEVÁTÁ </w:t>
      </w:r>
    </w:p>
    <w:p w:rsidR="00607B1B" w:rsidRPr="008A028F" w:rsidRDefault="00607B1B">
      <w:pPr>
        <w:pStyle w:val="Domynie"/>
      </w:pPr>
    </w:p>
    <w:p w:rsidR="00607B1B" w:rsidRPr="008A028F" w:rsidRDefault="00607B1B">
      <w:pPr>
        <w:pStyle w:val="Domynie"/>
        <w:jc w:val="center"/>
      </w:pPr>
      <w:r w:rsidRPr="008A028F">
        <w:rPr>
          <w:b/>
        </w:rPr>
        <w:t>zrušena</w:t>
      </w:r>
    </w:p>
    <w:p w:rsidR="00607B1B" w:rsidRPr="008A028F" w:rsidRDefault="00607B1B">
      <w:pPr>
        <w:pStyle w:val="Domynie"/>
        <w:jc w:val="center"/>
      </w:pPr>
    </w:p>
    <w:p w:rsidR="00607B1B" w:rsidRPr="008A028F" w:rsidRDefault="00607B1B">
      <w:pPr>
        <w:pStyle w:val="Domynie"/>
        <w:jc w:val="center"/>
      </w:pPr>
      <w:r w:rsidRPr="008A028F">
        <w:t xml:space="preserve"> </w:t>
      </w:r>
    </w:p>
    <w:p w:rsidR="00607B1B" w:rsidRPr="008A028F" w:rsidRDefault="00607B1B">
      <w:pPr>
        <w:pStyle w:val="Domynie"/>
        <w:jc w:val="center"/>
      </w:pPr>
      <w:r w:rsidRPr="008A028F">
        <w:t xml:space="preserve">§ 114 </w:t>
      </w:r>
    </w:p>
    <w:p w:rsidR="00607B1B" w:rsidRPr="008A028F" w:rsidRDefault="00607B1B">
      <w:pPr>
        <w:pStyle w:val="Domynie"/>
      </w:pPr>
    </w:p>
    <w:p w:rsidR="00607B1B" w:rsidRPr="008A028F" w:rsidRDefault="00607B1B">
      <w:pPr>
        <w:pStyle w:val="Domynie"/>
        <w:jc w:val="center"/>
      </w:pPr>
      <w:r w:rsidRPr="008A028F">
        <w:rPr>
          <w:b/>
        </w:rPr>
        <w:t>zrušen</w:t>
      </w:r>
    </w:p>
    <w:p w:rsidR="00607B1B" w:rsidRPr="008A028F" w:rsidRDefault="00607B1B">
      <w:pPr>
        <w:pStyle w:val="Domynie"/>
        <w:jc w:val="center"/>
      </w:pPr>
    </w:p>
    <w:p w:rsidR="00607B1B" w:rsidRPr="008A028F" w:rsidRDefault="00607B1B">
      <w:pPr>
        <w:pStyle w:val="Domynie"/>
        <w:jc w:val="center"/>
      </w:pPr>
      <w:r w:rsidRPr="008A028F">
        <w:t xml:space="preserve"> </w:t>
      </w:r>
    </w:p>
    <w:p w:rsidR="00607B1B" w:rsidRPr="008A028F" w:rsidRDefault="00607B1B">
      <w:pPr>
        <w:pStyle w:val="Domynie"/>
        <w:jc w:val="center"/>
      </w:pPr>
      <w:r w:rsidRPr="008A028F">
        <w:rPr>
          <w:b/>
        </w:rPr>
        <w:t xml:space="preserve">ČÁST DESÁTÁ </w:t>
      </w:r>
    </w:p>
    <w:p w:rsidR="00607B1B" w:rsidRPr="008A028F" w:rsidRDefault="00607B1B">
      <w:pPr>
        <w:pStyle w:val="Domynie"/>
      </w:pPr>
    </w:p>
    <w:p w:rsidR="00607B1B" w:rsidRPr="008A028F" w:rsidRDefault="00607B1B">
      <w:pPr>
        <w:pStyle w:val="Domynie"/>
        <w:jc w:val="center"/>
      </w:pPr>
      <w:r w:rsidRPr="008A028F">
        <w:rPr>
          <w:b/>
        </w:rPr>
        <w:t xml:space="preserve">JEDNÁNÍ O MEZINÁRODNÍCH SMLOUVÁCH </w:t>
      </w:r>
    </w:p>
    <w:p w:rsidR="00607B1B" w:rsidRPr="008A028F" w:rsidRDefault="00607B1B">
      <w:pPr>
        <w:pStyle w:val="Domynie"/>
      </w:pPr>
    </w:p>
    <w:p w:rsidR="00607B1B" w:rsidRPr="008A028F" w:rsidRDefault="00607B1B">
      <w:pPr>
        <w:pStyle w:val="Domynie"/>
        <w:jc w:val="center"/>
      </w:pPr>
      <w:r w:rsidRPr="008A028F">
        <w:t xml:space="preserve">§ 115 </w:t>
      </w:r>
    </w:p>
    <w:p w:rsidR="00607B1B" w:rsidRPr="008A028F" w:rsidRDefault="00607B1B">
      <w:pPr>
        <w:pStyle w:val="Domynie"/>
      </w:pPr>
    </w:p>
    <w:p w:rsidR="00607B1B" w:rsidRPr="008A028F" w:rsidRDefault="00607B1B">
      <w:pPr>
        <w:pStyle w:val="Domynie"/>
        <w:jc w:val="both"/>
      </w:pPr>
      <w:r w:rsidRPr="008A028F">
        <w:tab/>
        <w:t xml:space="preserve">Senát jedná o mezinárodních smlouvách, pokud je k jejich ratifikaci třeba souhlasu obou komor Parlamentu nebo má-li být odstoupeno od smlouvy, k jejíž ratifikaci dal Parlament souhlas. Mezinárodní smlouva se předkládá Senátu alespoň v jednom autentickém znění a v českém překladu.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116 </w:t>
      </w:r>
    </w:p>
    <w:p w:rsidR="00607B1B" w:rsidRPr="008A028F" w:rsidRDefault="00607B1B">
      <w:pPr>
        <w:pStyle w:val="Domynie"/>
      </w:pPr>
    </w:p>
    <w:p w:rsidR="00607B1B" w:rsidRPr="008A028F" w:rsidRDefault="00607B1B">
      <w:pPr>
        <w:pStyle w:val="Domynie"/>
        <w:jc w:val="both"/>
      </w:pPr>
      <w:r w:rsidRPr="008A028F">
        <w:tab/>
        <w:t xml:space="preserve">(1) Mezinárodní smlouvu předloženou Senátu předkladatelem předseda Senátu neprodleně postoupí organizačnímu výboru a rozešle ji všem senátorům a senátorským klubům.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Organizační výbor na nejbližší schůzi po předložení mezinárodní smlouvy přikáže tuto smlouvu výboru, popřípadě výborům a doporučí předsedovi Senátu, aby byla smlouva zařazena na pořad schůze Senátu.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Přikáže-li organizační výbor mezinárodní smlouvu více výborům, určí, který z nich bude výborem garančním.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Předkladatel může vzít mezinárodní smlouvu zpět, dokud Senát nepřikročí k hlasování o ní.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117 </w:t>
      </w:r>
    </w:p>
    <w:p w:rsidR="00607B1B" w:rsidRPr="008A028F" w:rsidRDefault="00607B1B">
      <w:pPr>
        <w:pStyle w:val="Domynie"/>
      </w:pPr>
    </w:p>
    <w:p w:rsidR="00607B1B" w:rsidRPr="008A028F" w:rsidRDefault="00607B1B">
      <w:pPr>
        <w:pStyle w:val="Domynie"/>
        <w:jc w:val="both"/>
      </w:pPr>
      <w:r w:rsidRPr="008A028F">
        <w:tab/>
        <w:t xml:space="preserve">(1) Lhůta k projednání mezinárodní smlouvy ve výborech je 60 dnů od rozhodnutí o jejím přikázání výboru k projednání.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Lhůtu uvedenou v </w:t>
      </w:r>
      <w:hyperlink r:id="rId16" w:history="1">
        <w:r w:rsidRPr="008A028F">
          <w:rPr>
            <w:color w:val="000080"/>
            <w:u w:val="single"/>
            <w:lang/>
          </w:rPr>
          <w:t>odstavci 1</w:t>
        </w:r>
      </w:hyperlink>
      <w:r w:rsidRPr="008A028F">
        <w:t xml:space="preserve"> může organizační výbor zkrátit nebo prodloužit, a to nejvýše o 30 dnů, nerozhodne-li Senát jinak. Jen se souhlasem předkladatele lze lhůtu prodloužit o více než 30 dnů.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117a </w:t>
      </w:r>
    </w:p>
    <w:p w:rsidR="00607B1B" w:rsidRPr="008A028F" w:rsidRDefault="00607B1B">
      <w:pPr>
        <w:pStyle w:val="Domynie"/>
      </w:pPr>
    </w:p>
    <w:p w:rsidR="00607B1B" w:rsidRPr="008A028F" w:rsidRDefault="00607B1B">
      <w:pPr>
        <w:pStyle w:val="Domynie"/>
        <w:jc w:val="center"/>
      </w:pPr>
      <w:r w:rsidRPr="008A028F">
        <w:rPr>
          <w:b/>
        </w:rPr>
        <w:t xml:space="preserve">Jednání výborů </w:t>
      </w:r>
    </w:p>
    <w:p w:rsidR="00607B1B" w:rsidRPr="008A028F" w:rsidRDefault="00607B1B">
      <w:pPr>
        <w:pStyle w:val="Domynie"/>
      </w:pPr>
    </w:p>
    <w:p w:rsidR="00607B1B" w:rsidRPr="008A028F" w:rsidRDefault="00607B1B">
      <w:pPr>
        <w:pStyle w:val="Domynie"/>
        <w:jc w:val="both"/>
      </w:pPr>
      <w:r w:rsidRPr="008A028F">
        <w:tab/>
        <w:t xml:space="preserve">(1) Při jednání výboru o mezinárodní smlouvě lze v průběhu rozpravy podávat tyto návrhy: </w:t>
      </w:r>
    </w:p>
    <w:p w:rsidR="00607B1B" w:rsidRPr="008A028F" w:rsidRDefault="00607B1B">
      <w:pPr>
        <w:pStyle w:val="Domynie"/>
        <w:jc w:val="both"/>
      </w:pPr>
      <w:r w:rsidRPr="008A028F">
        <w:t xml:space="preserve"> </w:t>
      </w:r>
    </w:p>
    <w:p w:rsidR="00607B1B" w:rsidRPr="008A028F" w:rsidRDefault="00607B1B">
      <w:pPr>
        <w:pStyle w:val="Domynie"/>
        <w:jc w:val="both"/>
      </w:pPr>
      <w:r w:rsidRPr="008A028F">
        <w:t xml:space="preserve">1. návrh na posouzení souladu mezinárodní smlouvy s ústavním pořádkem,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2. návrh na odročení.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O návrzích uvedených v </w:t>
      </w:r>
      <w:hyperlink r:id="rId17" w:history="1">
        <w:r w:rsidRPr="008A028F">
          <w:rPr>
            <w:color w:val="000080"/>
            <w:u w:val="single"/>
            <w:lang/>
          </w:rPr>
          <w:t>odstavci 1</w:t>
        </w:r>
      </w:hyperlink>
      <w:r w:rsidRPr="008A028F">
        <w:t xml:space="preserve"> se hlasuje v pořadí tam uvedeném.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Nebyl-li žádný z návrhů uvedených v </w:t>
      </w:r>
      <w:hyperlink r:id="rId18" w:history="1">
        <w:r w:rsidRPr="008A028F">
          <w:rPr>
            <w:color w:val="000080"/>
            <w:u w:val="single"/>
            <w:lang/>
          </w:rPr>
          <w:t>odstavci 1</w:t>
        </w:r>
      </w:hyperlink>
      <w:r w:rsidRPr="008A028F">
        <w:t xml:space="preserve"> podán nebo nebyl-li přijat, hlasuje výbor o doporučení, aby Senát dal k ratifikaci mezinárodní smlouvy souhlas.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117b </w:t>
      </w:r>
    </w:p>
    <w:p w:rsidR="00607B1B" w:rsidRPr="008A028F" w:rsidRDefault="00607B1B">
      <w:pPr>
        <w:pStyle w:val="Domynie"/>
      </w:pPr>
    </w:p>
    <w:p w:rsidR="00607B1B" w:rsidRPr="008A028F" w:rsidRDefault="00607B1B">
      <w:pPr>
        <w:pStyle w:val="Domynie"/>
        <w:jc w:val="center"/>
      </w:pPr>
      <w:r w:rsidRPr="008A028F">
        <w:rPr>
          <w:b/>
        </w:rPr>
        <w:t xml:space="preserve">Jednání Senátu </w:t>
      </w:r>
    </w:p>
    <w:p w:rsidR="00607B1B" w:rsidRPr="008A028F" w:rsidRDefault="00607B1B">
      <w:pPr>
        <w:pStyle w:val="Domynie"/>
      </w:pPr>
    </w:p>
    <w:p w:rsidR="00607B1B" w:rsidRPr="008A028F" w:rsidRDefault="00607B1B">
      <w:pPr>
        <w:pStyle w:val="Domynie"/>
        <w:jc w:val="both"/>
      </w:pPr>
      <w:r w:rsidRPr="008A028F">
        <w:tab/>
        <w:t xml:space="preserve">(1) Při jednání Senátu o mezinárodní smlouvě lze v rozpravě podávat tyto návrhy: </w:t>
      </w:r>
    </w:p>
    <w:p w:rsidR="00607B1B" w:rsidRPr="008A028F" w:rsidRDefault="00607B1B">
      <w:pPr>
        <w:pStyle w:val="Domynie"/>
        <w:jc w:val="both"/>
      </w:pPr>
      <w:r w:rsidRPr="008A028F">
        <w:t xml:space="preserve"> </w:t>
      </w:r>
    </w:p>
    <w:p w:rsidR="00607B1B" w:rsidRPr="008A028F" w:rsidRDefault="00607B1B">
      <w:pPr>
        <w:pStyle w:val="Domynie"/>
        <w:jc w:val="both"/>
      </w:pPr>
      <w:r w:rsidRPr="008A028F">
        <w:t xml:space="preserve">1. návrh na posouzení souladu mezinárodní smlouvy s ústavním pořádkem,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2. návrh na vrácení mezinárodní smlouvy výboru k novému projednání,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3. návrh na odročení.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V návrhu uvedeném v </w:t>
      </w:r>
      <w:hyperlink r:id="rId19" w:history="1">
        <w:r w:rsidRPr="008A028F">
          <w:rPr>
            <w:color w:val="000080"/>
            <w:u w:val="single"/>
            <w:lang/>
          </w:rPr>
          <w:t>odstavci 1</w:t>
        </w:r>
      </w:hyperlink>
      <w:r w:rsidRPr="008A028F">
        <w:t xml:space="preserve"> bodu 2 musí být určeno, kterému výboru, popřípadě výborům má být mezinárodní smlouva vrácena k novému projednání; lhůta pro nové projednání ve výboru je nejvýše 30 dnů od jeho vrácení Senátem. Návrh uvedený v </w:t>
      </w:r>
      <w:hyperlink r:id="rId20" w:history="1">
        <w:r w:rsidRPr="008A028F">
          <w:rPr>
            <w:color w:val="000080"/>
            <w:u w:val="single"/>
            <w:lang/>
          </w:rPr>
          <w:t>odstavci 1</w:t>
        </w:r>
      </w:hyperlink>
      <w:r w:rsidRPr="008A028F">
        <w:t xml:space="preserve"> bodu 3 musí obsahovat lhůtu, do kdy musí být mezinárodní smlouva znovu zařazena na pořad schůze Senátu.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O návrzích uvedených v </w:t>
      </w:r>
      <w:hyperlink r:id="rId21" w:history="1">
        <w:r w:rsidRPr="008A028F">
          <w:rPr>
            <w:color w:val="000080"/>
            <w:u w:val="single"/>
            <w:lang/>
          </w:rPr>
          <w:t>odstavci 1</w:t>
        </w:r>
      </w:hyperlink>
      <w:r w:rsidRPr="008A028F">
        <w:t xml:space="preserve"> se hlasuje v pořadí tam uvedeném.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Byl-li přijat návrh uvedený v </w:t>
      </w:r>
      <w:hyperlink r:id="rId22" w:history="1">
        <w:r w:rsidRPr="008A028F">
          <w:rPr>
            <w:color w:val="000080"/>
            <w:u w:val="single"/>
            <w:lang/>
          </w:rPr>
          <w:t>odstavci 1</w:t>
        </w:r>
      </w:hyperlink>
      <w:r w:rsidRPr="008A028F">
        <w:t xml:space="preserve"> bodu 1, přerušuje se jednání Senátu o mezinárodní smlouvě do nejbližší schůze následující po vyhlášení nálezu Ústavního soudu.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(5) Nebyl-li žádný z návrhů uvedených v </w:t>
      </w:r>
      <w:hyperlink r:id="rId23" w:history="1">
        <w:r w:rsidRPr="008A028F">
          <w:rPr>
            <w:color w:val="000080"/>
            <w:u w:val="single"/>
            <w:lang/>
          </w:rPr>
          <w:t>odstavci 1</w:t>
        </w:r>
      </w:hyperlink>
      <w:r w:rsidRPr="008A028F">
        <w:t xml:space="preserve"> podán nebo nebyl-li přijat, hlasuje Senát o tom, zda dává k ratifikaci mezinárodní smlouvy souhlas.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(6) Předseda Senátu informuje o výsledku jednání Senátu o mezinárodní smlouvě předsedu Poslanecké sněmovny, prezidenta republiky a vládu.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117c </w:t>
      </w:r>
    </w:p>
    <w:p w:rsidR="00607B1B" w:rsidRPr="008A028F" w:rsidRDefault="00607B1B">
      <w:pPr>
        <w:pStyle w:val="Domynie"/>
      </w:pPr>
    </w:p>
    <w:p w:rsidR="00607B1B" w:rsidRPr="008A028F" w:rsidRDefault="00607B1B">
      <w:pPr>
        <w:pStyle w:val="Domynie"/>
        <w:jc w:val="both"/>
      </w:pPr>
      <w:r w:rsidRPr="008A028F">
        <w:tab/>
        <w:t xml:space="preserve">Při jednání o návrhu na odstoupení od mezinárodní smlouvy se postupuje podle </w:t>
      </w:r>
      <w:hyperlink r:id="rId24" w:history="1">
        <w:r w:rsidRPr="008A028F">
          <w:rPr>
            <w:color w:val="000080"/>
            <w:u w:val="single"/>
            <w:lang/>
          </w:rPr>
          <w:t>§ 116 až 117b</w:t>
        </w:r>
      </w:hyperlink>
      <w:r w:rsidRPr="008A028F">
        <w:t xml:space="preserve"> obdobně s tím, že nelze podat návrh na posouzení souladu mezinárodní smlouvy s ústavním pořádkem.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ČÁST JEDENÁCTÁ </w:t>
      </w:r>
    </w:p>
    <w:p w:rsidR="00607B1B" w:rsidRPr="008A028F" w:rsidRDefault="00607B1B">
      <w:pPr>
        <w:pStyle w:val="Domynie"/>
      </w:pPr>
    </w:p>
    <w:p w:rsidR="00607B1B" w:rsidRPr="008A028F" w:rsidRDefault="00607B1B">
      <w:pPr>
        <w:pStyle w:val="Domynie"/>
        <w:jc w:val="center"/>
      </w:pPr>
      <w:r w:rsidRPr="008A028F">
        <w:rPr>
          <w:b/>
        </w:rPr>
        <w:t xml:space="preserve">ZKRÁCENÉ JEDNÁNÍ O NÁVRZÍCH ZÁKONŮ A MEZINÁRODNÍCH SMLOUVÁCH </w:t>
      </w:r>
    </w:p>
    <w:p w:rsidR="00607B1B" w:rsidRPr="008A028F" w:rsidRDefault="00607B1B">
      <w:pPr>
        <w:pStyle w:val="Domynie"/>
      </w:pPr>
    </w:p>
    <w:p w:rsidR="00607B1B" w:rsidRPr="008A028F" w:rsidRDefault="00607B1B">
      <w:pPr>
        <w:pStyle w:val="Domynie"/>
        <w:jc w:val="center"/>
      </w:pPr>
      <w:r w:rsidRPr="008A028F">
        <w:t xml:space="preserve">§ 118 </w:t>
      </w:r>
    </w:p>
    <w:p w:rsidR="00607B1B" w:rsidRPr="008A028F" w:rsidRDefault="00607B1B">
      <w:pPr>
        <w:pStyle w:val="Domynie"/>
      </w:pPr>
    </w:p>
    <w:p w:rsidR="00607B1B" w:rsidRPr="008A028F" w:rsidRDefault="00607B1B">
      <w:pPr>
        <w:pStyle w:val="Domynie"/>
        <w:jc w:val="center"/>
      </w:pPr>
      <w:r w:rsidRPr="008A028F">
        <w:rPr>
          <w:b/>
        </w:rPr>
        <w:t xml:space="preserve">Zkrácené jednání o návrzích zákonů </w:t>
      </w:r>
    </w:p>
    <w:p w:rsidR="00607B1B" w:rsidRPr="008A028F" w:rsidRDefault="00607B1B">
      <w:pPr>
        <w:pStyle w:val="Domynie"/>
      </w:pPr>
    </w:p>
    <w:p w:rsidR="00607B1B" w:rsidRPr="008A028F" w:rsidRDefault="00607B1B">
      <w:pPr>
        <w:pStyle w:val="Domynie"/>
        <w:jc w:val="both"/>
      </w:pPr>
      <w:r w:rsidRPr="008A028F">
        <w:tab/>
        <w:t xml:space="preserve">(1) Ve zkráceném jednání může Senát projednat návrh zákona postoupený Poslaneckou sněmovnou, jestliže byl tento návrh projednán v Poslanecké sněmovně ve zkráceném jednání podle zvláštního zákona 31) a jestliže vláda o to požádala.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Návrh zákona, který má být projednán ve zkráceném jednání, předseda Senátu postoupí organizačnímu výboru a neprodleně rozešle všem senátorům a senátorským klubům.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Organizační výbor bezodkladně přikáže návrh zákona výboru, popřípadě výborům a určí lhůtu, do které musí výbor (výbory) návrh zákona projednat. Současně doporučí předsedovi Senátu, aby návrh zákona byl zařazen na začátek pořadu schůze Senátu. Tuto schůzi je předseda Senátu povinen svolat tak, aby byla zahájena nejpozději do 10 dnů od postoupení návrhu zákona Senátu.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Není-li v </w:t>
      </w:r>
      <w:hyperlink r:id="rId25" w:history="1">
        <w:r w:rsidRPr="008A028F">
          <w:rPr>
            <w:color w:val="000080"/>
            <w:u w:val="single"/>
            <w:lang/>
          </w:rPr>
          <w:t>odstavcích 1 až 3</w:t>
        </w:r>
      </w:hyperlink>
      <w:r w:rsidRPr="008A028F">
        <w:t xml:space="preserve"> stanoveno jinak, platí pro zkrácené jednání Senátu o návrhu zákona obdobně ustanovení o jednání o návrzích zákonů.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118a </w:t>
      </w:r>
    </w:p>
    <w:p w:rsidR="00607B1B" w:rsidRPr="008A028F" w:rsidRDefault="00607B1B">
      <w:pPr>
        <w:pStyle w:val="Domynie"/>
      </w:pPr>
    </w:p>
    <w:p w:rsidR="00607B1B" w:rsidRPr="008A028F" w:rsidRDefault="00607B1B">
      <w:pPr>
        <w:pStyle w:val="Domynie"/>
        <w:jc w:val="center"/>
      </w:pPr>
      <w:r w:rsidRPr="008A028F">
        <w:rPr>
          <w:b/>
        </w:rPr>
        <w:t xml:space="preserve">Zkrácené jednání o mezinárodních smlouvách </w:t>
      </w:r>
    </w:p>
    <w:p w:rsidR="00607B1B" w:rsidRPr="008A028F" w:rsidRDefault="00607B1B">
      <w:pPr>
        <w:pStyle w:val="Domynie"/>
      </w:pPr>
    </w:p>
    <w:p w:rsidR="00607B1B" w:rsidRPr="008A028F" w:rsidRDefault="00607B1B">
      <w:pPr>
        <w:pStyle w:val="Domynie"/>
        <w:jc w:val="both"/>
      </w:pPr>
      <w:r w:rsidRPr="008A028F">
        <w:tab/>
        <w:t xml:space="preserve">(1) Za mimořádných okolností, zejména jsou-li zásadním způsobem ohrožena základní práva a svobody občanů nebo bezpečnost státu nebo kdy státu hrozí značné hospodářské škody, může předseda Senátu na žádost předkladatele rozhodnout, že mezinárodní smlouva bude projednána ve zkráceném jednání.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Na zkrácené jednání o mezinárodní smlouvě se vztahuje </w:t>
      </w:r>
      <w:hyperlink r:id="rId26" w:history="1">
        <w:r w:rsidRPr="008A028F">
          <w:rPr>
            <w:color w:val="000080"/>
            <w:u w:val="single"/>
            <w:lang/>
          </w:rPr>
          <w:t>§ 118 odst. 2</w:t>
        </w:r>
      </w:hyperlink>
      <w:r w:rsidRPr="008A028F">
        <w:t xml:space="preserve"> a </w:t>
      </w:r>
      <w:hyperlink r:id="rId27" w:history="1">
        <w:r w:rsidRPr="008A028F">
          <w:rPr>
            <w:color w:val="000080"/>
            <w:u w:val="single"/>
            <w:lang/>
          </w:rPr>
          <w:t>3</w:t>
        </w:r>
      </w:hyperlink>
      <w:r w:rsidRPr="008A028F">
        <w:t xml:space="preserve"> obdobně.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Před projednáváním mezinárodní smlouvy Senát posoudí, zda jsou splněny podmínky pro zkrácené jednání. Neshledá-li důvody pro mimořádný postup, mezinárodní smlouvu ve zkráceném jednání neprojedná. Jinak postupuje podle ustanovení o jednání o mezinárodních smlouvách.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 </w:t>
      </w:r>
    </w:p>
    <w:p w:rsidR="00607B1B" w:rsidRPr="008A028F" w:rsidRDefault="00607B1B">
      <w:pPr>
        <w:pStyle w:val="Domynie"/>
      </w:pPr>
    </w:p>
    <w:p w:rsidR="00607B1B" w:rsidRPr="008A028F" w:rsidRDefault="00607B1B">
      <w:pPr>
        <w:pStyle w:val="Domynie"/>
        <w:jc w:val="both"/>
      </w:pPr>
      <w:r w:rsidRPr="008A028F">
        <w:tab/>
        <w:t xml:space="preserve">(1) Požádá-li vláda v době stavu ohrožení státu32) nebo válečného stavu,33) aby vládní návrh zákona byl Parlamentem projednán ve zkráceném jednání,34) zašle tento vládní návrh zákona na vědomí rovněž předsedovi Senátu. Předseda Senátu neprodleně rozešle vládní návrh zákona pro informaci všem senátorům. Předseda Senátu současně svolá schůzi Senátu k projednání tohoto návrhu zákona; koná-li se již schůze Senátu, navrhne doplnění pořadu této schůze o jeho projednání. Předseda Senátu svolá schůzi nebo podá návrh na doplnění pořadu schůze tak, aby se Senát mohl k návrhu zákona usnést do 24 hodin od jeho postoupení Poslaneckou sněmovnou. Po postoupení návrhu zákona Poslaneckou sněmovnou jej předseda Senátu neprodleně rozešle všem senátorům a určí zpravodaje pro jednání o návrhu zákona na schůzi Senátu.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Při zkráceném jednání podle </w:t>
      </w:r>
      <w:hyperlink r:id="rId28" w:history="1">
        <w:r w:rsidRPr="008A028F">
          <w:rPr>
            <w:color w:val="000080"/>
            <w:u w:val="single"/>
            <w:lang/>
          </w:rPr>
          <w:t>odstavce 1</w:t>
        </w:r>
      </w:hyperlink>
      <w:r w:rsidRPr="008A028F">
        <w:t xml:space="preserve"> se návrh zákona ve výborech neprojednává. Neusnese-li se Senát při tomto jednání jinak, stanoví se řečnická doba v obecné části rozpravy na 5 minut a senátor může k téže věci vystoupit nejvýše dvakrát.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Není-li v </w:t>
      </w:r>
      <w:hyperlink r:id="rId29" w:history="1">
        <w:r w:rsidRPr="008A028F">
          <w:rPr>
            <w:color w:val="000080"/>
            <w:u w:val="single"/>
            <w:lang/>
          </w:rPr>
          <w:t>odstavcích 1</w:t>
        </w:r>
      </w:hyperlink>
      <w:r w:rsidRPr="008A028F">
        <w:t xml:space="preserve"> a </w:t>
      </w:r>
      <w:hyperlink r:id="rId30" w:history="1">
        <w:r w:rsidRPr="008A028F">
          <w:rPr>
            <w:color w:val="000080"/>
            <w:u w:val="single"/>
            <w:lang/>
          </w:rPr>
          <w:t>2</w:t>
        </w:r>
      </w:hyperlink>
      <w:r w:rsidRPr="008A028F">
        <w:t xml:space="preserve"> stanoveno jinak, platí pro zkrácené jednání Senátu o návrhu zákona obdobně ustanovení o jednání o návrzích zákonů; nepoužijí se ustanovení </w:t>
      </w:r>
      <w:hyperlink r:id="rId31" w:history="1">
        <w:r w:rsidRPr="008A028F">
          <w:rPr>
            <w:color w:val="000080"/>
            <w:u w:val="single"/>
            <w:lang/>
          </w:rPr>
          <w:t>§ 49 odst. 4</w:t>
        </w:r>
      </w:hyperlink>
      <w:r w:rsidRPr="008A028F">
        <w:t xml:space="preserve">, </w:t>
      </w:r>
      <w:hyperlink r:id="rId32" w:history="1">
        <w:r w:rsidRPr="008A028F">
          <w:rPr>
            <w:color w:val="000080"/>
            <w:u w:val="single"/>
            <w:lang/>
          </w:rPr>
          <w:t>§ 55 odst. 1</w:t>
        </w:r>
      </w:hyperlink>
      <w:r w:rsidRPr="008A028F">
        <w:t xml:space="preserve"> a </w:t>
      </w:r>
      <w:hyperlink r:id="rId33" w:history="1">
        <w:r w:rsidRPr="008A028F">
          <w:rPr>
            <w:color w:val="000080"/>
            <w:u w:val="single"/>
            <w:lang/>
          </w:rPr>
          <w:t>3</w:t>
        </w:r>
      </w:hyperlink>
      <w:r w:rsidRPr="008A028F">
        <w:t xml:space="preserve">, </w:t>
      </w:r>
      <w:hyperlink r:id="rId34" w:history="1">
        <w:r w:rsidRPr="008A028F">
          <w:rPr>
            <w:color w:val="000080"/>
            <w:u w:val="single"/>
            <w:lang/>
          </w:rPr>
          <w:t>§ 57 odst. 3</w:t>
        </w:r>
      </w:hyperlink>
      <w:r w:rsidRPr="008A028F">
        <w:t xml:space="preserve"> věta druhá, </w:t>
      </w:r>
      <w:hyperlink r:id="rId35" w:history="1">
        <w:r w:rsidRPr="008A028F">
          <w:rPr>
            <w:color w:val="000080"/>
            <w:u w:val="single"/>
            <w:lang/>
          </w:rPr>
          <w:t>§ 59 odst. 1</w:t>
        </w:r>
      </w:hyperlink>
      <w:r w:rsidRPr="008A028F">
        <w:t xml:space="preserve"> a </w:t>
      </w:r>
      <w:hyperlink r:id="rId36" w:history="1">
        <w:r w:rsidRPr="008A028F">
          <w:rPr>
            <w:color w:val="000080"/>
            <w:u w:val="single"/>
            <w:lang/>
          </w:rPr>
          <w:t>3</w:t>
        </w:r>
      </w:hyperlink>
      <w:r w:rsidRPr="008A028F">
        <w:t xml:space="preserve"> věta druhá až čtvrtá, </w:t>
      </w:r>
      <w:hyperlink r:id="rId37" w:history="1">
        <w:r w:rsidRPr="008A028F">
          <w:rPr>
            <w:color w:val="000080"/>
            <w:u w:val="single"/>
            <w:lang/>
          </w:rPr>
          <w:t>§ 64 odst. 1</w:t>
        </w:r>
      </w:hyperlink>
      <w:r w:rsidRPr="008A028F">
        <w:t xml:space="preserve"> pro průběh obecné rozpravy a </w:t>
      </w:r>
      <w:hyperlink r:id="rId38" w:history="1">
        <w:r w:rsidRPr="008A028F">
          <w:rPr>
            <w:color w:val="000080"/>
            <w:u w:val="single"/>
            <w:lang/>
          </w:rPr>
          <w:t>§ 64 odst. 2</w:t>
        </w:r>
      </w:hyperlink>
      <w:r w:rsidRPr="008A028F">
        <w:t xml:space="preserve"> o schůzi Senátu.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ČÁST DVANÁCTÁ </w:t>
      </w:r>
    </w:p>
    <w:p w:rsidR="00607B1B" w:rsidRPr="008A028F" w:rsidRDefault="00607B1B">
      <w:pPr>
        <w:pStyle w:val="Domynie"/>
      </w:pPr>
    </w:p>
    <w:p w:rsidR="00607B1B" w:rsidRPr="008A028F" w:rsidRDefault="00607B1B">
      <w:pPr>
        <w:pStyle w:val="Domynie"/>
        <w:jc w:val="center"/>
      </w:pPr>
      <w:r w:rsidRPr="008A028F">
        <w:rPr>
          <w:b/>
        </w:rPr>
        <w:t xml:space="preserve">PROJEDNÁVÁNÍ ZÁLEŽITOSTÍ EVROPSKÉ UNIE </w:t>
      </w:r>
    </w:p>
    <w:p w:rsidR="00607B1B" w:rsidRPr="008A028F" w:rsidRDefault="00607B1B">
      <w:pPr>
        <w:pStyle w:val="Domynie"/>
      </w:pPr>
    </w:p>
    <w:p w:rsidR="00607B1B" w:rsidRPr="008A028F" w:rsidRDefault="00607B1B">
      <w:pPr>
        <w:pStyle w:val="Domynie"/>
        <w:jc w:val="center"/>
      </w:pPr>
      <w:r w:rsidRPr="008A028F">
        <w:t xml:space="preserve">§ 119a </w:t>
      </w:r>
    </w:p>
    <w:p w:rsidR="00607B1B" w:rsidRPr="008A028F" w:rsidRDefault="00607B1B">
      <w:pPr>
        <w:pStyle w:val="Domynie"/>
      </w:pPr>
    </w:p>
    <w:p w:rsidR="00607B1B" w:rsidRPr="008A028F" w:rsidRDefault="00607B1B">
      <w:pPr>
        <w:pStyle w:val="Domynie"/>
        <w:jc w:val="both"/>
      </w:pPr>
      <w:r w:rsidRPr="008A028F">
        <w:tab/>
        <w:t xml:space="preserve">(1) Senát jedná o otázkách souvisejících se závazky vyplývajícími z členství České republiky v Evropské unii, o nichž jej podle čl. 10b odst. 1 Ústavy pravidelně a předem informuje vláda. Jedná zejména o </w:t>
      </w:r>
    </w:p>
    <w:p w:rsidR="00607B1B" w:rsidRPr="008A028F" w:rsidRDefault="00607B1B">
      <w:pPr>
        <w:pStyle w:val="Domynie"/>
        <w:jc w:val="both"/>
      </w:pPr>
      <w:r w:rsidRPr="008A028F">
        <w:t xml:space="preserve"> </w:t>
      </w:r>
    </w:p>
    <w:p w:rsidR="00607B1B" w:rsidRPr="008A028F" w:rsidRDefault="00607B1B">
      <w:pPr>
        <w:pStyle w:val="Domynie"/>
        <w:jc w:val="both"/>
      </w:pPr>
      <w:r w:rsidRPr="008A028F">
        <w:t xml:space="preserve">a) zprávě o vývoji Evropské unie v uplynulém období a jejím dalším rozvoji, kterou vláda předkládá nejméně jednou ročně,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b) zprávě o přejímání závazků vyplývajících z členství v Evropské unii do právního řádu, především o provádění legislativních aktů vyžadujících transpozici, kterou vláda předkládá nejméně jednou ročně,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c) předběžné informaci vlády o pořadu jednání Evropské rady a následné informaci o jeho výsledcích,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d) informaci vlády o zahájení a průběhu jednání o změně smluv, na nichž je založena Evropská unie,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e) návrzích legislativních aktů Evropské unie, které vláda předkládá bez zbytečného odkladu poté, co jsou jí postoupeny Evropskou komisí či jiným orgánem Evropské unie,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f) předběžných stanoviscích, která mu vláda předkládá k návrhům legislativních aktů Evropské unie.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Senát dále jedná o návrzích závazných opatření orgánu Evropské unie, aktuálních informacích a stanoviscích vlády k legislativním aktům či jiným dokumentům Evropské unie, včetně informací o stavu jejich projednávání, které mu předkládá vláda ze své iniciativy nebo na žádost Senátu či jeho výboru pověřeného projednáváním návrhu legislativních aktů a závazných opatření orgánů Evropské unie (dále jen "pověřený výbor").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Senát jedná též o dokumentech postoupených Senátu přímo orgány Evropské unie34a) a o dalších věcech týkajících se Evropské unie, pokud tak stanoví tento zákon.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119b </w:t>
      </w:r>
    </w:p>
    <w:p w:rsidR="00607B1B" w:rsidRPr="008A028F" w:rsidRDefault="00607B1B">
      <w:pPr>
        <w:pStyle w:val="Domynie"/>
      </w:pPr>
    </w:p>
    <w:p w:rsidR="00607B1B" w:rsidRPr="008A028F" w:rsidRDefault="00607B1B">
      <w:pPr>
        <w:pStyle w:val="Domynie"/>
        <w:jc w:val="both"/>
      </w:pPr>
      <w:r w:rsidRPr="008A028F">
        <w:tab/>
        <w:t xml:space="preserve">Pověřený výbor vede evidenci návrhů legislativních aktů a závazných opatření orgánů Evropské unie, jakož i dokumentů postoupených Senátu přímo těmito orgány, kterou zpřístupňuje ostatním orgánům Senátu a senátorům.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119c </w:t>
      </w:r>
    </w:p>
    <w:p w:rsidR="00607B1B" w:rsidRPr="008A028F" w:rsidRDefault="00607B1B">
      <w:pPr>
        <w:pStyle w:val="Domynie"/>
      </w:pPr>
    </w:p>
    <w:p w:rsidR="00607B1B" w:rsidRPr="008A028F" w:rsidRDefault="00607B1B">
      <w:pPr>
        <w:pStyle w:val="Domynie"/>
        <w:jc w:val="both"/>
      </w:pPr>
      <w:r w:rsidRPr="008A028F">
        <w:tab/>
        <w:t xml:space="preserve">Poslanci Evropského parlamentu zvolení v České republice se mohou účastnit schůzí pověřeného výboru s hlasem poradním; mohou se k projednávané věci vyjádřit a podávat k ní návrhy.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Jednání pověřeného výboru </w:t>
      </w:r>
    </w:p>
    <w:p w:rsidR="00607B1B" w:rsidRPr="008A028F" w:rsidRDefault="00607B1B">
      <w:pPr>
        <w:pStyle w:val="Domynie"/>
      </w:pPr>
    </w:p>
    <w:p w:rsidR="00607B1B" w:rsidRPr="008A028F" w:rsidRDefault="00607B1B">
      <w:pPr>
        <w:pStyle w:val="Domynie"/>
        <w:jc w:val="center"/>
      </w:pPr>
      <w:r w:rsidRPr="008A028F">
        <w:t xml:space="preserve">§ 119d </w:t>
      </w:r>
    </w:p>
    <w:p w:rsidR="00607B1B" w:rsidRPr="008A028F" w:rsidRDefault="00607B1B">
      <w:pPr>
        <w:pStyle w:val="Domynie"/>
      </w:pPr>
    </w:p>
    <w:p w:rsidR="00607B1B" w:rsidRPr="008A028F" w:rsidRDefault="00607B1B">
      <w:pPr>
        <w:pStyle w:val="Domynie"/>
        <w:jc w:val="both"/>
      </w:pPr>
      <w:r w:rsidRPr="008A028F">
        <w:tab/>
        <w:t xml:space="preserve">(1) Pověřený výbor rozhodne do 5 pracovních dnů od doručení na návrh svého předsedy, zda návrh legislativního aktu vezme bez projednání na vědomí. Pro projednání návrhu legislativního aktu, který pověřený výbor nevzal bez projednání na vědomí, určí předseda pověřeného výboru zpravodaje z řad členů pověřeného výboru; tím je zahájeno projednávání návrhu legislativního aktu. O této skutečnosti vyrozumí předseda pověřeného výboru předsedu Senátu, který ji sdělí vládě.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Zahájení projednávání návrhu legislativního aktu je překážkou účasti člena vlády na rozhodování orgánu Evropské unie o tomto návrhu. To neplatí, neukončí-li Senát jednání o návrhu legislativního aktu ve lhůtě, která podle práva Evropské unie musí uplynout mezi zpřístupněním návrhu legislativního aktu parlamentům členských států v úředních jazycích Evropské unie a jeho zařazením na předběžný pořad jednání Rady34b).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Pověřený výbor může požádat vládu nebo její členy o informaci k projednávanému návrhu legislativního aktu, informaci vláda nebo její členové poskytnou nejpozději do 14 dnů od doručení žádosti pověřeného výboru.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Pověřený výbor může požádat orgán Senátu, který by byl věcně příslušný, jednalo-li by se o návrh zákona, o stanovisko k projednávanému návrhu legislativního aktu ve lhůtě dohodnuté předsedou pověřeného výboru s předsedou dožádaného orgánu.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119e </w:t>
      </w:r>
    </w:p>
    <w:p w:rsidR="00607B1B" w:rsidRPr="008A028F" w:rsidRDefault="00607B1B">
      <w:pPr>
        <w:pStyle w:val="Domynie"/>
      </w:pPr>
    </w:p>
    <w:p w:rsidR="00607B1B" w:rsidRPr="008A028F" w:rsidRDefault="00607B1B">
      <w:pPr>
        <w:pStyle w:val="Domynie"/>
        <w:jc w:val="both"/>
      </w:pPr>
      <w:r w:rsidRPr="008A028F">
        <w:tab/>
        <w:t xml:space="preserve">(1) Pověřený výbor rozhodne na návrh svého předsedy, zda návrh závazného opatření orgánů Evropské unie přijímaného v rámci Společné zahraniční a bezpečnostní politiky (dále jen "návrh rozhodnutí") vezme bez projednání na vědomí. Pro projednání návrhu rozhodnutí, který pověřený výbor nevzal bez projednání na vědomí, určí předseda pověřeného výboru zpravodaje z řad členů pověřeného výboru.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Pověřený výbor může požádat vládu nebo její členy o informaci k projednávanému návrhu rozhodnutí. Informaci vláda nebo její členové poskytnou bez zbytečného odkladu po doručení žádosti pověřeného výboru.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119f </w:t>
      </w:r>
    </w:p>
    <w:p w:rsidR="00607B1B" w:rsidRPr="008A028F" w:rsidRDefault="00607B1B">
      <w:pPr>
        <w:pStyle w:val="Domynie"/>
      </w:pPr>
    </w:p>
    <w:p w:rsidR="00607B1B" w:rsidRPr="008A028F" w:rsidRDefault="00607B1B">
      <w:pPr>
        <w:pStyle w:val="Domynie"/>
        <w:jc w:val="both"/>
      </w:pPr>
      <w:r w:rsidRPr="008A028F">
        <w:tab/>
        <w:t xml:space="preserve">(1) Jednání o návrhu legislativního aktu nebo o návrhu rozhodnutí se účastní zástupce vlády, zpravodajové orgánů Senátu, které návrh legislativního aktu projednávaly, a další osoby, které mohou podat informace o projednávané otázce a jsou pověřeným výborem pozvány.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Návrh legislativního aktu nebo návrh rozhodnutí odůvodní zástupce vlády, po němž vystoupí zpravodaj pověřeného výboru. Následně je otevřena rozprava, v níž je možné podávat návrhy na vzetí návrhu legislativního aktu nebo návrhu rozhodnutí na vědomí, anebo na přijetí doporučení k vyjádření Senátu.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Po ukončení rozpravy pověřený výbor rozhodne o podaných návrzích. Přijme-li pověřený výbor návrh na přijetí doporučení k vyjádření Senátu, zašle jej vládě k informaci a předloží jej předsedovi Senátu. Předseda Senátu takový návrh zařadí na pořad nejbližší schůze; jde-li o návrh legislativního aktu, který je projednáván se zřetelem k </w:t>
      </w:r>
      <w:hyperlink r:id="rId39" w:history="1">
        <w:r w:rsidRPr="008A028F">
          <w:rPr>
            <w:color w:val="000080"/>
            <w:u w:val="single"/>
            <w:lang/>
          </w:rPr>
          <w:t>§ 119d odst. 2</w:t>
        </w:r>
      </w:hyperlink>
      <w:r w:rsidRPr="008A028F">
        <w:t xml:space="preserve">, je předseda Senátu povinen schůzi svolat tak, aby byla zahájena nejpozději třetího dne před uplynutím lhůty stanovené právem Evropské unie34b).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119g </w:t>
      </w:r>
    </w:p>
    <w:p w:rsidR="00607B1B" w:rsidRPr="008A028F" w:rsidRDefault="00607B1B">
      <w:pPr>
        <w:pStyle w:val="Domynie"/>
      </w:pPr>
    </w:p>
    <w:p w:rsidR="00607B1B" w:rsidRPr="008A028F" w:rsidRDefault="00607B1B">
      <w:pPr>
        <w:pStyle w:val="Domynie"/>
        <w:jc w:val="center"/>
      </w:pPr>
      <w:r w:rsidRPr="008A028F">
        <w:rPr>
          <w:b/>
        </w:rPr>
        <w:t xml:space="preserve">Jednání Senátu </w:t>
      </w:r>
    </w:p>
    <w:p w:rsidR="00607B1B" w:rsidRPr="008A028F" w:rsidRDefault="00607B1B">
      <w:pPr>
        <w:pStyle w:val="Domynie"/>
      </w:pPr>
    </w:p>
    <w:p w:rsidR="00607B1B" w:rsidRPr="008A028F" w:rsidRDefault="00607B1B">
      <w:pPr>
        <w:pStyle w:val="Domynie"/>
        <w:jc w:val="both"/>
      </w:pPr>
      <w:r w:rsidRPr="008A028F">
        <w:tab/>
        <w:t xml:space="preserve">(1) Senát jedná o návrhu legislativního aktu nebo o návrhu rozhodnutí tehdy, navrhne-li to pověřený výbor anebo navrhne-li to písemně předsedovi Senátu před přijetím závěrečného usnesení pověřeného výboru nejméně 17 senátorů; o takovém návrhu předseda Senátu neprodleně informuje předsedu pověřeného výboru. Pro zahájení schůze svolané z podnětu nejméně 17 senátorů platí </w:t>
      </w:r>
      <w:hyperlink r:id="rId40" w:history="1">
        <w:r w:rsidRPr="008A028F">
          <w:rPr>
            <w:color w:val="000080"/>
            <w:u w:val="single"/>
            <w:lang/>
          </w:rPr>
          <w:t>§ 119f odst. 3</w:t>
        </w:r>
      </w:hyperlink>
      <w:r w:rsidRPr="008A028F">
        <w:t xml:space="preserve"> věta třetí obdobně.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Senát může rozhodnout, že návrh legislativního aktu nebo návrh rozhodnutí bere na vědomí, nebo se k němu může vyjádřit. Předseda Senátu informuje o výsledku jednání Senátu bezodkladně vládu.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119h </w:t>
      </w:r>
    </w:p>
    <w:p w:rsidR="00607B1B" w:rsidRPr="008A028F" w:rsidRDefault="00607B1B">
      <w:pPr>
        <w:pStyle w:val="Domynie"/>
      </w:pPr>
    </w:p>
    <w:p w:rsidR="00607B1B" w:rsidRPr="008A028F" w:rsidRDefault="00607B1B">
      <w:pPr>
        <w:pStyle w:val="Domynie"/>
        <w:jc w:val="center"/>
      </w:pPr>
      <w:r w:rsidRPr="008A028F">
        <w:rPr>
          <w:b/>
        </w:rPr>
        <w:t xml:space="preserve">Zkrácené jednání o návrzích legislativních aktů </w:t>
      </w:r>
    </w:p>
    <w:p w:rsidR="00607B1B" w:rsidRPr="008A028F" w:rsidRDefault="00607B1B">
      <w:pPr>
        <w:pStyle w:val="Domynie"/>
      </w:pPr>
    </w:p>
    <w:p w:rsidR="00607B1B" w:rsidRPr="008A028F" w:rsidRDefault="00607B1B">
      <w:pPr>
        <w:pStyle w:val="Domynie"/>
        <w:jc w:val="both"/>
      </w:pPr>
      <w:r w:rsidRPr="008A028F">
        <w:tab/>
        <w:t xml:space="preserve">(1) Je-li návrh legislativního aktu označen za naléhavý, je projednáván ve zkráceném jednání, pokud o to při předložení takového návrhu požádá vláda. Součástí žádosti je předběžné stanovisko. Ve zkráceném jednání se </w:t>
      </w:r>
      <w:hyperlink r:id="rId41" w:history="1">
        <w:r w:rsidRPr="008A028F">
          <w:rPr>
            <w:color w:val="000080"/>
            <w:u w:val="single"/>
            <w:lang/>
          </w:rPr>
          <w:t>§ 119d odst. 2</w:t>
        </w:r>
      </w:hyperlink>
      <w:r w:rsidRPr="008A028F">
        <w:t xml:space="preserve">, </w:t>
      </w:r>
      <w:hyperlink r:id="rId42" w:history="1">
        <w:r w:rsidRPr="008A028F">
          <w:rPr>
            <w:color w:val="000080"/>
            <w:u w:val="single"/>
            <w:lang/>
          </w:rPr>
          <w:t>§ 119f odst. 3</w:t>
        </w:r>
      </w:hyperlink>
      <w:r w:rsidRPr="008A028F">
        <w:t xml:space="preserve"> věta druhá a třetí a </w:t>
      </w:r>
      <w:hyperlink r:id="rId43" w:history="1">
        <w:r w:rsidRPr="008A028F">
          <w:rPr>
            <w:color w:val="000080"/>
            <w:u w:val="single"/>
            <w:lang/>
          </w:rPr>
          <w:t>§ 119g</w:t>
        </w:r>
      </w:hyperlink>
      <w:r w:rsidRPr="008A028F">
        <w:t xml:space="preserve"> nepoužijí a úkony, pro něž jsou stanoveny lhůty v </w:t>
      </w:r>
      <w:hyperlink r:id="rId44" w:history="1">
        <w:r w:rsidRPr="008A028F">
          <w:rPr>
            <w:color w:val="000080"/>
            <w:u w:val="single"/>
            <w:lang/>
          </w:rPr>
          <w:t>§ 119d</w:t>
        </w:r>
      </w:hyperlink>
      <w:r w:rsidRPr="008A028F">
        <w:t xml:space="preserve">, se provedou bez zbytečného odkladu.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Přijme-li ve zkráceném jednání pověřený výbor návrh na přijetí doporučení k vyjádření Senátu, zašle jej přímo vládě. Taková usnesení současně zasílá předseda pověřeného výboru předsedovi Senátu, který je rozešle všem senátorům.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Jednání Senátu o dokumentech postoupených Senátu přímo orgány Evropské unie </w:t>
      </w:r>
    </w:p>
    <w:p w:rsidR="00607B1B" w:rsidRPr="008A028F" w:rsidRDefault="00607B1B">
      <w:pPr>
        <w:pStyle w:val="Domynie"/>
      </w:pPr>
    </w:p>
    <w:p w:rsidR="00607B1B" w:rsidRPr="008A028F" w:rsidRDefault="00607B1B">
      <w:pPr>
        <w:pStyle w:val="Domynie"/>
        <w:jc w:val="center"/>
      </w:pPr>
      <w:r w:rsidRPr="008A028F">
        <w:t xml:space="preserve">§ 119i </w:t>
      </w:r>
    </w:p>
    <w:p w:rsidR="00607B1B" w:rsidRPr="008A028F" w:rsidRDefault="00607B1B">
      <w:pPr>
        <w:pStyle w:val="Domynie"/>
      </w:pPr>
    </w:p>
    <w:p w:rsidR="00607B1B" w:rsidRPr="008A028F" w:rsidRDefault="00607B1B">
      <w:pPr>
        <w:pStyle w:val="Domynie"/>
        <w:jc w:val="both"/>
      </w:pPr>
      <w:r w:rsidRPr="008A028F">
        <w:tab/>
        <w:t xml:space="preserve">(1) Usnesení Senátu, jímž se vyjádřil k dokumentu, který mu byl postoupen přímo orgánem Evropské unie34a), zašle předseda Senátu tomuto orgánu, jakož i dalším orgánům Evropské unie podle rozhodnutí Senátu.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O vyjádření Senátu k dokumentu, který mu byl postoupen přímo orgánem Evropské unie, předseda Senátu vždy informuje vládu a předsedu Poslanecké sněmovny.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Vyjádření Senátu k dokumentu, který mu byl postoupen přímo orgánem Evropské unie, není překážkou vyjádření Senátu k pozici vlády k tomuto dokumentu; to platí i pro případné další vyjádření k pozměněnému dokumentu.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119j </w:t>
      </w:r>
    </w:p>
    <w:p w:rsidR="00607B1B" w:rsidRPr="008A028F" w:rsidRDefault="00607B1B">
      <w:pPr>
        <w:pStyle w:val="Domynie"/>
      </w:pPr>
    </w:p>
    <w:p w:rsidR="00607B1B" w:rsidRPr="008A028F" w:rsidRDefault="00607B1B">
      <w:pPr>
        <w:pStyle w:val="Domynie"/>
        <w:jc w:val="both"/>
      </w:pPr>
      <w:r w:rsidRPr="008A028F">
        <w:tab/>
        <w:t xml:space="preserve">Není-li v </w:t>
      </w:r>
      <w:hyperlink r:id="rId45" w:history="1">
        <w:r w:rsidRPr="008A028F">
          <w:rPr>
            <w:color w:val="000080"/>
            <w:u w:val="single"/>
            <w:lang/>
          </w:rPr>
          <w:t>§ 119i</w:t>
        </w:r>
      </w:hyperlink>
      <w:r w:rsidRPr="008A028F">
        <w:t xml:space="preserve"> stanoveno jinak, platí pro jednání Senátu o dokumentech postoupených Senátu přímo orgány Evropské unie obdobně </w:t>
      </w:r>
      <w:hyperlink r:id="rId46" w:history="1">
        <w:r w:rsidRPr="008A028F">
          <w:rPr>
            <w:color w:val="000080"/>
            <w:u w:val="single"/>
            <w:lang/>
          </w:rPr>
          <w:t>§ 119c až 119h</w:t>
        </w:r>
      </w:hyperlink>
      <w:r w:rsidRPr="008A028F">
        <w:t xml:space="preserve"> s tím, že lhůtu stanovenou v </w:t>
      </w:r>
      <w:hyperlink r:id="rId47" w:history="1">
        <w:r w:rsidRPr="008A028F">
          <w:rPr>
            <w:color w:val="000080"/>
            <w:u w:val="single"/>
            <w:lang/>
          </w:rPr>
          <w:t>§ 119d odst. 1</w:t>
        </w:r>
      </w:hyperlink>
      <w:r w:rsidRPr="008A028F">
        <w:t xml:space="preserve"> může pověřený výbor přiměřeně prodloužit.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Předchozí souhlas Senátu s některými rozhodnutími činěnými v orgánech Evropské unie </w:t>
      </w:r>
    </w:p>
    <w:p w:rsidR="00607B1B" w:rsidRPr="008A028F" w:rsidRDefault="00607B1B">
      <w:pPr>
        <w:pStyle w:val="Domynie"/>
      </w:pPr>
    </w:p>
    <w:p w:rsidR="00607B1B" w:rsidRPr="008A028F" w:rsidRDefault="00607B1B">
      <w:pPr>
        <w:pStyle w:val="Domynie"/>
        <w:jc w:val="center"/>
      </w:pPr>
      <w:r w:rsidRPr="008A028F">
        <w:t xml:space="preserve">§ 119k </w:t>
      </w:r>
    </w:p>
    <w:p w:rsidR="00607B1B" w:rsidRPr="008A028F" w:rsidRDefault="00607B1B">
      <w:pPr>
        <w:pStyle w:val="Domynie"/>
      </w:pPr>
    </w:p>
    <w:p w:rsidR="00607B1B" w:rsidRPr="008A028F" w:rsidRDefault="00607B1B">
      <w:pPr>
        <w:pStyle w:val="Domynie"/>
        <w:jc w:val="both"/>
      </w:pPr>
      <w:r w:rsidRPr="008A028F">
        <w:tab/>
        <w:t xml:space="preserve">Bez předchozího souhlasu Senátu nelze za Českou republiku vyslovit při hlasování souhlas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a) v Evropské radě při rozhodování podle čl. 31 odst. 3 Smlouvy o Evropské unii,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b) v Evropské radě při rozhodování o změně ustanovení třetí části Smlouvy o fungování Evropské unie podle čl. 48 odst. 6 Smlouvy o Evropské unii,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c) v Radě, popřípadě Evropské radě, při rozhodování o dalších případech použití řádného legislativního postupu nebo rozhodování kvalifikovanou většinou podle čl. 153 odst. 2, čl. 192 odst. 2, čl. 312 odst. 2 a čl. 333 odst. 1 a 2 Smlouvy o fungování Evropské unie,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d) v Radě při rozhodování o vhodných opatřeních k dosažení cílů stanovených smlouvami, na nichž je založena Evropská unie, podle čl. 352 Smlouvy o fungování Evropské unie, nejde-li o opatření nezbytná pro fungování vnitřního trhu.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119l </w:t>
      </w:r>
    </w:p>
    <w:p w:rsidR="00607B1B" w:rsidRPr="008A028F" w:rsidRDefault="00607B1B">
      <w:pPr>
        <w:pStyle w:val="Domynie"/>
      </w:pPr>
    </w:p>
    <w:p w:rsidR="00607B1B" w:rsidRPr="008A028F" w:rsidRDefault="00607B1B">
      <w:pPr>
        <w:pStyle w:val="Domynie"/>
        <w:jc w:val="both"/>
      </w:pPr>
      <w:r w:rsidRPr="008A028F">
        <w:tab/>
        <w:t xml:space="preserve">(1) Vláda předkládá Senátu návrh rozhodnutí podle </w:t>
      </w:r>
      <w:hyperlink r:id="rId48" w:history="1">
        <w:r w:rsidRPr="008A028F">
          <w:rPr>
            <w:color w:val="000080"/>
            <w:u w:val="single"/>
            <w:lang/>
          </w:rPr>
          <w:t>§ 119k</w:t>
        </w:r>
      </w:hyperlink>
      <w:r w:rsidRPr="008A028F">
        <w:t xml:space="preserve"> spolu se svým stanoviskem.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Předseda Senátu takový návrh neprodleně rozešle všem senátorům, přikáže jej výboru pověřenému projednáváním návrhů legislativních aktů a stanoví mu přiměřenou lhůtu k jeho projednání; lhůta nesmí být kratší než 5 dnů. Oprávnění pověřeného výboru stanovené v </w:t>
      </w:r>
      <w:hyperlink r:id="rId49" w:history="1">
        <w:r w:rsidRPr="008A028F">
          <w:rPr>
            <w:color w:val="000080"/>
            <w:u w:val="single"/>
            <w:lang/>
          </w:rPr>
          <w:t>§ 119d odst. 4</w:t>
        </w:r>
      </w:hyperlink>
      <w:r w:rsidRPr="008A028F">
        <w:t xml:space="preserve"> platí obdobně.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Při jednání pověřeného výboru lze v rozpravě podat pouze návrh na odročení; takový návrh musí obsahovat lhůtu, do kdy musí být návrh rozhodnutí podle </w:t>
      </w:r>
      <w:hyperlink r:id="rId50" w:history="1">
        <w:r w:rsidRPr="008A028F">
          <w:rPr>
            <w:color w:val="000080"/>
            <w:u w:val="single"/>
            <w:lang/>
          </w:rPr>
          <w:t>§ 119k</w:t>
        </w:r>
      </w:hyperlink>
      <w:r w:rsidRPr="008A028F">
        <w:t xml:space="preserve"> znovu zařazen na pořad schůze Senátu. Nebyl-li návrh na odročení podán nebo nebyl-li přijat, hlasuje pověřený výbor o doporučení, aby Senát s návrhem rozhodnutí podle </w:t>
      </w:r>
      <w:hyperlink r:id="rId51" w:history="1">
        <w:r w:rsidRPr="008A028F">
          <w:rPr>
            <w:color w:val="000080"/>
            <w:u w:val="single"/>
            <w:lang/>
          </w:rPr>
          <w:t>§ 119k</w:t>
        </w:r>
      </w:hyperlink>
      <w:r w:rsidRPr="008A028F">
        <w:t xml:space="preserve"> vyslovil souhlas.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Předseda Senátu zařadí návrh rozhodnutí podle </w:t>
      </w:r>
      <w:hyperlink r:id="rId52" w:history="1">
        <w:r w:rsidRPr="008A028F">
          <w:rPr>
            <w:color w:val="000080"/>
            <w:u w:val="single"/>
            <w:lang/>
          </w:rPr>
          <w:t>§ 119k</w:t>
        </w:r>
      </w:hyperlink>
      <w:r w:rsidRPr="008A028F">
        <w:t xml:space="preserve"> na pořad nejbližší schůze Senátu, popřípadě k jeho projednání svolá schůzi Senátu, a to tak, aby umožnil včasné projednání návrhu.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(5) Při jednání Senátu lze v rozpravě podat pouze návrh na odročení; takový návrh musí obsahovat lhůtu, do kdy musí být návrh rozhodnutí podle </w:t>
      </w:r>
      <w:hyperlink r:id="rId53" w:history="1">
        <w:r w:rsidRPr="008A028F">
          <w:rPr>
            <w:color w:val="000080"/>
            <w:u w:val="single"/>
            <w:lang/>
          </w:rPr>
          <w:t>§ 119k</w:t>
        </w:r>
      </w:hyperlink>
      <w:r w:rsidRPr="008A028F">
        <w:t xml:space="preserve"> znovu zařazen na pořad schůze Senátu. Nebyl-li návrh na odročení podán nebo nebyl-li přijat, hlasuje Senát o tom, zda s návrhem rozhodnutí podle </w:t>
      </w:r>
      <w:hyperlink r:id="rId54" w:history="1">
        <w:r w:rsidRPr="008A028F">
          <w:rPr>
            <w:color w:val="000080"/>
            <w:u w:val="single"/>
            <w:lang/>
          </w:rPr>
          <w:t>§ 119k</w:t>
        </w:r>
      </w:hyperlink>
      <w:r w:rsidRPr="008A028F">
        <w:t xml:space="preserve"> vyslovuje souhlas.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(6) Předseda Senátu neprodleně informuje o výsledku jednání Senátu vládu a předsedu Poslanecké sněmovny.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119m </w:t>
      </w:r>
    </w:p>
    <w:p w:rsidR="00607B1B" w:rsidRPr="008A028F" w:rsidRDefault="00607B1B">
      <w:pPr>
        <w:pStyle w:val="Domynie"/>
      </w:pPr>
    </w:p>
    <w:p w:rsidR="00607B1B" w:rsidRPr="008A028F" w:rsidRDefault="00607B1B">
      <w:pPr>
        <w:pStyle w:val="Domynie"/>
        <w:jc w:val="both"/>
      </w:pPr>
      <w:r w:rsidRPr="008A028F">
        <w:tab/>
        <w:t xml:space="preserve">Bez předchozího souhlasu Senátu nelze rovněž za Českou republiku vyslovit při hlasování souhlas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a) v Evropské radě při rozhodování o použití řádného legislativního postupu nebo rozhodování kvalifikovanou většinou podle čl. 48 odst. 7 Smlouvy o Evropské unii,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b) v Radě při rozhodování o určení aspektů rodinného práva s mezinárodním prvkem, které mohou být předmětem aktů přijatých řádným legislativním postupem, podle čl. 81 odst. 3 Smlouvy o fungování Evropské unie.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119n </w:t>
      </w:r>
    </w:p>
    <w:p w:rsidR="00607B1B" w:rsidRPr="008A028F" w:rsidRDefault="00607B1B">
      <w:pPr>
        <w:pStyle w:val="Domynie"/>
      </w:pPr>
    </w:p>
    <w:p w:rsidR="00607B1B" w:rsidRPr="008A028F" w:rsidRDefault="00607B1B">
      <w:pPr>
        <w:pStyle w:val="Domynie"/>
        <w:jc w:val="both"/>
      </w:pPr>
      <w:r w:rsidRPr="008A028F">
        <w:tab/>
        <w:t xml:space="preserve">(1) Vláda předkládá Senátu stanovisko k návrhu rozhodnutí podle </w:t>
      </w:r>
      <w:hyperlink r:id="rId55" w:history="1">
        <w:r w:rsidRPr="008A028F">
          <w:rPr>
            <w:color w:val="000080"/>
            <w:u w:val="single"/>
            <w:lang/>
          </w:rPr>
          <w:t>§ 119m</w:t>
        </w:r>
      </w:hyperlink>
      <w:r w:rsidRPr="008A028F">
        <w:t xml:space="preserve"> bezodkladně po jeho postoupení parlamentům členských států.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Při jednání pověřeného výboru lze v rozpravě podat tyto návrhy: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1. návrh na odročení; takový návrh musí obsahovat lhůtu, do kdy musí být návrh rozhodnutí podle </w:t>
      </w:r>
      <w:hyperlink r:id="rId56" w:history="1">
        <w:r w:rsidRPr="008A028F">
          <w:rPr>
            <w:color w:val="000080"/>
            <w:u w:val="single"/>
            <w:lang/>
          </w:rPr>
          <w:t>§ 119m</w:t>
        </w:r>
      </w:hyperlink>
      <w:r w:rsidRPr="008A028F">
        <w:t xml:space="preserve"> znovu zařazen na pořad schůze Senátu;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2. návrh na vyslovení nesouhlasu. Nebyl-li žádný z návrhů podán nebo nebyl-li přijat, hlasuje pověřený výbor o doporučení, aby Senát vyslovil s návrhem rozhodnutí podle </w:t>
      </w:r>
      <w:hyperlink r:id="rId57" w:history="1">
        <w:r w:rsidRPr="008A028F">
          <w:rPr>
            <w:color w:val="000080"/>
            <w:u w:val="single"/>
            <w:lang/>
          </w:rPr>
          <w:t>§ 119m</w:t>
        </w:r>
      </w:hyperlink>
      <w:r w:rsidRPr="008A028F">
        <w:t xml:space="preserve"> souhlas pro případ, že o něm bude rozhodováno v orgánu Evropské unie uvedeném v </w:t>
      </w:r>
      <w:hyperlink r:id="rId58" w:history="1">
        <w:r w:rsidRPr="008A028F">
          <w:rPr>
            <w:color w:val="000080"/>
            <w:u w:val="single"/>
            <w:lang/>
          </w:rPr>
          <w:t>§ 119m</w:t>
        </w:r>
      </w:hyperlink>
      <w:r w:rsidRPr="008A028F">
        <w:t xml:space="preserve">.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Při jednání Senátu lze v rozpravě podat tyto návrhy: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1. návrh na odročení; takový návrh musí obsahovat lhůtu, do kdy musí být návrh rozhodnutí podle </w:t>
      </w:r>
      <w:hyperlink r:id="rId59" w:history="1">
        <w:r w:rsidRPr="008A028F">
          <w:rPr>
            <w:color w:val="000080"/>
            <w:u w:val="single"/>
            <w:lang/>
          </w:rPr>
          <w:t>§ 119m</w:t>
        </w:r>
      </w:hyperlink>
      <w:r w:rsidRPr="008A028F">
        <w:t xml:space="preserve"> znovu zařazen na pořad schůze Senátu;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2. návrh na vyslovení nesouhlasu. Nebyl-li žádný z návrhů podán nebo nebyl-li přijat, hlasuje Senát o tom, zda s návrhem rozhodnutí podle </w:t>
      </w:r>
      <w:hyperlink r:id="rId60" w:history="1">
        <w:r w:rsidRPr="008A028F">
          <w:rPr>
            <w:color w:val="000080"/>
            <w:u w:val="single"/>
            <w:lang/>
          </w:rPr>
          <w:t>§ 119m</w:t>
        </w:r>
      </w:hyperlink>
      <w:r w:rsidRPr="008A028F">
        <w:t xml:space="preserve"> vyslovuje souhlas pro případ, že o něm bude rozhodováno v orgánu Evropské unie uvedeném v </w:t>
      </w:r>
      <w:hyperlink r:id="rId61" w:history="1">
        <w:r w:rsidRPr="008A028F">
          <w:rPr>
            <w:color w:val="000080"/>
            <w:u w:val="single"/>
            <w:lang/>
          </w:rPr>
          <w:t>§ 119m</w:t>
        </w:r>
      </w:hyperlink>
      <w:r w:rsidRPr="008A028F">
        <w:t xml:space="preserve">.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Návrh rozhodnutí podle </w:t>
      </w:r>
      <w:hyperlink r:id="rId62" w:history="1">
        <w:r w:rsidRPr="008A028F">
          <w:rPr>
            <w:color w:val="000080"/>
            <w:u w:val="single"/>
            <w:lang/>
          </w:rPr>
          <w:t>§ 119m</w:t>
        </w:r>
      </w:hyperlink>
      <w:r w:rsidRPr="008A028F">
        <w:t xml:space="preserve"> je odmítnut, vysloví-li s ním Senát nesouhlas ve lhůtě šesti měsíců od jeho postoupení parlamentům členských států. Předseda Senátu o této skutečnosti neprodleně informuje vládu, předsedu Poslanecké sněmovny, předsedu Evropské rady, předsedu Rady a předsedu Evropské komise.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(5) Není-li v </w:t>
      </w:r>
      <w:hyperlink r:id="rId63" w:history="1">
        <w:r w:rsidRPr="008A028F">
          <w:rPr>
            <w:color w:val="000080"/>
            <w:u w:val="single"/>
            <w:lang/>
          </w:rPr>
          <w:t>odstavcích 1 až 4</w:t>
        </w:r>
      </w:hyperlink>
      <w:r w:rsidRPr="008A028F">
        <w:t xml:space="preserve"> stanoveno jinak, platí pro jednání o návrhu rozhodnutí podle </w:t>
      </w:r>
      <w:hyperlink r:id="rId64" w:history="1">
        <w:r w:rsidRPr="008A028F">
          <w:rPr>
            <w:color w:val="000080"/>
            <w:u w:val="single"/>
            <w:lang/>
          </w:rPr>
          <w:t>§ 119m</w:t>
        </w:r>
      </w:hyperlink>
      <w:r w:rsidRPr="008A028F">
        <w:t xml:space="preserve"> obdobně </w:t>
      </w:r>
      <w:hyperlink r:id="rId65" w:history="1">
        <w:r w:rsidRPr="008A028F">
          <w:rPr>
            <w:color w:val="000080"/>
            <w:u w:val="single"/>
            <w:lang/>
          </w:rPr>
          <w:t>§ 119l</w:t>
        </w:r>
      </w:hyperlink>
      <w:r w:rsidRPr="008A028F">
        <w:t xml:space="preserve">.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119o </w:t>
      </w:r>
    </w:p>
    <w:p w:rsidR="00607B1B" w:rsidRPr="008A028F" w:rsidRDefault="00607B1B">
      <w:pPr>
        <w:pStyle w:val="Domynie"/>
      </w:pPr>
    </w:p>
    <w:p w:rsidR="00607B1B" w:rsidRPr="008A028F" w:rsidRDefault="00607B1B">
      <w:pPr>
        <w:pStyle w:val="Domynie"/>
        <w:jc w:val="center"/>
      </w:pPr>
      <w:r w:rsidRPr="008A028F">
        <w:rPr>
          <w:b/>
        </w:rPr>
        <w:t xml:space="preserve">Jednání Senátu o změnách ustanovení třetí části Smlouvy o fungování Evropské unie přijatých zjednodušeným postupem </w:t>
      </w:r>
    </w:p>
    <w:p w:rsidR="00607B1B" w:rsidRPr="008A028F" w:rsidRDefault="00607B1B">
      <w:pPr>
        <w:pStyle w:val="Domynie"/>
      </w:pPr>
    </w:p>
    <w:p w:rsidR="00607B1B" w:rsidRPr="008A028F" w:rsidRDefault="00607B1B">
      <w:pPr>
        <w:pStyle w:val="Domynie"/>
        <w:jc w:val="both"/>
      </w:pPr>
      <w:r w:rsidRPr="008A028F">
        <w:tab/>
        <w:t xml:space="preserve">Rozhodnutí Evropské rady o změně ustanovení třetí části Smlouvy o fungování Evropské unie podle čl. 48 odst. 6 Smlouvy o Evropské unii projednává Senát jako mezinárodní smlouvu.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Žaloba týkající se porušení zásady subsidiarity legislativním aktem Evropské unie </w:t>
      </w:r>
    </w:p>
    <w:p w:rsidR="00607B1B" w:rsidRPr="008A028F" w:rsidRDefault="00607B1B">
      <w:pPr>
        <w:pStyle w:val="Domynie"/>
      </w:pPr>
    </w:p>
    <w:p w:rsidR="00607B1B" w:rsidRPr="008A028F" w:rsidRDefault="00607B1B">
      <w:pPr>
        <w:pStyle w:val="Domynie"/>
        <w:jc w:val="center"/>
      </w:pPr>
      <w:r w:rsidRPr="008A028F">
        <w:t xml:space="preserve">§ 119p </w:t>
      </w:r>
    </w:p>
    <w:p w:rsidR="00607B1B" w:rsidRPr="008A028F" w:rsidRDefault="00607B1B">
      <w:pPr>
        <w:pStyle w:val="Domynie"/>
      </w:pPr>
    </w:p>
    <w:p w:rsidR="00607B1B" w:rsidRPr="008A028F" w:rsidRDefault="00607B1B">
      <w:pPr>
        <w:pStyle w:val="Domynie"/>
        <w:jc w:val="both"/>
      </w:pPr>
      <w:r w:rsidRPr="008A028F">
        <w:tab/>
        <w:t xml:space="preserve">(1) Návrh, aby Senát podal žalobu týkající se porušení zásady subsidiarity legislativním aktem podle práva Evropské unie (dále jen „návrh žaloby“)34c), je oprávněn podat pověřený výbor nebo skupina nejméně 17 senátorů. Návrh žaloby musí obsahovat text žaloby, na němž se má Senát usnést.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Návrh žaloby se předkládá předsedovi Senátu, který jej neprodleně rozešle všem senátorům a senátorským klubům a zařadí jej na pořad nejbližší schůze Senátu tak, aby mohl být projednán nejpozději 10 dnů před uplynutím lhůty, kterou stanoví právo Evropské unie.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K projednání návrhu žaloby je vždy pozván věcně příslušný člen vlády.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119q </w:t>
      </w:r>
    </w:p>
    <w:p w:rsidR="00607B1B" w:rsidRPr="008A028F" w:rsidRDefault="00607B1B">
      <w:pPr>
        <w:pStyle w:val="Domynie"/>
      </w:pPr>
    </w:p>
    <w:p w:rsidR="00607B1B" w:rsidRPr="008A028F" w:rsidRDefault="00607B1B">
      <w:pPr>
        <w:pStyle w:val="Domynie"/>
        <w:jc w:val="both"/>
      </w:pPr>
      <w:r w:rsidRPr="008A028F">
        <w:tab/>
        <w:t xml:space="preserve">(1) Schválí-li Senát návrh žaloby, pověří senátora, případně též další vhodnou osobu, svým zastupováním v řízení před Evropským soudním dvorem.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Shledá-li pro to důvody, může Senát usnesení o pověření změnit.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119r </w:t>
      </w:r>
    </w:p>
    <w:p w:rsidR="00607B1B" w:rsidRPr="008A028F" w:rsidRDefault="00607B1B">
      <w:pPr>
        <w:pStyle w:val="Domynie"/>
      </w:pPr>
    </w:p>
    <w:p w:rsidR="00607B1B" w:rsidRPr="008A028F" w:rsidRDefault="00607B1B">
      <w:pPr>
        <w:pStyle w:val="Domynie"/>
        <w:jc w:val="both"/>
      </w:pPr>
      <w:r w:rsidRPr="008A028F">
        <w:tab/>
        <w:t xml:space="preserve">(1) Předseda Senátu bezodkladně, nejpozději však 3 pracovní dny před uplynutím lhůty, kterou stanoví právo Evropské unie, doručí usnesení Senátu o schválení návrhu žaloby spolu s textem žaloby vládě, jež je předá Evropskému soudnímu dvoru tak, aby byla dodržena stanovená lhůta.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Předseda Senátu zašle usnesení a text žaloby podle </w:t>
      </w:r>
      <w:hyperlink r:id="rId66" w:history="1">
        <w:r w:rsidRPr="008A028F">
          <w:rPr>
            <w:color w:val="000080"/>
            <w:u w:val="single"/>
            <w:lang/>
          </w:rPr>
          <w:t>odstavce 1</w:t>
        </w:r>
      </w:hyperlink>
      <w:r w:rsidRPr="008A028F">
        <w:t xml:space="preserve"> rovněž k informaci předsedovi Poslanecké sněmovny a vládnímu zmocněnci pro zastupování České republiky před Evropským soudním dvorem.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119s </w:t>
      </w:r>
    </w:p>
    <w:p w:rsidR="00607B1B" w:rsidRPr="008A028F" w:rsidRDefault="00607B1B">
      <w:pPr>
        <w:pStyle w:val="Domynie"/>
      </w:pPr>
    </w:p>
    <w:p w:rsidR="00607B1B" w:rsidRPr="008A028F" w:rsidRDefault="00607B1B">
      <w:pPr>
        <w:pStyle w:val="Domynie"/>
        <w:jc w:val="both"/>
      </w:pPr>
      <w:r w:rsidRPr="008A028F">
        <w:tab/>
        <w:t xml:space="preserve">Vládní zmocněnec pro zastupování České republiky před Evropským soudním dvorem poskytuje osobám pověřeným zastupováním Senátu podle </w:t>
      </w:r>
      <w:hyperlink r:id="rId67" w:history="1">
        <w:r w:rsidRPr="008A028F">
          <w:rPr>
            <w:color w:val="000080"/>
            <w:u w:val="single"/>
            <w:lang/>
          </w:rPr>
          <w:t>§ 119q</w:t>
        </w:r>
      </w:hyperlink>
      <w:r w:rsidRPr="008A028F">
        <w:t xml:space="preserve"> veškerou potřebnou součinnost stran toho, jak v řízení vystupovat, aniž by tím byl dotčen jeho vztah k vládě a jejímu stanovisku k předmětu řízení.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ČÁST TŘINÁCTÁ </w:t>
      </w:r>
    </w:p>
    <w:p w:rsidR="00607B1B" w:rsidRPr="008A028F" w:rsidRDefault="00607B1B">
      <w:pPr>
        <w:pStyle w:val="Domynie"/>
      </w:pPr>
    </w:p>
    <w:p w:rsidR="00607B1B" w:rsidRPr="008A028F" w:rsidRDefault="00607B1B">
      <w:pPr>
        <w:pStyle w:val="Domynie"/>
        <w:jc w:val="center"/>
      </w:pPr>
      <w:r w:rsidRPr="008A028F">
        <w:rPr>
          <w:b/>
        </w:rPr>
        <w:t xml:space="preserve">JEDNÁNÍ O NÁVRZÍCH ZÁKONNÝCH OPATŘENÍ SENÁTU </w:t>
      </w:r>
    </w:p>
    <w:p w:rsidR="00607B1B" w:rsidRPr="008A028F" w:rsidRDefault="00607B1B">
      <w:pPr>
        <w:pStyle w:val="Domynie"/>
      </w:pPr>
    </w:p>
    <w:p w:rsidR="00607B1B" w:rsidRPr="008A028F" w:rsidRDefault="00607B1B">
      <w:pPr>
        <w:pStyle w:val="Domynie"/>
        <w:jc w:val="center"/>
      </w:pPr>
      <w:r w:rsidRPr="008A028F">
        <w:t xml:space="preserve">§ 120 </w:t>
      </w:r>
    </w:p>
    <w:p w:rsidR="00607B1B" w:rsidRPr="008A028F" w:rsidRDefault="00607B1B">
      <w:pPr>
        <w:pStyle w:val="Domynie"/>
      </w:pPr>
    </w:p>
    <w:p w:rsidR="00607B1B" w:rsidRPr="008A028F" w:rsidRDefault="00607B1B">
      <w:pPr>
        <w:pStyle w:val="Domynie"/>
        <w:jc w:val="both"/>
      </w:pPr>
      <w:r w:rsidRPr="008A028F">
        <w:tab/>
        <w:t xml:space="preserve">(1) Návrh zákonného opatření Senátu předložený vládou předseda Senátu postoupí neprodleně organizačnímu výboru a rozešle jej všem senátorům a senátorským klubům.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Organizační výbor bezodkladně přikáže návrh zákonného opatření Senátu výboru, popřípadě výborům a určí lhůtu, do které musí výbor (výbory) návrh zákonného opatření projednat. Současně doporučí předsedovi Senátu, aby byl tento návrh zařazen na pořad schůze Senátu nejpozději do 5 dnů po projednání ve výborech.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Přikáže-li organizační výbor návrh zákonného opatření Senátu více výborům, určí, který z nich bude výborem garančním. Zároveň neprodleně sdělí všem senátorům, kterému výboru, popřípadě výborům byl návrh zákonného opatření Senátu přikázán k projednání a který výbor byl určen jako garanční.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121 </w:t>
      </w:r>
    </w:p>
    <w:p w:rsidR="00607B1B" w:rsidRPr="008A028F" w:rsidRDefault="00607B1B">
      <w:pPr>
        <w:pStyle w:val="Domynie"/>
      </w:pPr>
    </w:p>
    <w:p w:rsidR="00607B1B" w:rsidRPr="008A028F" w:rsidRDefault="00607B1B">
      <w:pPr>
        <w:pStyle w:val="Domynie"/>
        <w:jc w:val="center"/>
      </w:pPr>
      <w:r w:rsidRPr="008A028F">
        <w:rPr>
          <w:b/>
        </w:rPr>
        <w:t xml:space="preserve">Jednání výboru </w:t>
      </w:r>
    </w:p>
    <w:p w:rsidR="00607B1B" w:rsidRPr="008A028F" w:rsidRDefault="00607B1B">
      <w:pPr>
        <w:pStyle w:val="Domynie"/>
      </w:pPr>
    </w:p>
    <w:p w:rsidR="00607B1B" w:rsidRPr="008A028F" w:rsidRDefault="00607B1B">
      <w:pPr>
        <w:pStyle w:val="Domynie"/>
        <w:jc w:val="both"/>
      </w:pPr>
      <w:r w:rsidRPr="008A028F">
        <w:tab/>
        <w:t xml:space="preserve">(1) Při jednání výboru o návrhu zákonného opatření Senátu lze v průběhu obou částí rozpravy podávat tyto návrhy: </w:t>
      </w:r>
    </w:p>
    <w:p w:rsidR="00607B1B" w:rsidRPr="008A028F" w:rsidRDefault="00607B1B">
      <w:pPr>
        <w:pStyle w:val="Domynie"/>
        <w:jc w:val="both"/>
      </w:pPr>
      <w:r w:rsidRPr="008A028F">
        <w:t xml:space="preserve"> </w:t>
      </w:r>
    </w:p>
    <w:p w:rsidR="00607B1B" w:rsidRPr="008A028F" w:rsidRDefault="00607B1B">
      <w:pPr>
        <w:pStyle w:val="Domynie"/>
        <w:jc w:val="both"/>
      </w:pPr>
      <w:r w:rsidRPr="008A028F">
        <w:t xml:space="preserve">1. návrh na vrácení návrhu zákonného opatření Senátu vládě k dopracování,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2. návrh na schválení,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3. návrh na zamítnutí,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4. návrh pozměňovací.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O návrzích uvedených v </w:t>
      </w:r>
      <w:hyperlink r:id="rId68" w:history="1">
        <w:r w:rsidRPr="008A028F">
          <w:rPr>
            <w:color w:val="000080"/>
            <w:u w:val="single"/>
            <w:lang/>
          </w:rPr>
          <w:t>odstavci 1</w:t>
        </w:r>
      </w:hyperlink>
      <w:r w:rsidRPr="008A028F">
        <w:t xml:space="preserve"> se hlasuje v pořadí tam uvedeném. Po ukončení hlasování o po-daných pozměňovacích návrzích, byl-li alespoň jeden z nich přijat, se výbor usnese, zda doporučí Senátu schválit návrh zákonného opatření Senátu s těmi pozměňovacími návrhy, které přijal.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122 </w:t>
      </w:r>
    </w:p>
    <w:p w:rsidR="00607B1B" w:rsidRPr="008A028F" w:rsidRDefault="00607B1B">
      <w:pPr>
        <w:pStyle w:val="Domynie"/>
      </w:pPr>
    </w:p>
    <w:p w:rsidR="00607B1B" w:rsidRPr="008A028F" w:rsidRDefault="00607B1B">
      <w:pPr>
        <w:pStyle w:val="Domynie"/>
        <w:jc w:val="center"/>
      </w:pPr>
      <w:r w:rsidRPr="008A028F">
        <w:rPr>
          <w:b/>
        </w:rPr>
        <w:t xml:space="preserve">Jednání Senátu </w:t>
      </w:r>
    </w:p>
    <w:p w:rsidR="00607B1B" w:rsidRPr="008A028F" w:rsidRDefault="00607B1B">
      <w:pPr>
        <w:pStyle w:val="Domynie"/>
      </w:pPr>
    </w:p>
    <w:p w:rsidR="00607B1B" w:rsidRPr="008A028F" w:rsidRDefault="00607B1B">
      <w:pPr>
        <w:pStyle w:val="Domynie"/>
        <w:jc w:val="both"/>
      </w:pPr>
      <w:r w:rsidRPr="008A028F">
        <w:tab/>
        <w:t xml:space="preserve">(1) Při jednání Senátu o návrhu zákonného opatření Senátu lze v obecné rozpravě podávat tyto návrhy: </w:t>
      </w:r>
    </w:p>
    <w:p w:rsidR="00607B1B" w:rsidRPr="008A028F" w:rsidRDefault="00607B1B">
      <w:pPr>
        <w:pStyle w:val="Domynie"/>
        <w:jc w:val="both"/>
      </w:pPr>
      <w:r w:rsidRPr="008A028F">
        <w:t xml:space="preserve"> </w:t>
      </w:r>
    </w:p>
    <w:p w:rsidR="00607B1B" w:rsidRPr="008A028F" w:rsidRDefault="00607B1B">
      <w:pPr>
        <w:pStyle w:val="Domynie"/>
        <w:jc w:val="both"/>
      </w:pPr>
      <w:r w:rsidRPr="008A028F">
        <w:t xml:space="preserve">1. návrh na vrácení návrhu zákonného opatření Senátu vládě k dopracování,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2. návrh na schválení,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3. návrh na zamítnutí.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O návrzích uvedených v </w:t>
      </w:r>
      <w:hyperlink r:id="rId69" w:history="1">
        <w:r w:rsidRPr="008A028F">
          <w:rPr>
            <w:color w:val="000080"/>
            <w:u w:val="single"/>
            <w:lang/>
          </w:rPr>
          <w:t>odstavci 1</w:t>
        </w:r>
      </w:hyperlink>
      <w:r w:rsidRPr="008A028F">
        <w:t xml:space="preserve"> se hlasuje v pořadí tam uvedeném.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Nebyl-li žádný z návrhů uvedených v </w:t>
      </w:r>
      <w:hyperlink r:id="rId70" w:history="1">
        <w:r w:rsidRPr="008A028F">
          <w:rPr>
            <w:color w:val="000080"/>
            <w:u w:val="single"/>
            <w:lang/>
          </w:rPr>
          <w:t>odstavci 1</w:t>
        </w:r>
      </w:hyperlink>
      <w:r w:rsidRPr="008A028F">
        <w:t xml:space="preserve"> podán nebo nebyl-li přijat, zahájí předsedající k návrhu zákonného opatření Senátu podrobnou rozpravu, ve které lze podávat pozměňovací návrhy. Byl-li podán alespoň jeden pozměňovací návrh, předsedající jednání o návrhu zákonného opatření Senátu přeruší. Pozměňovací návrhy se dají vytisknout a neprodleně se rozešlou všem senátorům. V jednání lze pokračovat nejdříve po 24 hodinách od jeho přerušení. V jednání pokračujícím po přerušení lze podávat pouze pozměňovací návrhy k opravě legislativně technických, gramatických a písařských chyb a k úpravám, které vyplývají z přednesených pozměňovacích návrhů.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Po ukončení hlasování o jednotlivých pozměňovacích návrzích, byl-li alespoň jeden z nich přijat, hlasuje Senát o tom, zda schválí návrh zákonného opatření Senátu ve znění přijatých pozměňovacích návrhů.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(5) Pokud nebyl žádný pozměňovací návrh podán nebo nebyl přijat anebo nebylo přijato usnesení schválit návrh zákonného opatření Senátu ve znění přijatých pozměňovacích návrhů, hlasuje Senát o tom, zda návrh zákonného opatření Senátu schvaluje.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123 </w:t>
      </w:r>
    </w:p>
    <w:p w:rsidR="00607B1B" w:rsidRPr="008A028F" w:rsidRDefault="00607B1B">
      <w:pPr>
        <w:pStyle w:val="Domynie"/>
      </w:pPr>
    </w:p>
    <w:p w:rsidR="00607B1B" w:rsidRPr="008A028F" w:rsidRDefault="00607B1B">
      <w:pPr>
        <w:pStyle w:val="Domynie"/>
        <w:jc w:val="center"/>
      </w:pPr>
      <w:r w:rsidRPr="008A028F">
        <w:rPr>
          <w:b/>
        </w:rPr>
        <w:t xml:space="preserve">Zkrácené jednání </w:t>
      </w:r>
    </w:p>
    <w:p w:rsidR="00607B1B" w:rsidRPr="008A028F" w:rsidRDefault="00607B1B">
      <w:pPr>
        <w:pStyle w:val="Domynie"/>
      </w:pPr>
    </w:p>
    <w:p w:rsidR="00607B1B" w:rsidRPr="008A028F" w:rsidRDefault="00607B1B">
      <w:pPr>
        <w:pStyle w:val="Domynie"/>
        <w:jc w:val="both"/>
      </w:pPr>
      <w:r w:rsidRPr="008A028F">
        <w:tab/>
        <w:t xml:space="preserve">(1) Předloží-li vláda návrh zákonného opatření Senátu v době stavu ohrožení státu32) nebo válečného stavu,33) předseda Senátu jej neprodleně rozešle všem senátorům a určí zpravodaje pro projednání návrhu zákonného opatření Senátu na schůzi Senátu. Současně předseda Senátu svolá schůzi Senátu k projednání tohoto návrhu zákonného opatření; koná-li se již schůze Senátu, navrhne doplnění pořadu této schůze o jeho projednání. Předseda Senátu svolá schůzi nebo podá návrh na doplnění pořadu schůze tak, aby se Senát mohl k návrhu zákonného opatření Senátu usnést do 72 hodin od jeho předložení vládou.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V době stavu ohrožení státu nebo válečného stavu se návrh zákonného opatření Senátu ve výborech neprojednává. Neusnese-li se Senát jinak, stanoví se řečnická doba v obecné části rozpravy na 5 minut a senátor může k téže věci vystoupit nejvýše dvakrát; ustanovení </w:t>
      </w:r>
      <w:hyperlink r:id="rId71" w:history="1">
        <w:r w:rsidRPr="008A028F">
          <w:rPr>
            <w:color w:val="000080"/>
            <w:u w:val="single"/>
            <w:lang/>
          </w:rPr>
          <w:t>§ 122 odst. 3</w:t>
        </w:r>
      </w:hyperlink>
      <w:r w:rsidRPr="008A028F">
        <w:t xml:space="preserve"> o přerušení jednání se nepoužije.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124 </w:t>
      </w:r>
    </w:p>
    <w:p w:rsidR="00607B1B" w:rsidRPr="008A028F" w:rsidRDefault="00607B1B">
      <w:pPr>
        <w:pStyle w:val="Domynie"/>
      </w:pPr>
    </w:p>
    <w:p w:rsidR="00607B1B" w:rsidRPr="008A028F" w:rsidRDefault="00607B1B">
      <w:pPr>
        <w:pStyle w:val="Domynie"/>
        <w:jc w:val="both"/>
      </w:pPr>
      <w:r w:rsidRPr="008A028F">
        <w:tab/>
        <w:t xml:space="preserve">Navrhovatel může vzít návrh zákonného opatření Senátu zpět do doby, než Senát přikročí k hlasování o něm.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125 </w:t>
      </w:r>
    </w:p>
    <w:p w:rsidR="00607B1B" w:rsidRPr="008A028F" w:rsidRDefault="00607B1B">
      <w:pPr>
        <w:pStyle w:val="Domynie"/>
      </w:pPr>
    </w:p>
    <w:p w:rsidR="00607B1B" w:rsidRPr="008A028F" w:rsidRDefault="00607B1B">
      <w:pPr>
        <w:pStyle w:val="Domynie"/>
        <w:jc w:val="both"/>
      </w:pPr>
      <w:r w:rsidRPr="008A028F">
        <w:tab/>
        <w:t xml:space="preserve">Není-li v </w:t>
      </w:r>
      <w:hyperlink r:id="rId72" w:history="1">
        <w:r w:rsidRPr="008A028F">
          <w:rPr>
            <w:color w:val="000080"/>
            <w:u w:val="single"/>
            <w:lang/>
          </w:rPr>
          <w:t>§ 120 až 124</w:t>
        </w:r>
      </w:hyperlink>
      <w:r w:rsidRPr="008A028F">
        <w:t xml:space="preserve"> stanoveno jinak, platí pro jednání o návrzích zákonných opatření Senátu obdobně ustanovení o jednání o návrzích zákonů; pro jednání o návrzích zákonných opatření Senátu podle </w:t>
      </w:r>
      <w:hyperlink r:id="rId73" w:history="1">
        <w:r w:rsidRPr="008A028F">
          <w:rPr>
            <w:color w:val="000080"/>
            <w:u w:val="single"/>
            <w:lang/>
          </w:rPr>
          <w:t>§ 123</w:t>
        </w:r>
      </w:hyperlink>
      <w:r w:rsidRPr="008A028F">
        <w:t xml:space="preserve"> se nepoužijí ustanovení </w:t>
      </w:r>
      <w:hyperlink r:id="rId74" w:history="1">
        <w:r w:rsidRPr="008A028F">
          <w:rPr>
            <w:color w:val="000080"/>
            <w:u w:val="single"/>
            <w:lang/>
          </w:rPr>
          <w:t>§ 49 odst. 4</w:t>
        </w:r>
      </w:hyperlink>
      <w:r w:rsidRPr="008A028F">
        <w:t xml:space="preserve">, </w:t>
      </w:r>
      <w:hyperlink r:id="rId75" w:history="1">
        <w:r w:rsidRPr="008A028F">
          <w:rPr>
            <w:color w:val="000080"/>
            <w:u w:val="single"/>
            <w:lang/>
          </w:rPr>
          <w:t>§ 55 odst. 1</w:t>
        </w:r>
      </w:hyperlink>
      <w:r w:rsidRPr="008A028F">
        <w:t xml:space="preserve"> a </w:t>
      </w:r>
      <w:hyperlink r:id="rId76" w:history="1">
        <w:r w:rsidRPr="008A028F">
          <w:rPr>
            <w:color w:val="000080"/>
            <w:u w:val="single"/>
            <w:lang/>
          </w:rPr>
          <w:t>3</w:t>
        </w:r>
      </w:hyperlink>
      <w:r w:rsidRPr="008A028F">
        <w:t xml:space="preserve">, </w:t>
      </w:r>
      <w:hyperlink r:id="rId77" w:history="1">
        <w:r w:rsidRPr="008A028F">
          <w:rPr>
            <w:color w:val="000080"/>
            <w:u w:val="single"/>
            <w:lang/>
          </w:rPr>
          <w:t>§ 57 odst. 3</w:t>
        </w:r>
      </w:hyperlink>
      <w:r w:rsidRPr="008A028F">
        <w:t xml:space="preserve"> věta druhá, </w:t>
      </w:r>
      <w:hyperlink r:id="rId78" w:history="1">
        <w:r w:rsidRPr="008A028F">
          <w:rPr>
            <w:color w:val="000080"/>
            <w:u w:val="single"/>
            <w:lang/>
          </w:rPr>
          <w:t>§ 59 odst. 1</w:t>
        </w:r>
      </w:hyperlink>
      <w:r w:rsidRPr="008A028F">
        <w:t xml:space="preserve"> a </w:t>
      </w:r>
      <w:hyperlink r:id="rId79" w:history="1">
        <w:r w:rsidRPr="008A028F">
          <w:rPr>
            <w:color w:val="000080"/>
            <w:u w:val="single"/>
            <w:lang/>
          </w:rPr>
          <w:t>3</w:t>
        </w:r>
      </w:hyperlink>
      <w:r w:rsidRPr="008A028F">
        <w:t xml:space="preserve"> věta druhá až čtvrtá, </w:t>
      </w:r>
      <w:hyperlink r:id="rId80" w:history="1">
        <w:r w:rsidRPr="008A028F">
          <w:rPr>
            <w:color w:val="000080"/>
            <w:u w:val="single"/>
            <w:lang/>
          </w:rPr>
          <w:t>§ 64 odst. 1</w:t>
        </w:r>
      </w:hyperlink>
      <w:r w:rsidRPr="008A028F">
        <w:t xml:space="preserve"> pro průběh obecné rozpravy a </w:t>
      </w:r>
      <w:hyperlink r:id="rId81" w:history="1">
        <w:r w:rsidRPr="008A028F">
          <w:rPr>
            <w:color w:val="000080"/>
            <w:u w:val="single"/>
            <w:lang/>
          </w:rPr>
          <w:t>§ 64 odst. 2</w:t>
        </w:r>
      </w:hyperlink>
      <w:r w:rsidRPr="008A028F">
        <w:t xml:space="preserve"> o schůzi Senátu.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126 </w:t>
      </w:r>
    </w:p>
    <w:p w:rsidR="00607B1B" w:rsidRPr="008A028F" w:rsidRDefault="00607B1B">
      <w:pPr>
        <w:pStyle w:val="Domynie"/>
      </w:pPr>
    </w:p>
    <w:p w:rsidR="00607B1B" w:rsidRPr="008A028F" w:rsidRDefault="00607B1B">
      <w:pPr>
        <w:pStyle w:val="Domynie"/>
        <w:jc w:val="center"/>
      </w:pPr>
      <w:r w:rsidRPr="008A028F">
        <w:rPr>
          <w:b/>
        </w:rPr>
        <w:t xml:space="preserve">Podepisování zákonných opatření Senátu </w:t>
      </w:r>
    </w:p>
    <w:p w:rsidR="00607B1B" w:rsidRPr="008A028F" w:rsidRDefault="00607B1B">
      <w:pPr>
        <w:pStyle w:val="Domynie"/>
      </w:pPr>
    </w:p>
    <w:p w:rsidR="00607B1B" w:rsidRPr="008A028F" w:rsidRDefault="00607B1B">
      <w:pPr>
        <w:pStyle w:val="Domynie"/>
        <w:jc w:val="both"/>
      </w:pPr>
      <w:r w:rsidRPr="008A028F">
        <w:tab/>
        <w:t xml:space="preserve">(1) Zákonná opatření Senátu se uvádějí větou: "Senát se usnesl na tomto zákonném opatření Senátu:".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Předseda Senátu podepíše přijaté zákonné opatření Senátu a postoupí je k podpisu prezidentu republiky.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Po podpisu zákonného opatření Senátu prezidentem republiky zašle předseda Senátu zákonné opatření Senátu k podpisu předsedovi vlády. </w:t>
      </w:r>
    </w:p>
    <w:p w:rsidR="00607B1B" w:rsidRPr="008A028F" w:rsidRDefault="00607B1B">
      <w:pPr>
        <w:pStyle w:val="Domynie"/>
      </w:pPr>
      <w:r w:rsidRPr="008A028F">
        <w:t xml:space="preserve"> </w:t>
      </w:r>
    </w:p>
    <w:p w:rsidR="00607B1B" w:rsidRPr="008A028F" w:rsidRDefault="00607B1B">
      <w:pPr>
        <w:pStyle w:val="Domynie"/>
        <w:jc w:val="center"/>
      </w:pPr>
      <w:r w:rsidRPr="008A028F">
        <w:rPr>
          <w:b/>
        </w:rPr>
        <w:t xml:space="preserve">ČÁST ČTRNÁCTÁ </w:t>
      </w:r>
    </w:p>
    <w:p w:rsidR="00607B1B" w:rsidRPr="008A028F" w:rsidRDefault="00607B1B">
      <w:pPr>
        <w:pStyle w:val="Domynie"/>
      </w:pPr>
    </w:p>
    <w:p w:rsidR="00607B1B" w:rsidRPr="008A028F" w:rsidRDefault="00607B1B">
      <w:pPr>
        <w:pStyle w:val="Domynie"/>
        <w:jc w:val="center"/>
      </w:pPr>
      <w:r w:rsidRPr="008A028F">
        <w:rPr>
          <w:b/>
        </w:rPr>
        <w:t xml:space="preserve">PŘÍPRAVA NÁVRHŮ ZÁKONŮ PODÁVANÝCH SENÁTEM POSLANECKÉ SNĚMOVNĚ A JEDNÁNÍ O NICH </w:t>
      </w:r>
    </w:p>
    <w:p w:rsidR="00607B1B" w:rsidRPr="008A028F" w:rsidRDefault="00607B1B">
      <w:pPr>
        <w:pStyle w:val="Domynie"/>
      </w:pPr>
    </w:p>
    <w:p w:rsidR="00607B1B" w:rsidRPr="008A028F" w:rsidRDefault="00607B1B">
      <w:pPr>
        <w:pStyle w:val="Domynie"/>
        <w:jc w:val="center"/>
      </w:pPr>
      <w:r w:rsidRPr="008A028F">
        <w:t xml:space="preserve">§ 127 </w:t>
      </w:r>
    </w:p>
    <w:p w:rsidR="00607B1B" w:rsidRPr="008A028F" w:rsidRDefault="00607B1B">
      <w:pPr>
        <w:pStyle w:val="Domynie"/>
      </w:pPr>
    </w:p>
    <w:p w:rsidR="00607B1B" w:rsidRPr="008A028F" w:rsidRDefault="00607B1B">
      <w:pPr>
        <w:pStyle w:val="Domynie"/>
        <w:jc w:val="both"/>
      </w:pPr>
      <w:r w:rsidRPr="008A028F">
        <w:tab/>
        <w:t xml:space="preserve">(1) Návrh zákona, který podává Senát Poslanecké sněmovně (dále jen "senátní návrh zákona"), může k projednání v Senátu navrhnout senátor, skupina senátorů, výbor nebo komise Senátu (dále jen "navrhovatel senátního návrhu zákona").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Návrh senátního návrhu zákona musí obsahovat náležitosti návrhu zákona stanovené zvláštním zákonem.35)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Navrhovatel senátního návrhu zákona předkládá návrh senátního návrhu zákona předsedovi Senátu, který jej postoupí organizačnímu výboru a neprodleně jej rozešle všem senátorům a senátorským klubům. Organizační výbor na nejbližší schůzi po předložení návrhu senátního návrhu zákona doporučí předsedovi Senátu, aby jej zařadil na pořad nejbližší schůze Senátu. Současně navrhne, kterému výboru, popřípadě výborům má být návrh senátního návrhu zákona přikázán, a určí zpravodaje pro první čtení.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Navrhovatel senátního návrhu zákona může vzít svůj návrh zpět, dokud Senát nepřistoupí k závěrečnému hlasování o něm.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128 </w:t>
      </w:r>
    </w:p>
    <w:p w:rsidR="00607B1B" w:rsidRPr="008A028F" w:rsidRDefault="00607B1B">
      <w:pPr>
        <w:pStyle w:val="Domynie"/>
      </w:pPr>
    </w:p>
    <w:p w:rsidR="00607B1B" w:rsidRPr="008A028F" w:rsidRDefault="00607B1B">
      <w:pPr>
        <w:pStyle w:val="Domynie"/>
        <w:jc w:val="center"/>
      </w:pPr>
      <w:r w:rsidRPr="008A028F">
        <w:rPr>
          <w:b/>
        </w:rPr>
        <w:t xml:space="preserve">První čtení návrhu senátního návrhu zákona </w:t>
      </w:r>
    </w:p>
    <w:p w:rsidR="00607B1B" w:rsidRPr="008A028F" w:rsidRDefault="00607B1B">
      <w:pPr>
        <w:pStyle w:val="Domynie"/>
      </w:pPr>
    </w:p>
    <w:p w:rsidR="00607B1B" w:rsidRPr="008A028F" w:rsidRDefault="00607B1B">
      <w:pPr>
        <w:pStyle w:val="Domynie"/>
        <w:jc w:val="both"/>
      </w:pPr>
      <w:r w:rsidRPr="008A028F">
        <w:tab/>
        <w:t xml:space="preserve">(1) Návrh senátního návrhu zákona uvede navrhovatel nebo zástupce navrhovatele senátního návrhu zákona; po něm vystoupí zpravodaj.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Po vystoupení zpravodaje zahájí předsedající obecnou rozpravu, ve které lze navrhnout, aby byl návrh senátního návrhu zákona vrácen navrhovateli senátního návrhu zákona k dopracování, nebo aby byl zamítnut. Nebyl-li žádný z návrhů podán nebo nebyl-li přijat, přikáže Senát návrh senátního návrhu zákona k projednání výboru, popřípadě výborům. Přikáže-li Senát návrh senátního návrhu zákona více výborům, určí, který z nich bude výborem garančním.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Lhůta k projednání návrhu senátního návrhu zákona ve výborech je 60 dnů od rozhodnutí o jeho přikázání výboru k projednání.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Lhůtu uvedenou v </w:t>
      </w:r>
      <w:hyperlink r:id="rId82" w:history="1">
        <w:r w:rsidRPr="008A028F">
          <w:rPr>
            <w:color w:val="000080"/>
            <w:u w:val="single"/>
            <w:lang/>
          </w:rPr>
          <w:t>odstavci 3</w:t>
        </w:r>
      </w:hyperlink>
      <w:r w:rsidRPr="008A028F">
        <w:t xml:space="preserve"> může Senát zkrátit nebo prodloužit, a to nejvýše o 30 dnů. Jen se souhlasem navrhovatele senátního návrhu zákona lze lhůtu prodloužit o více než 30 dnů.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129 </w:t>
      </w:r>
    </w:p>
    <w:p w:rsidR="00607B1B" w:rsidRPr="008A028F" w:rsidRDefault="00607B1B">
      <w:pPr>
        <w:pStyle w:val="Domynie"/>
      </w:pPr>
    </w:p>
    <w:p w:rsidR="00607B1B" w:rsidRPr="008A028F" w:rsidRDefault="00607B1B">
      <w:pPr>
        <w:pStyle w:val="Domynie"/>
        <w:jc w:val="center"/>
      </w:pPr>
      <w:r w:rsidRPr="008A028F">
        <w:rPr>
          <w:b/>
        </w:rPr>
        <w:t xml:space="preserve">Jednání výborů </w:t>
      </w:r>
    </w:p>
    <w:p w:rsidR="00607B1B" w:rsidRPr="008A028F" w:rsidRDefault="00607B1B">
      <w:pPr>
        <w:pStyle w:val="Domynie"/>
      </w:pPr>
    </w:p>
    <w:p w:rsidR="00607B1B" w:rsidRPr="008A028F" w:rsidRDefault="00607B1B">
      <w:pPr>
        <w:pStyle w:val="Domynie"/>
        <w:jc w:val="both"/>
      </w:pPr>
      <w:r w:rsidRPr="008A028F">
        <w:tab/>
        <w:t xml:space="preserve">(1) Při jednání výboru o návrhu senátního návrhu zákona lze v průběhu obou částí rozpravy podávat tyto návrhy: </w:t>
      </w:r>
    </w:p>
    <w:p w:rsidR="00607B1B" w:rsidRPr="008A028F" w:rsidRDefault="00607B1B">
      <w:pPr>
        <w:pStyle w:val="Domynie"/>
        <w:jc w:val="both"/>
      </w:pPr>
      <w:r w:rsidRPr="008A028F">
        <w:t xml:space="preserve"> </w:t>
      </w:r>
    </w:p>
    <w:p w:rsidR="00607B1B" w:rsidRPr="008A028F" w:rsidRDefault="00607B1B">
      <w:pPr>
        <w:pStyle w:val="Domynie"/>
        <w:jc w:val="both"/>
      </w:pPr>
      <w:r w:rsidRPr="008A028F">
        <w:t xml:space="preserve">1. návrh na schválení,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2. návrh na zamítnutí,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3. návrh pozměňovací,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4. návrh na odročení.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O návrzích uvedených v </w:t>
      </w:r>
      <w:hyperlink r:id="rId83" w:history="1">
        <w:r w:rsidRPr="008A028F">
          <w:rPr>
            <w:color w:val="000080"/>
            <w:u w:val="single"/>
            <w:lang/>
          </w:rPr>
          <w:t>odstavci 1</w:t>
        </w:r>
      </w:hyperlink>
      <w:r w:rsidRPr="008A028F">
        <w:t xml:space="preserve"> se hlasuje v pořadí tam uvedeném. Po ukončení hlasování o podaných pozměňovacích návrzích, byl-li alespoň jeden z nich přijat, se výbor usnese, zda doporučí Senátu schválit návrh senátního návrhu zákona s těmi pozměňovacími návrhy, které přijal.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130 </w:t>
      </w:r>
    </w:p>
    <w:p w:rsidR="00607B1B" w:rsidRPr="008A028F" w:rsidRDefault="00607B1B">
      <w:pPr>
        <w:pStyle w:val="Domynie"/>
      </w:pPr>
    </w:p>
    <w:p w:rsidR="00607B1B" w:rsidRPr="008A028F" w:rsidRDefault="00607B1B">
      <w:pPr>
        <w:pStyle w:val="Domynie"/>
        <w:jc w:val="center"/>
      </w:pPr>
      <w:r w:rsidRPr="008A028F">
        <w:rPr>
          <w:b/>
        </w:rPr>
        <w:t xml:space="preserve">Druhé čtení návrhu senátního návrhu zákona </w:t>
      </w:r>
    </w:p>
    <w:p w:rsidR="00607B1B" w:rsidRPr="008A028F" w:rsidRDefault="00607B1B">
      <w:pPr>
        <w:pStyle w:val="Domynie"/>
      </w:pPr>
    </w:p>
    <w:p w:rsidR="00607B1B" w:rsidRPr="008A028F" w:rsidRDefault="00607B1B">
      <w:pPr>
        <w:pStyle w:val="Domynie"/>
        <w:jc w:val="both"/>
      </w:pPr>
      <w:r w:rsidRPr="008A028F">
        <w:tab/>
        <w:t xml:space="preserve">(1) Návrh senátního návrhu zákona odůvodní na schůzi Senátu navrhovatel nebo zástupce navrhovatele senátního návrhu zákona.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(2) Při jednání Senátu o návrhu senátního návrhu zákona lze v průběhu obou částí rozpravy podávat tyto návrhy: </w:t>
      </w:r>
    </w:p>
    <w:p w:rsidR="00607B1B" w:rsidRPr="008A028F" w:rsidRDefault="00607B1B">
      <w:pPr>
        <w:pStyle w:val="Domynie"/>
        <w:jc w:val="both"/>
      </w:pPr>
      <w:r w:rsidRPr="008A028F">
        <w:t xml:space="preserve"> </w:t>
      </w:r>
    </w:p>
    <w:p w:rsidR="00607B1B" w:rsidRPr="008A028F" w:rsidRDefault="00607B1B">
      <w:pPr>
        <w:pStyle w:val="Domynie"/>
        <w:jc w:val="both"/>
      </w:pPr>
      <w:r w:rsidRPr="008A028F">
        <w:t xml:space="preserve">1. návrh na vrácení návrhu senátního návrhu zákona výboru k novému projednání,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2. návrh na schválení,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3. návrh na zamítnutí, </w:t>
      </w:r>
    </w:p>
    <w:p w:rsidR="00607B1B" w:rsidRPr="008A028F" w:rsidRDefault="00607B1B">
      <w:pPr>
        <w:pStyle w:val="Domynie"/>
      </w:pPr>
      <w:r w:rsidRPr="008A028F">
        <w:t xml:space="preserve"> </w:t>
      </w:r>
    </w:p>
    <w:p w:rsidR="00607B1B" w:rsidRPr="008A028F" w:rsidRDefault="00607B1B">
      <w:pPr>
        <w:pStyle w:val="Domynie"/>
        <w:jc w:val="both"/>
      </w:pPr>
      <w:r w:rsidRPr="008A028F">
        <w:t xml:space="preserve">4. návrh na odročení.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(3) V návrhu uvedeném v </w:t>
      </w:r>
      <w:hyperlink r:id="rId84" w:history="1">
        <w:r w:rsidRPr="008A028F">
          <w:rPr>
            <w:color w:val="000080"/>
            <w:u w:val="single"/>
            <w:lang/>
          </w:rPr>
          <w:t>odstavci 2</w:t>
        </w:r>
      </w:hyperlink>
      <w:r w:rsidRPr="008A028F">
        <w:t xml:space="preserve"> bodu 1 musí být určeno, kterému výboru, popřípadě výborům má být návrh senátního návrhu zákona vrácen k novému projednání; lhůta pro nové projednání ve výboru je nejvýše 30 dnů od jeho vrácení Senátem.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(4) O návrzích uvedených v </w:t>
      </w:r>
      <w:hyperlink r:id="rId85" w:history="1">
        <w:r w:rsidRPr="008A028F">
          <w:rPr>
            <w:color w:val="000080"/>
            <w:u w:val="single"/>
            <w:lang/>
          </w:rPr>
          <w:t>odstavci 2</w:t>
        </w:r>
      </w:hyperlink>
      <w:r w:rsidRPr="008A028F">
        <w:t xml:space="preserve"> se hlasuje v pořadí tam uvedeném.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(5) Nebyl-li žádný z návrhů uvedených v </w:t>
      </w:r>
      <w:hyperlink r:id="rId86" w:history="1">
        <w:r w:rsidRPr="008A028F">
          <w:rPr>
            <w:color w:val="000080"/>
            <w:u w:val="single"/>
            <w:lang/>
          </w:rPr>
          <w:t>odstavci 2</w:t>
        </w:r>
      </w:hyperlink>
      <w:r w:rsidRPr="008A028F">
        <w:t xml:space="preserve"> podán nebo nebyl-li přijat, zahájí předsedající k návrhu senátního návrhu zákona podrobnou rozpravu, ve které lze podávat pozměňovací návrhy. Pokud byl podán pozměňovací návrh, který není obsažen v příloze usnesení žádného z výborů a navrhne-li to předseda některého výboru nebo zpravodaj garančního výboru, jednání Senátu o návrhu senátního návrhu zákona se přeruší na nezbytně nutnou dobu, aby výbor mohl k pozměňovacímu návrhu zaujmout pro Senát stanovisko. O návrhu předsedy výboru nebo garančního zpravodaje na stanovení doby přerušení jednání rozhodne Senát bez rozpravy.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(6) Po ukončení hlasování o jednotlivých pozměňovacích návrzích, byl-li alespoň jeden z nich přijat, hlasuje Senát o tom, zda schválí návrh senátního návrhu zákona ve znění přijatých pozměňovacích návrhů.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(7) Pokud nebyl žádný pozměňovací návrh podán nebo nebyl přijat anebo nebylo přijato usnesení schválit návrh senátního návrhu zákona ve znění přijatých pozměňovacích návrhů, hlasuje Senát o tom, zda návrh senátního návrhu zákona schvaluje, pokud o návrhu na schválení nebylo již hlasováno po ukončení obecné rozpravy. </w:t>
      </w:r>
    </w:p>
    <w:p w:rsidR="00607B1B" w:rsidRPr="008A028F" w:rsidRDefault="00607B1B">
      <w:pPr>
        <w:pStyle w:val="Domynie"/>
      </w:pPr>
      <w:r w:rsidRPr="008A028F">
        <w:t xml:space="preserve"> </w:t>
      </w:r>
    </w:p>
    <w:p w:rsidR="00607B1B" w:rsidRPr="008A028F" w:rsidRDefault="00607B1B">
      <w:pPr>
        <w:pStyle w:val="Domynie"/>
        <w:jc w:val="both"/>
      </w:pPr>
      <w:r w:rsidRPr="008A028F">
        <w:tab/>
        <w:t xml:space="preserve">(8) Jestliže byl návrh senátního návrhu zákona schválen, pověří Senát předsedu Senátu, aby senátní návrh zákona podal Poslanecké sněmovně. Zároveň pověří některého ze senátorů, aby odůvodnil senátní návrh zákona při jeho projednávání v Poslanecké sněmovně. </w:t>
      </w:r>
    </w:p>
    <w:p w:rsidR="00607B1B" w:rsidRPr="008A028F" w:rsidRDefault="00607B1B">
      <w:pPr>
        <w:pStyle w:val="Domynie"/>
      </w:pPr>
      <w:r w:rsidRPr="008A028F">
        <w:t xml:space="preserve"> </w:t>
      </w:r>
    </w:p>
    <w:p w:rsidR="00607B1B" w:rsidRPr="008A028F" w:rsidRDefault="00607B1B">
      <w:pPr>
        <w:pStyle w:val="Domynie"/>
        <w:jc w:val="center"/>
      </w:pPr>
      <w:r w:rsidRPr="008A028F">
        <w:t xml:space="preserve">§ 131 </w:t>
      </w:r>
    </w:p>
    <w:p w:rsidR="00607B1B" w:rsidRPr="008A028F" w:rsidRDefault="00607B1B">
      <w:pPr>
        <w:pStyle w:val="Domynie"/>
      </w:pPr>
    </w:p>
    <w:p w:rsidR="00607B1B" w:rsidRPr="008A028F" w:rsidRDefault="00607B1B">
      <w:pPr>
        <w:pStyle w:val="Domynie"/>
        <w:jc w:val="both"/>
      </w:pPr>
      <w:r w:rsidRPr="008A028F">
        <w:tab/>
        <w:t xml:space="preserve">Není-li v </w:t>
      </w:r>
      <w:hyperlink r:id="rId87" w:history="1">
        <w:r w:rsidRPr="008A028F">
          <w:rPr>
            <w:color w:val="000080"/>
            <w:u w:val="single"/>
            <w:lang/>
          </w:rPr>
          <w:t>§ 127 až 130</w:t>
        </w:r>
      </w:hyperlink>
      <w:r w:rsidRPr="008A028F">
        <w:t xml:space="preserve"> stanoveno jinak, platí pro jednání o návrzích senátních návrhů zákonů obdobně ustanovení o jednání o návrzích zákonů. </w:t>
      </w:r>
    </w:p>
    <w:p w:rsidR="00607B1B" w:rsidRPr="008A028F" w:rsidRDefault="00607B1B">
      <w:pPr>
        <w:pStyle w:val="Domynie"/>
      </w:pPr>
      <w:r w:rsidRPr="008A028F">
        <w:t xml:space="preserve"> </w:t>
      </w:r>
    </w:p>
    <w:sectPr w:rsidR="00607B1B" w:rsidRPr="008A028F">
      <w:type w:val="continuous"/>
      <w:pgSz w:w="11907" w:h="16840"/>
      <w:pgMar w:top="1418" w:right="1418" w:bottom="1418" w:left="1418"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1B"/>
    <w:rsid w:val="00607B1B"/>
    <w:rsid w:val="006E6ECE"/>
    <w:rsid w:val="008A028F"/>
    <w:rsid w:val="00A80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mynie">
    <w:name w:val="Domy徑nie"/>
    <w:pPr>
      <w:widowControl w:val="0"/>
      <w:autoSpaceDE w:val="0"/>
      <w:autoSpaceDN w:val="0"/>
      <w:adjustRightInd w:val="0"/>
      <w:spacing w:after="0" w:line="240" w:lineRule="auto"/>
    </w:pPr>
    <w:rPr>
      <w:rFonts w:ascii="Arial" w:hAnsi="Arial" w:cs="Arial"/>
      <w:kern w:val="1"/>
      <w:sz w:val="24"/>
      <w:szCs w:val="24"/>
      <w:lang w:eastAsia="zh-CN" w:bidi="hi-IN"/>
    </w:rPr>
  </w:style>
  <w:style w:type="character" w:customStyle="1" w:styleId="czeinternetowe">
    <w:name w:val="｣ｹcze internetowe"/>
    <w:uiPriority w:val="99"/>
    <w:rPr>
      <w:color w:val="000080"/>
      <w:u w:val="single"/>
      <w:lang/>
    </w:rPr>
  </w:style>
  <w:style w:type="paragraph" w:customStyle="1" w:styleId="Nagek">
    <w:name w:val="Nagｳek"/>
    <w:basedOn w:val="Domynie"/>
    <w:next w:val="Tretekstu"/>
    <w:uiPriority w:val="99"/>
    <w:pPr>
      <w:keepNext/>
      <w:spacing w:before="240" w:after="120"/>
    </w:pPr>
    <w:rPr>
      <w:rFonts w:eastAsia="Times New Roman" w:hAnsi="Microsoft YaHei"/>
      <w:kern w:val="0"/>
      <w:sz w:val="28"/>
      <w:szCs w:val="28"/>
      <w:lang w:eastAsia="cs-CZ" w:bidi="ar-SA"/>
    </w:rPr>
  </w:style>
  <w:style w:type="paragraph" w:customStyle="1" w:styleId="Tretekstu">
    <w:name w:val="Tre懈 tekstu"/>
    <w:basedOn w:val="Domynie"/>
    <w:uiPriority w:val="99"/>
    <w:pPr>
      <w:spacing w:after="120"/>
    </w:pPr>
    <w:rPr>
      <w:kern w:val="0"/>
      <w:lang w:eastAsia="cs-CZ" w:bidi="ar-SA"/>
    </w:rPr>
  </w:style>
  <w:style w:type="paragraph" w:customStyle="1" w:styleId="Lista">
    <w:name w:val="Lista"/>
    <w:basedOn w:val="Tretekstu"/>
    <w:uiPriority w:val="99"/>
  </w:style>
  <w:style w:type="paragraph" w:styleId="Podpis">
    <w:name w:val="Signature"/>
    <w:basedOn w:val="Domynie"/>
    <w:link w:val="PodpisChar"/>
    <w:uiPriority w:val="99"/>
    <w:pPr>
      <w:suppressLineNumbers/>
      <w:spacing w:before="120" w:after="120"/>
    </w:pPr>
    <w:rPr>
      <w:i/>
      <w:iCs/>
      <w:kern w:val="0"/>
      <w:lang w:eastAsia="cs-CZ" w:bidi="ar-SA"/>
    </w:rPr>
  </w:style>
  <w:style w:type="character" w:customStyle="1" w:styleId="PodpisChar">
    <w:name w:val="Podpis Char"/>
    <w:basedOn w:val="Standardnpsmoodstavce"/>
    <w:link w:val="Podpis"/>
    <w:uiPriority w:val="99"/>
    <w:semiHidden/>
    <w:locked/>
    <w:rPr>
      <w:rFonts w:cs="Times New Roman"/>
    </w:rPr>
  </w:style>
  <w:style w:type="paragraph" w:customStyle="1" w:styleId="Indeks">
    <w:name w:val="Indeks"/>
    <w:basedOn w:val="Domynie"/>
    <w:uiPriority w:val="99"/>
    <w:pPr>
      <w:suppressLineNumbers/>
    </w:pPr>
    <w:rPr>
      <w:kern w:val="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mynie">
    <w:name w:val="Domy徑nie"/>
    <w:pPr>
      <w:widowControl w:val="0"/>
      <w:autoSpaceDE w:val="0"/>
      <w:autoSpaceDN w:val="0"/>
      <w:adjustRightInd w:val="0"/>
      <w:spacing w:after="0" w:line="240" w:lineRule="auto"/>
    </w:pPr>
    <w:rPr>
      <w:rFonts w:ascii="Arial" w:hAnsi="Arial" w:cs="Arial"/>
      <w:kern w:val="1"/>
      <w:sz w:val="24"/>
      <w:szCs w:val="24"/>
      <w:lang w:eastAsia="zh-CN" w:bidi="hi-IN"/>
    </w:rPr>
  </w:style>
  <w:style w:type="character" w:customStyle="1" w:styleId="czeinternetowe">
    <w:name w:val="｣ｹcze internetowe"/>
    <w:uiPriority w:val="99"/>
    <w:rPr>
      <w:color w:val="000080"/>
      <w:u w:val="single"/>
      <w:lang/>
    </w:rPr>
  </w:style>
  <w:style w:type="paragraph" w:customStyle="1" w:styleId="Nagek">
    <w:name w:val="Nagｳek"/>
    <w:basedOn w:val="Domynie"/>
    <w:next w:val="Tretekstu"/>
    <w:uiPriority w:val="99"/>
    <w:pPr>
      <w:keepNext/>
      <w:spacing w:before="240" w:after="120"/>
    </w:pPr>
    <w:rPr>
      <w:rFonts w:eastAsia="Times New Roman" w:hAnsi="Microsoft YaHei"/>
      <w:kern w:val="0"/>
      <w:sz w:val="28"/>
      <w:szCs w:val="28"/>
      <w:lang w:eastAsia="cs-CZ" w:bidi="ar-SA"/>
    </w:rPr>
  </w:style>
  <w:style w:type="paragraph" w:customStyle="1" w:styleId="Tretekstu">
    <w:name w:val="Tre懈 tekstu"/>
    <w:basedOn w:val="Domynie"/>
    <w:uiPriority w:val="99"/>
    <w:pPr>
      <w:spacing w:after="120"/>
    </w:pPr>
    <w:rPr>
      <w:kern w:val="0"/>
      <w:lang w:eastAsia="cs-CZ" w:bidi="ar-SA"/>
    </w:rPr>
  </w:style>
  <w:style w:type="paragraph" w:customStyle="1" w:styleId="Lista">
    <w:name w:val="Lista"/>
    <w:basedOn w:val="Tretekstu"/>
    <w:uiPriority w:val="99"/>
  </w:style>
  <w:style w:type="paragraph" w:styleId="Podpis">
    <w:name w:val="Signature"/>
    <w:basedOn w:val="Domynie"/>
    <w:link w:val="PodpisChar"/>
    <w:uiPriority w:val="99"/>
    <w:pPr>
      <w:suppressLineNumbers/>
      <w:spacing w:before="120" w:after="120"/>
    </w:pPr>
    <w:rPr>
      <w:i/>
      <w:iCs/>
      <w:kern w:val="0"/>
      <w:lang w:eastAsia="cs-CZ" w:bidi="ar-SA"/>
    </w:rPr>
  </w:style>
  <w:style w:type="character" w:customStyle="1" w:styleId="PodpisChar">
    <w:name w:val="Podpis Char"/>
    <w:basedOn w:val="Standardnpsmoodstavce"/>
    <w:link w:val="Podpis"/>
    <w:uiPriority w:val="99"/>
    <w:semiHidden/>
    <w:locked/>
    <w:rPr>
      <w:rFonts w:cs="Times New Roman"/>
    </w:rPr>
  </w:style>
  <w:style w:type="paragraph" w:customStyle="1" w:styleId="Indeks">
    <w:name w:val="Indeks"/>
    <w:basedOn w:val="Domynie"/>
    <w:uiPriority w:val="99"/>
    <w:pPr>
      <w:suppressLineNumbers/>
    </w:pPr>
    <w:rPr>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07/1999%20Sb.%2523118'&amp;ucin-k-dni='30.12.9999'" TargetMode="External"/><Relationship Id="rId21" Type="http://schemas.openxmlformats.org/officeDocument/2006/relationships/hyperlink" Target="aspi://module='ASPI'&amp;link='107/1999%20Sb.%2523117b'&amp;ucin-k-dni='30.12.9999'" TargetMode="External"/><Relationship Id="rId42" Type="http://schemas.openxmlformats.org/officeDocument/2006/relationships/hyperlink" Target="aspi://module='ASPI'&amp;link='107/1999%20Sb.%2523119f'&amp;ucin-k-dni='30.12.9999'" TargetMode="External"/><Relationship Id="rId47" Type="http://schemas.openxmlformats.org/officeDocument/2006/relationships/hyperlink" Target="aspi://module='ASPI'&amp;link='107/1999%20Sb.%2523119d'&amp;ucin-k-dni='30.12.9999'" TargetMode="External"/><Relationship Id="rId63" Type="http://schemas.openxmlformats.org/officeDocument/2006/relationships/hyperlink" Target="aspi://module='ASPI'&amp;link='107/1999%20Sb.%2523119n'&amp;ucin-k-dni='30.12.9999'" TargetMode="External"/><Relationship Id="rId68" Type="http://schemas.openxmlformats.org/officeDocument/2006/relationships/hyperlink" Target="aspi://module='ASPI'&amp;link='107/1999%20Sb.%2523121'&amp;ucin-k-dni='30.12.9999'" TargetMode="External"/><Relationship Id="rId84" Type="http://schemas.openxmlformats.org/officeDocument/2006/relationships/hyperlink" Target="aspi://module='ASPI'&amp;link='107/1999%20Sb.%2523130'&amp;ucin-k-dni='30.12.9999'" TargetMode="External"/><Relationship Id="rId89" Type="http://schemas.openxmlformats.org/officeDocument/2006/relationships/theme" Target="theme/theme1.xml"/><Relationship Id="rId16" Type="http://schemas.openxmlformats.org/officeDocument/2006/relationships/hyperlink" Target="aspi://module='ASPI'&amp;link='107/1999%20Sb.%2523117'&amp;ucin-k-dni='30.12.9999'" TargetMode="External"/><Relationship Id="rId11" Type="http://schemas.openxmlformats.org/officeDocument/2006/relationships/hyperlink" Target="aspi://module='ASPI'&amp;link='107/1999%20Sb.%2523102'&amp;ucin-k-dni='30.12.9999'" TargetMode="External"/><Relationship Id="rId32" Type="http://schemas.openxmlformats.org/officeDocument/2006/relationships/hyperlink" Target="aspi://module='ASPI'&amp;link='107/1999%20Sb.%252355'&amp;ucin-k-dni='30.12.9999'" TargetMode="External"/><Relationship Id="rId37" Type="http://schemas.openxmlformats.org/officeDocument/2006/relationships/hyperlink" Target="aspi://module='ASPI'&amp;link='107/1999%20Sb.%252364'&amp;ucin-k-dni='30.12.9999'" TargetMode="External"/><Relationship Id="rId53" Type="http://schemas.openxmlformats.org/officeDocument/2006/relationships/hyperlink" Target="aspi://module='ASPI'&amp;link='107/1999%20Sb.%2523119k'&amp;ucin-k-dni='30.12.9999'" TargetMode="External"/><Relationship Id="rId58" Type="http://schemas.openxmlformats.org/officeDocument/2006/relationships/hyperlink" Target="aspi://module='ASPI'&amp;link='107/1999%20Sb.%2523119m'&amp;ucin-k-dni='30.12.9999'" TargetMode="External"/><Relationship Id="rId74" Type="http://schemas.openxmlformats.org/officeDocument/2006/relationships/hyperlink" Target="aspi://module='ASPI'&amp;link='107/1999%20Sb.%252349'&amp;ucin-k-dni='30.12.9999'" TargetMode="External"/><Relationship Id="rId79" Type="http://schemas.openxmlformats.org/officeDocument/2006/relationships/hyperlink" Target="aspi://module='ASPI'&amp;link='107/1999%20Sb.%252359'&amp;ucin-k-dni='30.12.9999'" TargetMode="External"/><Relationship Id="rId5" Type="http://schemas.openxmlformats.org/officeDocument/2006/relationships/hyperlink" Target="aspi://module='ASPI'&amp;link='78/2002%20Sb.%2523'&amp;ucin-k-dni='30.12.9999'" TargetMode="External"/><Relationship Id="rId14" Type="http://schemas.openxmlformats.org/officeDocument/2006/relationships/hyperlink" Target="aspi://module='ASPI'&amp;link='107/1999%20Sb.%252359'&amp;ucin-k-dni='30.12.9999'" TargetMode="External"/><Relationship Id="rId22" Type="http://schemas.openxmlformats.org/officeDocument/2006/relationships/hyperlink" Target="aspi://module='ASPI'&amp;link='107/1999%20Sb.%2523117b'&amp;ucin-k-dni='30.12.9999'" TargetMode="External"/><Relationship Id="rId27" Type="http://schemas.openxmlformats.org/officeDocument/2006/relationships/hyperlink" Target="aspi://module='ASPI'&amp;link='107/1999%20Sb.%2523118'&amp;ucin-k-dni='30.12.9999'" TargetMode="External"/><Relationship Id="rId30" Type="http://schemas.openxmlformats.org/officeDocument/2006/relationships/hyperlink" Target="aspi://module='ASPI'&amp;link='107/1999%20Sb.%2523119'&amp;ucin-k-dni='30.12.9999'" TargetMode="External"/><Relationship Id="rId35" Type="http://schemas.openxmlformats.org/officeDocument/2006/relationships/hyperlink" Target="aspi://module='ASPI'&amp;link='107/1999%20Sb.%252359'&amp;ucin-k-dni='30.12.9999'" TargetMode="External"/><Relationship Id="rId43" Type="http://schemas.openxmlformats.org/officeDocument/2006/relationships/hyperlink" Target="aspi://module='ASPI'&amp;link='107/1999%20Sb.%2523119g'&amp;ucin-k-dni='30.12.9999'" TargetMode="External"/><Relationship Id="rId48" Type="http://schemas.openxmlformats.org/officeDocument/2006/relationships/hyperlink" Target="aspi://module='ASPI'&amp;link='107/1999%20Sb.%2523119k'&amp;ucin-k-dni='30.12.9999'" TargetMode="External"/><Relationship Id="rId56" Type="http://schemas.openxmlformats.org/officeDocument/2006/relationships/hyperlink" Target="aspi://module='ASPI'&amp;link='107/1999%20Sb.%2523119m'&amp;ucin-k-dni='30.12.9999'" TargetMode="External"/><Relationship Id="rId64" Type="http://schemas.openxmlformats.org/officeDocument/2006/relationships/hyperlink" Target="aspi://module='ASPI'&amp;link='107/1999%20Sb.%2523119m'&amp;ucin-k-dni='30.12.9999'" TargetMode="External"/><Relationship Id="rId69" Type="http://schemas.openxmlformats.org/officeDocument/2006/relationships/hyperlink" Target="aspi://module='ASPI'&amp;link='107/1999%20Sb.%2523122'&amp;ucin-k-dni='30.12.9999'" TargetMode="External"/><Relationship Id="rId77" Type="http://schemas.openxmlformats.org/officeDocument/2006/relationships/hyperlink" Target="aspi://module='ASPI'&amp;link='107/1999%20Sb.%252357'&amp;ucin-k-dni='30.12.9999'" TargetMode="External"/><Relationship Id="rId8" Type="http://schemas.openxmlformats.org/officeDocument/2006/relationships/hyperlink" Target="aspi://module='ASPI'&amp;link='162/2009%20Sb.%2523'&amp;ucin-k-dni='30.12.9999'" TargetMode="External"/><Relationship Id="rId51" Type="http://schemas.openxmlformats.org/officeDocument/2006/relationships/hyperlink" Target="aspi://module='ASPI'&amp;link='107/1999%20Sb.%2523119k'&amp;ucin-k-dni='30.12.9999'" TargetMode="External"/><Relationship Id="rId72" Type="http://schemas.openxmlformats.org/officeDocument/2006/relationships/hyperlink" Target="aspi://module='ASPI'&amp;link='107/1999%20Sb.%2523120-124'&amp;ucin-k-dni='30.12.9999'" TargetMode="External"/><Relationship Id="rId80" Type="http://schemas.openxmlformats.org/officeDocument/2006/relationships/hyperlink" Target="aspi://module='ASPI'&amp;link='107/1999%20Sb.%252364'&amp;ucin-k-dni='30.12.9999'" TargetMode="External"/><Relationship Id="rId85" Type="http://schemas.openxmlformats.org/officeDocument/2006/relationships/hyperlink" Target="aspi://module='ASPI'&amp;link='107/1999%20Sb.%2523130'&amp;ucin-k-dni='30.12.9999'" TargetMode="External"/><Relationship Id="rId3" Type="http://schemas.openxmlformats.org/officeDocument/2006/relationships/settings" Target="settings.xml"/><Relationship Id="rId12" Type="http://schemas.openxmlformats.org/officeDocument/2006/relationships/hyperlink" Target="aspi://module='ASPI'&amp;link='107/1999%20Sb.%2523107'&amp;ucin-k-dni='30.12.9999'" TargetMode="External"/><Relationship Id="rId17" Type="http://schemas.openxmlformats.org/officeDocument/2006/relationships/hyperlink" Target="aspi://module='ASPI'&amp;link='107/1999%20Sb.%2523117a'&amp;ucin-k-dni='30.12.9999'" TargetMode="External"/><Relationship Id="rId25" Type="http://schemas.openxmlformats.org/officeDocument/2006/relationships/hyperlink" Target="aspi://module='ASPI'&amp;link='107/1999%20Sb.%2523118'&amp;ucin-k-dni='30.12.9999'" TargetMode="External"/><Relationship Id="rId33" Type="http://schemas.openxmlformats.org/officeDocument/2006/relationships/hyperlink" Target="aspi://module='ASPI'&amp;link='107/1999%20Sb.%252355'&amp;ucin-k-dni='30.12.9999'" TargetMode="External"/><Relationship Id="rId38" Type="http://schemas.openxmlformats.org/officeDocument/2006/relationships/hyperlink" Target="aspi://module='ASPI'&amp;link='107/1999%20Sb.%252364'&amp;ucin-k-dni='30.12.9999'" TargetMode="External"/><Relationship Id="rId46" Type="http://schemas.openxmlformats.org/officeDocument/2006/relationships/hyperlink" Target="aspi://module='ASPI'&amp;link='107/1999%20Sb.%2523119c-119h'&amp;ucin-k-dni='30.12.9999'" TargetMode="External"/><Relationship Id="rId59" Type="http://schemas.openxmlformats.org/officeDocument/2006/relationships/hyperlink" Target="aspi://module='ASPI'&amp;link='107/1999%20Sb.%2523119m'&amp;ucin-k-dni='30.12.9999'" TargetMode="External"/><Relationship Id="rId67" Type="http://schemas.openxmlformats.org/officeDocument/2006/relationships/hyperlink" Target="aspi://module='ASPI'&amp;link='107/1999%20Sb.%2523119q'&amp;ucin-k-dni='30.12.9999'" TargetMode="External"/><Relationship Id="rId20" Type="http://schemas.openxmlformats.org/officeDocument/2006/relationships/hyperlink" Target="aspi://module='ASPI'&amp;link='107/1999%20Sb.%2523117b'&amp;ucin-k-dni='30.12.9999'" TargetMode="External"/><Relationship Id="rId41" Type="http://schemas.openxmlformats.org/officeDocument/2006/relationships/hyperlink" Target="aspi://module='ASPI'&amp;link='107/1999%20Sb.%2523119d'&amp;ucin-k-dni='30.12.9999'" TargetMode="External"/><Relationship Id="rId54" Type="http://schemas.openxmlformats.org/officeDocument/2006/relationships/hyperlink" Target="aspi://module='ASPI'&amp;link='107/1999%20Sb.%2523119k'&amp;ucin-k-dni='30.12.9999'" TargetMode="External"/><Relationship Id="rId62" Type="http://schemas.openxmlformats.org/officeDocument/2006/relationships/hyperlink" Target="aspi://module='ASPI'&amp;link='107/1999%20Sb.%2523119m'&amp;ucin-k-dni='30.12.9999'" TargetMode="External"/><Relationship Id="rId70" Type="http://schemas.openxmlformats.org/officeDocument/2006/relationships/hyperlink" Target="aspi://module='ASPI'&amp;link='107/1999%20Sb.%2523122'&amp;ucin-k-dni='30.12.9999'" TargetMode="External"/><Relationship Id="rId75" Type="http://schemas.openxmlformats.org/officeDocument/2006/relationships/hyperlink" Target="aspi://module='ASPI'&amp;link='107/1999%20Sb.%252355'&amp;ucin-k-dni='30.12.9999'" TargetMode="External"/><Relationship Id="rId83" Type="http://schemas.openxmlformats.org/officeDocument/2006/relationships/hyperlink" Target="aspi://module='ASPI'&amp;link='107/1999%20Sb.%2523129'&amp;ucin-k-dni='30.12.9999'"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spi://module='ASPI'&amp;link='172/2004%20Sb.%2523'&amp;ucin-k-dni='30.12.9999'" TargetMode="External"/><Relationship Id="rId15" Type="http://schemas.openxmlformats.org/officeDocument/2006/relationships/hyperlink" Target="aspi://module='ASPI'&amp;link='107/1999%20Sb.%252398-111'&amp;ucin-k-dni='30.12.9999'" TargetMode="External"/><Relationship Id="rId23" Type="http://schemas.openxmlformats.org/officeDocument/2006/relationships/hyperlink" Target="aspi://module='ASPI'&amp;link='107/1999%20Sb.%2523117b'&amp;ucin-k-dni='30.12.9999'" TargetMode="External"/><Relationship Id="rId28" Type="http://schemas.openxmlformats.org/officeDocument/2006/relationships/hyperlink" Target="aspi://module='ASPI'&amp;link='107/1999%20Sb.%2523119'&amp;ucin-k-dni='30.12.9999'" TargetMode="External"/><Relationship Id="rId36" Type="http://schemas.openxmlformats.org/officeDocument/2006/relationships/hyperlink" Target="aspi://module='ASPI'&amp;link='107/1999%20Sb.%252359'&amp;ucin-k-dni='30.12.9999'" TargetMode="External"/><Relationship Id="rId49" Type="http://schemas.openxmlformats.org/officeDocument/2006/relationships/hyperlink" Target="aspi://module='ASPI'&amp;link='107/1999%20Sb.%2523119d'&amp;ucin-k-dni='30.12.9999'" TargetMode="External"/><Relationship Id="rId57" Type="http://schemas.openxmlformats.org/officeDocument/2006/relationships/hyperlink" Target="aspi://module='ASPI'&amp;link='107/1999%20Sb.%2523119m'&amp;ucin-k-dni='30.12.9999'" TargetMode="External"/><Relationship Id="rId10" Type="http://schemas.openxmlformats.org/officeDocument/2006/relationships/hyperlink" Target="aspi://module='ASPI'&amp;link='275/2012%20Sb.%2523'&amp;ucin-k-dni='30.12.9999'" TargetMode="External"/><Relationship Id="rId31" Type="http://schemas.openxmlformats.org/officeDocument/2006/relationships/hyperlink" Target="aspi://module='ASPI'&amp;link='107/1999%20Sb.%252349'&amp;ucin-k-dni='30.12.9999'" TargetMode="External"/><Relationship Id="rId44" Type="http://schemas.openxmlformats.org/officeDocument/2006/relationships/hyperlink" Target="aspi://module='ASPI'&amp;link='107/1999%20Sb.%2523119d'&amp;ucin-k-dni='30.12.9999'" TargetMode="External"/><Relationship Id="rId52" Type="http://schemas.openxmlformats.org/officeDocument/2006/relationships/hyperlink" Target="aspi://module='ASPI'&amp;link='107/1999%20Sb.%2523119k'&amp;ucin-k-dni='30.12.9999'" TargetMode="External"/><Relationship Id="rId60" Type="http://schemas.openxmlformats.org/officeDocument/2006/relationships/hyperlink" Target="aspi://module='ASPI'&amp;link='107/1999%20Sb.%2523119m'&amp;ucin-k-dni='30.12.9999'" TargetMode="External"/><Relationship Id="rId65" Type="http://schemas.openxmlformats.org/officeDocument/2006/relationships/hyperlink" Target="aspi://module='ASPI'&amp;link='107/1999%20Sb.%2523119l'&amp;ucin-k-dni='30.12.9999'" TargetMode="External"/><Relationship Id="rId73" Type="http://schemas.openxmlformats.org/officeDocument/2006/relationships/hyperlink" Target="aspi://module='ASPI'&amp;link='107/1999%20Sb.%2523123'&amp;ucin-k-dni='30.12.9999'" TargetMode="External"/><Relationship Id="rId78" Type="http://schemas.openxmlformats.org/officeDocument/2006/relationships/hyperlink" Target="aspi://module='ASPI'&amp;link='107/1999%20Sb.%252359'&amp;ucin-k-dni='30.12.9999'" TargetMode="External"/><Relationship Id="rId81" Type="http://schemas.openxmlformats.org/officeDocument/2006/relationships/hyperlink" Target="aspi://module='ASPI'&amp;link='107/1999%20Sb.%252364'&amp;ucin-k-dni='30.12.9999'" TargetMode="External"/><Relationship Id="rId86" Type="http://schemas.openxmlformats.org/officeDocument/2006/relationships/hyperlink" Target="aspi://module='ASPI'&amp;link='107/1999%20Sb.%2523130'&amp;ucin-k-dni='30.12.9999'" TargetMode="External"/><Relationship Id="rId4" Type="http://schemas.openxmlformats.org/officeDocument/2006/relationships/webSettings" Target="webSettings.xml"/><Relationship Id="rId9" Type="http://schemas.openxmlformats.org/officeDocument/2006/relationships/hyperlink" Target="aspi://module='ASPI'&amp;link='275/2012%20Sb.%2523'&amp;ucin-k-dni='30.12.9999'" TargetMode="External"/><Relationship Id="rId13" Type="http://schemas.openxmlformats.org/officeDocument/2006/relationships/hyperlink" Target="aspi://module='ASPI'&amp;link='107/1999%20Sb.%2523108'&amp;ucin-k-dni='30.12.9999'" TargetMode="External"/><Relationship Id="rId18" Type="http://schemas.openxmlformats.org/officeDocument/2006/relationships/hyperlink" Target="aspi://module='ASPI'&amp;link='107/1999%20Sb.%2523117a'&amp;ucin-k-dni='30.12.9999'" TargetMode="External"/><Relationship Id="rId39" Type="http://schemas.openxmlformats.org/officeDocument/2006/relationships/hyperlink" Target="aspi://module='ASPI'&amp;link='107/1999%20Sb.%2523119d'&amp;ucin-k-dni='30.12.9999'" TargetMode="External"/><Relationship Id="rId34" Type="http://schemas.openxmlformats.org/officeDocument/2006/relationships/hyperlink" Target="aspi://module='ASPI'&amp;link='107/1999%20Sb.%252357'&amp;ucin-k-dni='30.12.9999'" TargetMode="External"/><Relationship Id="rId50" Type="http://schemas.openxmlformats.org/officeDocument/2006/relationships/hyperlink" Target="aspi://module='ASPI'&amp;link='107/1999%20Sb.%2523119k'&amp;ucin-k-dni='30.12.9999'" TargetMode="External"/><Relationship Id="rId55" Type="http://schemas.openxmlformats.org/officeDocument/2006/relationships/hyperlink" Target="aspi://module='ASPI'&amp;link='107/1999%20Sb.%2523119m'&amp;ucin-k-dni='30.12.9999'" TargetMode="External"/><Relationship Id="rId76" Type="http://schemas.openxmlformats.org/officeDocument/2006/relationships/hyperlink" Target="aspi://module='ASPI'&amp;link='107/1999%20Sb.%252355'&amp;ucin-k-dni='30.12.9999'" TargetMode="External"/><Relationship Id="rId7" Type="http://schemas.openxmlformats.org/officeDocument/2006/relationships/hyperlink" Target="aspi://module='ASPI'&amp;link='625/2006%20Sb.%2523'&amp;ucin-k-dni='30.12.9999'" TargetMode="External"/><Relationship Id="rId71" Type="http://schemas.openxmlformats.org/officeDocument/2006/relationships/hyperlink" Target="aspi://module='ASPI'&amp;link='107/1999%20Sb.%2523122'&amp;ucin-k-dni='30.12.9999'" TargetMode="External"/><Relationship Id="rId2" Type="http://schemas.microsoft.com/office/2007/relationships/stylesWithEffects" Target="stylesWithEffects.xml"/><Relationship Id="rId29" Type="http://schemas.openxmlformats.org/officeDocument/2006/relationships/hyperlink" Target="aspi://module='ASPI'&amp;link='107/1999%20Sb.%2523119'&amp;ucin-k-dni='30.12.9999'" TargetMode="External"/><Relationship Id="rId24" Type="http://schemas.openxmlformats.org/officeDocument/2006/relationships/hyperlink" Target="aspi://module='ASPI'&amp;link='107/1999%20Sb.%2523116-117b'&amp;ucin-k-dni='30.12.9999'" TargetMode="External"/><Relationship Id="rId40" Type="http://schemas.openxmlformats.org/officeDocument/2006/relationships/hyperlink" Target="aspi://module='ASPI'&amp;link='107/1999%20Sb.%2523119f'&amp;ucin-k-dni='30.12.9999'" TargetMode="External"/><Relationship Id="rId45" Type="http://schemas.openxmlformats.org/officeDocument/2006/relationships/hyperlink" Target="aspi://module='ASPI'&amp;link='107/1999%20Sb.%2523119i'&amp;ucin-k-dni='30.12.9999'" TargetMode="External"/><Relationship Id="rId66" Type="http://schemas.openxmlformats.org/officeDocument/2006/relationships/hyperlink" Target="aspi://module='ASPI'&amp;link='107/1999%20Sb.%2523119r'&amp;ucin-k-dni='30.12.9999'" TargetMode="External"/><Relationship Id="rId87" Type="http://schemas.openxmlformats.org/officeDocument/2006/relationships/hyperlink" Target="aspi://module='ASPI'&amp;link='107/1999%20Sb.%2523127-130'&amp;ucin-k-dni='30.12.9999'" TargetMode="External"/><Relationship Id="rId61" Type="http://schemas.openxmlformats.org/officeDocument/2006/relationships/hyperlink" Target="aspi://module='ASPI'&amp;link='107/1999%20Sb.%2523119m'&amp;ucin-k-dni='30.12.9999'" TargetMode="External"/><Relationship Id="rId82" Type="http://schemas.openxmlformats.org/officeDocument/2006/relationships/hyperlink" Target="aspi://module='ASPI'&amp;link='107/1999%20Sb.%2523128'&amp;ucin-k-dni='30.12.9999'" TargetMode="External"/><Relationship Id="rId19" Type="http://schemas.openxmlformats.org/officeDocument/2006/relationships/hyperlink" Target="aspi://module='ASPI'&amp;link='107/1999%20Sb.%2523117b'&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7045</Words>
  <Characters>41572</Characters>
  <Application>Microsoft Office Word</Application>
  <DocSecurity>0</DocSecurity>
  <Lines>346</Lines>
  <Paragraphs>97</Paragraphs>
  <ScaleCrop>false</ScaleCrop>
  <Company/>
  <LinksUpToDate>false</LinksUpToDate>
  <CharactersWithSpaces>48520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Filip</dc:creator>
  <cp:lastModifiedBy>Jan Filip</cp:lastModifiedBy>
  <cp:revision>2</cp:revision>
  <dcterms:created xsi:type="dcterms:W3CDTF">2013-03-16T13:39:00Z</dcterms:created>
  <dcterms:modified xsi:type="dcterms:W3CDTF">2013-03-16T13:39:00Z</dcterms:modified>
</cp:coreProperties>
</file>