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887FB" w14:textId="1B61CB46" w:rsidR="00994ADF" w:rsidRDefault="006D1BE3" w:rsidP="00F944D9">
      <w:pPr>
        <w:spacing w:line="240" w:lineRule="exac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Ad </w:t>
      </w:r>
      <w:r w:rsidR="00985611">
        <w:rPr>
          <w:rFonts w:asciiTheme="majorHAnsi" w:hAnsiTheme="majorHAnsi"/>
          <w:b/>
          <w:sz w:val="28"/>
          <w:szCs w:val="28"/>
        </w:rPr>
        <w:t>3</w:t>
      </w:r>
      <w:r w:rsidR="007075F1" w:rsidRPr="00863A31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Analyse de </w:t>
      </w:r>
      <w:proofErr w:type="spellStart"/>
      <w:r>
        <w:rPr>
          <w:rFonts w:asciiTheme="majorHAnsi" w:hAnsiTheme="majorHAnsi"/>
          <w:b/>
          <w:sz w:val="28"/>
          <w:szCs w:val="28"/>
        </w:rPr>
        <w:t>décision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de justice</w:t>
      </w:r>
    </w:p>
    <w:p w14:paraId="3E68CD2E" w14:textId="77777777" w:rsidR="006D1BE3" w:rsidRDefault="006D1BE3" w:rsidP="00F944D9">
      <w:pPr>
        <w:spacing w:line="240" w:lineRule="exact"/>
        <w:jc w:val="center"/>
        <w:rPr>
          <w:rFonts w:asciiTheme="majorHAnsi" w:hAnsiTheme="majorHAnsi"/>
          <w:b/>
          <w:sz w:val="28"/>
          <w:szCs w:val="28"/>
        </w:rPr>
      </w:pPr>
    </w:p>
    <w:p w14:paraId="3D3781DC" w14:textId="6E441FCC" w:rsidR="006D1BE3" w:rsidRDefault="006D1BE3" w:rsidP="00F944D9">
      <w:pPr>
        <w:spacing w:line="240" w:lineRule="exac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</w:t>
      </w:r>
      <w:r w:rsidR="00EA2DD1">
        <w:rPr>
          <w:rFonts w:asciiTheme="majorHAnsi" w:hAnsiTheme="majorHAnsi"/>
          <w:b/>
          <w:sz w:val="28"/>
          <w:szCs w:val="28"/>
          <w:lang w:val="fr-FR"/>
        </w:rPr>
        <w:t>’arrêt de la Cour de cassation</w:t>
      </w:r>
    </w:p>
    <w:p w14:paraId="2E7D31D1" w14:textId="77777777" w:rsidR="00CC7C6A" w:rsidRDefault="00CC7C6A" w:rsidP="004C5DC6">
      <w:pPr>
        <w:pStyle w:val="Zkladntext20"/>
        <w:shd w:val="clear" w:color="auto" w:fill="auto"/>
        <w:spacing w:line="240" w:lineRule="exact"/>
        <w:ind w:left="1701" w:firstLine="0"/>
        <w:rPr>
          <w:rFonts w:asciiTheme="majorHAnsi" w:hAnsiTheme="majorHAnsi"/>
          <w:sz w:val="24"/>
          <w:szCs w:val="24"/>
        </w:rPr>
      </w:pPr>
    </w:p>
    <w:p w14:paraId="1EEAE4A0" w14:textId="1A5027B0" w:rsidR="006D1BE3" w:rsidRPr="006D1BE3" w:rsidRDefault="006D1BE3" w:rsidP="004C5DC6">
      <w:pPr>
        <w:pStyle w:val="Zkladntext20"/>
        <w:shd w:val="clear" w:color="auto" w:fill="auto"/>
        <w:spacing w:before="240" w:line="299" w:lineRule="exact"/>
        <w:ind w:firstLine="0"/>
        <w:rPr>
          <w:rFonts w:asciiTheme="majorHAnsi" w:hAnsiTheme="majorHAnsi"/>
          <w:sz w:val="24"/>
          <w:szCs w:val="24"/>
        </w:rPr>
      </w:pPr>
      <w:r w:rsidRPr="00863A31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39161DE4" wp14:editId="208579BD">
            <wp:extent cx="341630" cy="341630"/>
            <wp:effectExtent l="19050" t="0" r="1270" b="0"/>
            <wp:docPr id="6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ookmark16"/>
      <w:r w:rsidRPr="00A37CBB">
        <w:rPr>
          <w:rFonts w:asciiTheme="majorHAnsi" w:hAnsiTheme="majorHAnsi"/>
          <w:b/>
          <w:sz w:val="24"/>
          <w:szCs w:val="24"/>
        </w:rPr>
        <w:t xml:space="preserve"> </w:t>
      </w:r>
      <w:r w:rsidRPr="001E0A14">
        <w:rPr>
          <w:rFonts w:asciiTheme="majorHAnsi" w:hAnsiTheme="majorHAnsi"/>
          <w:b/>
          <w:sz w:val="24"/>
          <w:szCs w:val="24"/>
        </w:rPr>
        <w:t xml:space="preserve">1. </w:t>
      </w:r>
      <w:proofErr w:type="spellStart"/>
      <w:r w:rsidRPr="00CC7C6A">
        <w:rPr>
          <w:rFonts w:asciiTheme="majorHAnsi" w:hAnsiTheme="majorHAnsi"/>
          <w:b/>
          <w:iCs/>
          <w:sz w:val="24"/>
          <w:szCs w:val="24"/>
        </w:rPr>
        <w:t>Lis</w:t>
      </w:r>
      <w:r w:rsidR="00985611">
        <w:rPr>
          <w:rFonts w:asciiTheme="majorHAnsi" w:hAnsiTheme="majorHAnsi"/>
          <w:b/>
          <w:iCs/>
          <w:sz w:val="24"/>
          <w:szCs w:val="24"/>
        </w:rPr>
        <w:t>ez</w:t>
      </w:r>
      <w:proofErr w:type="spellEnd"/>
      <w:r w:rsidR="00985611">
        <w:rPr>
          <w:rFonts w:asciiTheme="majorHAnsi" w:hAnsiTheme="majorHAnsi"/>
          <w:b/>
          <w:iCs/>
          <w:sz w:val="24"/>
          <w:szCs w:val="24"/>
        </w:rPr>
        <w:t xml:space="preserve"> la </w:t>
      </w:r>
      <w:proofErr w:type="spellStart"/>
      <w:r w:rsidR="00985611">
        <w:rPr>
          <w:rFonts w:asciiTheme="majorHAnsi" w:hAnsiTheme="majorHAnsi"/>
          <w:b/>
          <w:iCs/>
          <w:sz w:val="24"/>
          <w:szCs w:val="24"/>
        </w:rPr>
        <w:t>décision</w:t>
      </w:r>
      <w:proofErr w:type="spellEnd"/>
      <w:r w:rsidR="00985611">
        <w:rPr>
          <w:rFonts w:asciiTheme="majorHAnsi" w:hAnsiTheme="majorHAnsi"/>
          <w:b/>
          <w:iCs/>
          <w:sz w:val="24"/>
          <w:szCs w:val="24"/>
        </w:rPr>
        <w:t xml:space="preserve"> de justice et </w:t>
      </w:r>
      <w:proofErr w:type="spellStart"/>
      <w:r w:rsidR="00985611">
        <w:rPr>
          <w:rFonts w:asciiTheme="majorHAnsi" w:hAnsiTheme="majorHAnsi"/>
          <w:b/>
          <w:iCs/>
          <w:sz w:val="24"/>
          <w:szCs w:val="24"/>
        </w:rPr>
        <w:t>l‘article</w:t>
      </w:r>
      <w:proofErr w:type="spellEnd"/>
      <w:r w:rsidR="00985611">
        <w:rPr>
          <w:rFonts w:asciiTheme="majorHAnsi" w:hAnsiTheme="majorHAnsi"/>
          <w:b/>
          <w:iCs/>
          <w:sz w:val="24"/>
          <w:szCs w:val="24"/>
        </w:rPr>
        <w:t xml:space="preserve"> de </w:t>
      </w:r>
      <w:proofErr w:type="spellStart"/>
      <w:r w:rsidR="00985611">
        <w:rPr>
          <w:rFonts w:asciiTheme="majorHAnsi" w:hAnsiTheme="majorHAnsi"/>
          <w:b/>
          <w:iCs/>
          <w:sz w:val="24"/>
          <w:szCs w:val="24"/>
        </w:rPr>
        <w:t>loi</w:t>
      </w:r>
      <w:proofErr w:type="spellEnd"/>
      <w:r w:rsidR="00985611"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 w:rsidR="00985611">
        <w:rPr>
          <w:rFonts w:asciiTheme="majorHAnsi" w:hAnsiTheme="majorHAnsi"/>
          <w:b/>
          <w:iCs/>
          <w:sz w:val="24"/>
          <w:szCs w:val="24"/>
        </w:rPr>
        <w:t>suivant</w:t>
      </w:r>
      <w:proofErr w:type="spellEnd"/>
      <w:r w:rsidRPr="00CC7C6A"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 w:rsidRPr="00CC7C6A">
        <w:rPr>
          <w:rFonts w:asciiTheme="majorHAnsi" w:hAnsiTheme="majorHAnsi"/>
          <w:b/>
          <w:iCs/>
          <w:sz w:val="24"/>
          <w:szCs w:val="24"/>
        </w:rPr>
        <w:t>auquel</w:t>
      </w:r>
      <w:bookmarkEnd w:id="0"/>
      <w:proofErr w:type="spellEnd"/>
      <w:r w:rsidR="00CC7C6A" w:rsidRPr="00CC7C6A"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 w:rsidR="00CC7C6A" w:rsidRPr="00CC7C6A">
        <w:rPr>
          <w:rFonts w:asciiTheme="majorHAnsi" w:hAnsiTheme="majorHAnsi"/>
          <w:b/>
          <w:iCs/>
          <w:sz w:val="24"/>
          <w:szCs w:val="24"/>
        </w:rPr>
        <w:t>ce</w:t>
      </w:r>
      <w:r w:rsidR="00F944D9">
        <w:rPr>
          <w:rFonts w:asciiTheme="majorHAnsi" w:hAnsiTheme="majorHAnsi"/>
          <w:b/>
          <w:iCs/>
          <w:sz w:val="24"/>
          <w:szCs w:val="24"/>
        </w:rPr>
        <w:t>t</w:t>
      </w:r>
      <w:proofErr w:type="spellEnd"/>
      <w:r w:rsidR="00F944D9"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 w:rsidR="00F944D9">
        <w:rPr>
          <w:rFonts w:asciiTheme="majorHAnsi" w:hAnsiTheme="majorHAnsi"/>
          <w:b/>
          <w:iCs/>
          <w:sz w:val="24"/>
          <w:szCs w:val="24"/>
        </w:rPr>
        <w:t>arrêt</w:t>
      </w:r>
      <w:proofErr w:type="spellEnd"/>
      <w:r w:rsidR="00CC7C6A" w:rsidRPr="00CC7C6A">
        <w:rPr>
          <w:rFonts w:asciiTheme="majorHAnsi" w:hAnsiTheme="majorHAnsi"/>
          <w:b/>
          <w:iCs/>
          <w:sz w:val="24"/>
          <w:szCs w:val="24"/>
        </w:rPr>
        <w:t xml:space="preserve"> fait </w:t>
      </w:r>
      <w:proofErr w:type="spellStart"/>
      <w:r w:rsidR="00CC7C6A" w:rsidRPr="00CC7C6A">
        <w:rPr>
          <w:rFonts w:asciiTheme="majorHAnsi" w:hAnsiTheme="majorHAnsi"/>
          <w:b/>
          <w:iCs/>
          <w:sz w:val="24"/>
          <w:szCs w:val="24"/>
        </w:rPr>
        <w:t>référence</w:t>
      </w:r>
      <w:proofErr w:type="spellEnd"/>
      <w:r w:rsidR="00CC7C6A" w:rsidRPr="00CC7C6A">
        <w:rPr>
          <w:rFonts w:asciiTheme="majorHAnsi" w:hAnsiTheme="majorHAnsi"/>
          <w:b/>
          <w:iCs/>
          <w:sz w:val="24"/>
          <w:szCs w:val="24"/>
        </w:rPr>
        <w:t>.</w:t>
      </w:r>
      <w:r w:rsidR="00CC7C6A">
        <w:rPr>
          <w:i/>
          <w:iCs/>
        </w:rPr>
        <w:t xml:space="preserve">  </w:t>
      </w:r>
    </w:p>
    <w:p w14:paraId="42E68705" w14:textId="77777777" w:rsidR="00985611" w:rsidRDefault="00985611" w:rsidP="004C5DC6">
      <w:pPr>
        <w:spacing w:before="120" w:line="299" w:lineRule="exact"/>
        <w:jc w:val="center"/>
        <w:rPr>
          <w:i/>
          <w:iCs/>
        </w:rPr>
      </w:pPr>
    </w:p>
    <w:p w14:paraId="3A3AA1AC" w14:textId="77777777" w:rsidR="00EA2DD1" w:rsidRDefault="00EA2DD1" w:rsidP="004C5DC6">
      <w:pPr>
        <w:pStyle w:val="Nadpis80"/>
        <w:keepNext/>
        <w:keepLines/>
        <w:shd w:val="clear" w:color="auto" w:fill="auto"/>
        <w:tabs>
          <w:tab w:val="left" w:pos="8222"/>
        </w:tabs>
        <w:spacing w:before="0" w:line="240" w:lineRule="exact"/>
        <w:ind w:firstLine="0"/>
      </w:pPr>
      <w:bookmarkStart w:id="1" w:name="bookmark5"/>
      <w:r>
        <w:t xml:space="preserve">Cour de </w:t>
      </w:r>
      <w:proofErr w:type="spellStart"/>
      <w:r>
        <w:t>cassation</w:t>
      </w:r>
      <w:proofErr w:type="spellEnd"/>
      <w:r>
        <w:t xml:space="preserve"> </w:t>
      </w:r>
    </w:p>
    <w:p w14:paraId="580CE0F8" w14:textId="523FDC69" w:rsidR="00EA2DD1" w:rsidRDefault="00EA2DD1" w:rsidP="004C5DC6">
      <w:pPr>
        <w:pStyle w:val="Nadpis80"/>
        <w:keepNext/>
        <w:keepLines/>
        <w:shd w:val="clear" w:color="auto" w:fill="auto"/>
        <w:tabs>
          <w:tab w:val="left" w:pos="8222"/>
        </w:tabs>
        <w:spacing w:before="0" w:line="240" w:lineRule="exact"/>
        <w:ind w:firstLine="0"/>
      </w:pPr>
      <w:r>
        <w:t xml:space="preserve">chambre civile </w:t>
      </w:r>
      <w:r>
        <w:rPr>
          <w:rStyle w:val="Nadpis8Candara115ptNetun"/>
        </w:rPr>
        <w:t>2</w:t>
      </w:r>
      <w:bookmarkEnd w:id="1"/>
    </w:p>
    <w:p w14:paraId="3ADD7AF7" w14:textId="77777777" w:rsidR="00EA2DD1" w:rsidRPr="00EA2DD1" w:rsidRDefault="00EA2DD1" w:rsidP="004C5DC6">
      <w:pPr>
        <w:pStyle w:val="Zkladntext30"/>
        <w:shd w:val="clear" w:color="auto" w:fill="auto"/>
        <w:spacing w:before="0" w:after="0" w:line="240" w:lineRule="exact"/>
        <w:ind w:firstLine="0"/>
        <w:rPr>
          <w:b/>
        </w:rPr>
      </w:pPr>
      <w:r w:rsidRPr="00EA2DD1">
        <w:rPr>
          <w:b/>
        </w:rPr>
        <w:t xml:space="preserve">Audience </w:t>
      </w:r>
      <w:proofErr w:type="spellStart"/>
      <w:r w:rsidRPr="00EA2DD1">
        <w:rPr>
          <w:b/>
        </w:rPr>
        <w:t>publique</w:t>
      </w:r>
      <w:proofErr w:type="spellEnd"/>
      <w:r w:rsidRPr="00EA2DD1">
        <w:rPr>
          <w:b/>
        </w:rPr>
        <w:t xml:space="preserve"> </w:t>
      </w:r>
      <w:proofErr w:type="spellStart"/>
      <w:r w:rsidRPr="00EA2DD1">
        <w:rPr>
          <w:b/>
        </w:rPr>
        <w:t>du</w:t>
      </w:r>
      <w:proofErr w:type="spellEnd"/>
      <w:r w:rsidRPr="00EA2DD1">
        <w:rPr>
          <w:b/>
        </w:rPr>
        <w:t xml:space="preserve"> </w:t>
      </w:r>
      <w:proofErr w:type="spellStart"/>
      <w:r w:rsidRPr="00EA2DD1">
        <w:rPr>
          <w:b/>
        </w:rPr>
        <w:t>mercredi</w:t>
      </w:r>
      <w:proofErr w:type="spellEnd"/>
      <w:r w:rsidRPr="00EA2DD1">
        <w:rPr>
          <w:b/>
        </w:rPr>
        <w:t xml:space="preserve"> 1</w:t>
      </w:r>
      <w:r w:rsidRPr="00EA2DD1">
        <w:rPr>
          <w:b/>
          <w:vertAlign w:val="superscript"/>
        </w:rPr>
        <w:t>er</w:t>
      </w:r>
      <w:r w:rsidRPr="00EA2DD1">
        <w:rPr>
          <w:b/>
        </w:rPr>
        <w:t xml:space="preserve"> </w:t>
      </w:r>
      <w:proofErr w:type="spellStart"/>
      <w:r w:rsidRPr="00EA2DD1">
        <w:rPr>
          <w:b/>
        </w:rPr>
        <w:t>juillet</w:t>
      </w:r>
      <w:proofErr w:type="spellEnd"/>
      <w:r w:rsidRPr="00EA2DD1">
        <w:rPr>
          <w:b/>
        </w:rPr>
        <w:t xml:space="preserve"> 1987 </w:t>
      </w:r>
    </w:p>
    <w:p w14:paraId="13366E28" w14:textId="523BA275" w:rsidR="00EA2DD1" w:rsidRPr="00EA2DD1" w:rsidRDefault="00EA2DD1" w:rsidP="004C5DC6">
      <w:pPr>
        <w:pStyle w:val="Zkladntext30"/>
        <w:shd w:val="clear" w:color="auto" w:fill="auto"/>
        <w:spacing w:before="0" w:after="0" w:line="240" w:lineRule="exact"/>
        <w:ind w:firstLine="0"/>
        <w:rPr>
          <w:b/>
        </w:rPr>
      </w:pPr>
      <w:r w:rsidRPr="00EA2DD1">
        <w:rPr>
          <w:b/>
        </w:rPr>
        <w:t>N</w:t>
      </w:r>
      <w:r w:rsidR="00985611" w:rsidRPr="00985611">
        <w:t>°</w:t>
      </w:r>
      <w:r w:rsidRPr="00EA2DD1">
        <w:rPr>
          <w:b/>
        </w:rPr>
        <w:t xml:space="preserve"> de </w:t>
      </w:r>
      <w:proofErr w:type="spellStart"/>
      <w:r w:rsidRPr="00EA2DD1">
        <w:rPr>
          <w:b/>
        </w:rPr>
        <w:t>pourvoi</w:t>
      </w:r>
      <w:proofErr w:type="spellEnd"/>
      <w:r w:rsidRPr="00EA2DD1">
        <w:rPr>
          <w:b/>
        </w:rPr>
        <w:t xml:space="preserve"> : 86-11439 </w:t>
      </w:r>
    </w:p>
    <w:p w14:paraId="011F70F9" w14:textId="0D10F398" w:rsidR="00EA2DD1" w:rsidRDefault="00EA2DD1" w:rsidP="004C5DC6">
      <w:pPr>
        <w:pStyle w:val="Zkladntext30"/>
        <w:shd w:val="clear" w:color="auto" w:fill="auto"/>
        <w:spacing w:before="0" w:after="0" w:line="240" w:lineRule="exact"/>
        <w:ind w:firstLine="0"/>
        <w:rPr>
          <w:b/>
        </w:rPr>
      </w:pPr>
      <w:r>
        <w:t>P</w:t>
      </w:r>
      <w:proofErr w:type="spellStart"/>
      <w:r w:rsidRPr="00EA2DD1">
        <w:rPr>
          <w:rStyle w:val="Zkladntext395ptNetun"/>
          <w:b w:val="0"/>
        </w:rPr>
        <w:t>ublié</w:t>
      </w:r>
      <w:proofErr w:type="spellEnd"/>
      <w:r w:rsidRPr="00EA2DD1">
        <w:rPr>
          <w:rStyle w:val="Zkladntext395ptNetun"/>
          <w:b w:val="0"/>
        </w:rPr>
        <w:t xml:space="preserve"> au bulletin </w:t>
      </w:r>
      <w:proofErr w:type="spellStart"/>
      <w:r w:rsidRPr="00EA2DD1">
        <w:rPr>
          <w:b/>
        </w:rPr>
        <w:t>Cassation</w:t>
      </w:r>
      <w:proofErr w:type="spellEnd"/>
    </w:p>
    <w:p w14:paraId="1D28BA09" w14:textId="77777777" w:rsidR="00EA2DD1" w:rsidRDefault="00EA2DD1" w:rsidP="004C5DC6">
      <w:pPr>
        <w:pStyle w:val="Zkladntext30"/>
        <w:shd w:val="clear" w:color="auto" w:fill="auto"/>
        <w:spacing w:before="0" w:after="0" w:line="240" w:lineRule="exact"/>
        <w:ind w:firstLine="0"/>
      </w:pPr>
    </w:p>
    <w:p w14:paraId="2E3DC2FF" w14:textId="3E75B393" w:rsidR="00EA2DD1" w:rsidRDefault="00EA2DD1" w:rsidP="004C5DC6">
      <w:pPr>
        <w:pStyle w:val="Nadpis80"/>
        <w:keepNext/>
        <w:keepLines/>
        <w:shd w:val="clear" w:color="auto" w:fill="auto"/>
        <w:spacing w:before="0" w:line="240" w:lineRule="exact"/>
        <w:ind w:firstLine="0"/>
        <w:jc w:val="both"/>
      </w:pPr>
      <w:bookmarkStart w:id="2" w:name="bookmark6"/>
      <w:proofErr w:type="spellStart"/>
      <w:r>
        <w:t>Président</w:t>
      </w:r>
      <w:proofErr w:type="spellEnd"/>
      <w:r>
        <w:t xml:space="preserve"> : M. </w:t>
      </w:r>
      <w:proofErr w:type="spellStart"/>
      <w:r>
        <w:t>Aubouin</w:t>
      </w:r>
      <w:proofErr w:type="spellEnd"/>
      <w:r>
        <w:t xml:space="preserve">, </w:t>
      </w:r>
      <w:proofErr w:type="spellStart"/>
      <w:r>
        <w:t>président</w:t>
      </w:r>
      <w:bookmarkEnd w:id="2"/>
      <w:proofErr w:type="spellEnd"/>
    </w:p>
    <w:p w14:paraId="4343A236" w14:textId="3F18ECB2" w:rsidR="00EA2DD1" w:rsidRDefault="00EA2DD1" w:rsidP="004C5DC6">
      <w:pPr>
        <w:pStyle w:val="Zkladntext20"/>
        <w:shd w:val="clear" w:color="auto" w:fill="auto"/>
        <w:tabs>
          <w:tab w:val="left" w:pos="4962"/>
        </w:tabs>
        <w:spacing w:line="240" w:lineRule="exact"/>
        <w:ind w:firstLine="0"/>
        <w:jc w:val="left"/>
      </w:pPr>
      <w:proofErr w:type="spellStart"/>
      <w:r>
        <w:t>Rapporteur</w:t>
      </w:r>
      <w:proofErr w:type="spellEnd"/>
      <w:r>
        <w:t xml:space="preserve"> : M. </w:t>
      </w:r>
      <w:proofErr w:type="spellStart"/>
      <w:r>
        <w:t>Dutheillet-Lamonthézie</w:t>
      </w:r>
      <w:proofErr w:type="spellEnd"/>
      <w:r>
        <w:t xml:space="preserve">, </w:t>
      </w:r>
      <w:proofErr w:type="spellStart"/>
      <w:r>
        <w:t>conseiller</w:t>
      </w:r>
      <w:proofErr w:type="spellEnd"/>
      <w:r>
        <w:t xml:space="preserve"> </w:t>
      </w:r>
      <w:proofErr w:type="spellStart"/>
      <w:r>
        <w:t>rapporteur</w:t>
      </w:r>
      <w:proofErr w:type="spellEnd"/>
      <w:r>
        <w:t xml:space="preserve"> </w:t>
      </w:r>
    </w:p>
    <w:p w14:paraId="68BA4D63" w14:textId="5F6FAC11" w:rsidR="00EA2DD1" w:rsidRDefault="00EA2DD1" w:rsidP="004C5DC6">
      <w:pPr>
        <w:pStyle w:val="Zkladntext20"/>
        <w:shd w:val="clear" w:color="auto" w:fill="auto"/>
        <w:tabs>
          <w:tab w:val="left" w:pos="8222"/>
        </w:tabs>
        <w:spacing w:line="240" w:lineRule="exact"/>
        <w:ind w:firstLine="0"/>
        <w:jc w:val="left"/>
      </w:pPr>
      <w:proofErr w:type="spellStart"/>
      <w:r>
        <w:t>Avocat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: M. </w:t>
      </w:r>
      <w:proofErr w:type="spellStart"/>
      <w:r>
        <w:t>Bouyssic</w:t>
      </w:r>
      <w:proofErr w:type="spellEnd"/>
      <w:r>
        <w:t xml:space="preserve">, </w:t>
      </w:r>
      <w:proofErr w:type="spellStart"/>
      <w:r>
        <w:t>avocat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</w:t>
      </w:r>
    </w:p>
    <w:p w14:paraId="126E6F81" w14:textId="08C97058" w:rsidR="00EA2DD1" w:rsidRDefault="00EA2DD1" w:rsidP="004C5DC6">
      <w:pPr>
        <w:pStyle w:val="Zkladntext20"/>
        <w:shd w:val="clear" w:color="auto" w:fill="auto"/>
        <w:tabs>
          <w:tab w:val="left" w:pos="8222"/>
        </w:tabs>
        <w:spacing w:line="240" w:lineRule="exact"/>
        <w:ind w:firstLine="0"/>
        <w:jc w:val="left"/>
      </w:pPr>
      <w:proofErr w:type="spellStart"/>
      <w:r>
        <w:t>Avocats</w:t>
      </w:r>
      <w:proofErr w:type="spellEnd"/>
      <w:r>
        <w:t xml:space="preserve"> : MM. </w:t>
      </w:r>
      <w:proofErr w:type="spellStart"/>
      <w:r>
        <w:t>Odent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Prado</w:t>
      </w:r>
      <w:proofErr w:type="spellEnd"/>
      <w:r>
        <w:t xml:space="preserve">, </w:t>
      </w:r>
      <w:proofErr w:type="spellStart"/>
      <w:r>
        <w:t>avocat</w:t>
      </w:r>
      <w:proofErr w:type="spellEnd"/>
      <w:r w:rsidR="004C5DC6">
        <w:t>(</w:t>
      </w:r>
      <w:r>
        <w:t>s</w:t>
      </w:r>
      <w:r w:rsidR="004C5DC6">
        <w:t>)</w:t>
      </w:r>
    </w:p>
    <w:p w14:paraId="6A0BC805" w14:textId="77777777" w:rsidR="004C5DC6" w:rsidRDefault="004C5DC6" w:rsidP="004C5DC6">
      <w:pPr>
        <w:pStyle w:val="Nadpis7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3" w:name="bookmark7"/>
    </w:p>
    <w:p w14:paraId="31B8760D" w14:textId="2B619FBB" w:rsidR="00EA2DD1" w:rsidRDefault="00EA2DD1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</w:pPr>
      <w:r>
        <w:t>RÉPUBLIQUE FRANÇAISE</w:t>
      </w:r>
      <w:bookmarkEnd w:id="3"/>
    </w:p>
    <w:p w14:paraId="0C95AC2D" w14:textId="77777777" w:rsidR="00EA2DD1" w:rsidRDefault="00EA2DD1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</w:pPr>
      <w:bookmarkStart w:id="4" w:name="bookmark8"/>
      <w:r>
        <w:t>AU NOM DU PEUPLE FRANÇAIS</w:t>
      </w:r>
      <w:bookmarkEnd w:id="4"/>
    </w:p>
    <w:p w14:paraId="64FAF534" w14:textId="2E3E1717" w:rsidR="00EA2DD1" w:rsidRDefault="00EA2DD1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</w:pPr>
      <w:bookmarkStart w:id="5" w:name="bookmark9"/>
      <w:r>
        <w:t xml:space="preserve">M. X </w:t>
      </w:r>
      <w:proofErr w:type="spellStart"/>
      <w:r>
        <w:t>contre</w:t>
      </w:r>
      <w:proofErr w:type="spellEnd"/>
      <w:r>
        <w:t xml:space="preserve"> M. Y et les </w:t>
      </w:r>
      <w:proofErr w:type="spellStart"/>
      <w:r>
        <w:t>Mutuelles</w:t>
      </w:r>
      <w:proofErr w:type="spellEnd"/>
      <w:r>
        <w:t xml:space="preserve"> </w:t>
      </w:r>
      <w:proofErr w:type="spellStart"/>
      <w:r>
        <w:t>unies</w:t>
      </w:r>
      <w:bookmarkEnd w:id="5"/>
      <w:proofErr w:type="spellEnd"/>
    </w:p>
    <w:p w14:paraId="0A9DAC97" w14:textId="309224CA" w:rsidR="00EA2DD1" w:rsidRDefault="00EA2DD1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jc w:val="both"/>
      </w:pPr>
      <w:bookmarkStart w:id="6" w:name="bookmark10"/>
      <w:r>
        <w:t>LES MOTIFS</w:t>
      </w:r>
      <w:bookmarkEnd w:id="6"/>
    </w:p>
    <w:p w14:paraId="5DF2CCCF" w14:textId="42A1C106" w:rsidR="00EA2DD1" w:rsidRDefault="00EA2DD1" w:rsidP="004C5DC6">
      <w:pPr>
        <w:pStyle w:val="Zkladntext30"/>
        <w:shd w:val="clear" w:color="auto" w:fill="auto"/>
        <w:spacing w:before="120" w:after="0" w:line="240" w:lineRule="exact"/>
        <w:ind w:firstLine="0"/>
      </w:pPr>
      <w:r>
        <w:rPr>
          <w:rStyle w:val="Zkladntext395ptNetun"/>
        </w:rPr>
        <w:t xml:space="preserve">Sur le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:</w:t>
      </w:r>
    </w:p>
    <w:p w14:paraId="46A804A1" w14:textId="3246BA4E" w:rsidR="00EA2DD1" w:rsidRDefault="00EA2DD1" w:rsidP="004C5DC6">
      <w:pPr>
        <w:pStyle w:val="Zkladntext30"/>
        <w:shd w:val="clear" w:color="auto" w:fill="auto"/>
        <w:spacing w:before="120" w:after="0" w:line="240" w:lineRule="exact"/>
        <w:ind w:firstLine="0"/>
      </w:pPr>
      <w:r>
        <w:rPr>
          <w:rStyle w:val="Zkladntext395ptNetun"/>
        </w:rPr>
        <w:t xml:space="preserve">Vu </w:t>
      </w:r>
      <w:proofErr w:type="spellStart"/>
      <w:r>
        <w:t>l’article</w:t>
      </w:r>
      <w:proofErr w:type="spellEnd"/>
      <w:r>
        <w:t xml:space="preserve"> 1385 </w:t>
      </w:r>
      <w:r>
        <w:rPr>
          <w:rStyle w:val="Zkladntext395ptNetun"/>
        </w:rPr>
        <w:t xml:space="preserve">du Code civil </w:t>
      </w:r>
      <w:r>
        <w:t>;</w:t>
      </w:r>
    </w:p>
    <w:p w14:paraId="36C66FC0" w14:textId="56AB07BD" w:rsidR="00EA2DD1" w:rsidRDefault="00EA2DD1" w:rsidP="004C5DC6">
      <w:pPr>
        <w:pStyle w:val="Zkladntext20"/>
        <w:shd w:val="clear" w:color="auto" w:fill="auto"/>
        <w:spacing w:before="120" w:line="240" w:lineRule="exact"/>
        <w:ind w:firstLine="0"/>
      </w:pPr>
      <w:r>
        <w:rPr>
          <w:rStyle w:val="Zkladntext210ptTun"/>
        </w:rPr>
        <w:t xml:space="preserve">Attendu que, </w:t>
      </w:r>
      <w:proofErr w:type="spellStart"/>
      <w:r>
        <w:t>selon</w:t>
      </w:r>
      <w:proofErr w:type="spellEnd"/>
      <w:r>
        <w:t xml:space="preserve"> </w:t>
      </w:r>
      <w:r>
        <w:rPr>
          <w:rStyle w:val="Zkladntext210ptTun"/>
        </w:rPr>
        <w:t xml:space="preserve">l’arrêt attaqué, </w:t>
      </w:r>
      <w:proofErr w:type="spellStart"/>
      <w:r>
        <w:t>que</w:t>
      </w:r>
      <w:proofErr w:type="spellEnd"/>
      <w:r>
        <w:t xml:space="preserve"> M. Y, </w:t>
      </w:r>
      <w:proofErr w:type="spellStart"/>
      <w:r>
        <w:t>invité</w:t>
      </w:r>
      <w:proofErr w:type="spellEnd"/>
      <w:r>
        <w:t xml:space="preserve"> par M. X, </w:t>
      </w:r>
      <w:proofErr w:type="spellStart"/>
      <w:r>
        <w:t>propriétaire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à </w:t>
      </w:r>
      <w:proofErr w:type="spellStart"/>
      <w:r>
        <w:t>l’attache</w:t>
      </w:r>
      <w:proofErr w:type="spellEnd"/>
      <w:r>
        <w:t xml:space="preserve">, à </w:t>
      </w:r>
      <w:proofErr w:type="spellStart"/>
      <w:r>
        <w:t>examiner</w:t>
      </w:r>
      <w:proofErr w:type="spellEnd"/>
      <w:r>
        <w:t xml:space="preserve"> les </w:t>
      </w:r>
      <w:proofErr w:type="spellStart"/>
      <w:r>
        <w:t>crocs</w:t>
      </w:r>
      <w:proofErr w:type="spellEnd"/>
      <w:r>
        <w:t xml:space="preserve"> de </w:t>
      </w:r>
      <w:proofErr w:type="spellStart"/>
      <w:r>
        <w:t>l’animal</w:t>
      </w:r>
      <w:proofErr w:type="spellEnd"/>
      <w:r>
        <w:t xml:space="preserve">,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approché</w:t>
      </w:r>
      <w:proofErr w:type="spellEnd"/>
      <w:r>
        <w:t xml:space="preserve"> de </w:t>
      </w:r>
      <w:proofErr w:type="spellStart"/>
      <w:r>
        <w:t>celui-ci</w:t>
      </w:r>
      <w:proofErr w:type="spellEnd"/>
      <w:r>
        <w:t xml:space="preserve">, qui </w:t>
      </w:r>
      <w:proofErr w:type="spellStart"/>
      <w:r>
        <w:t>l’a</w:t>
      </w:r>
      <w:proofErr w:type="spellEnd"/>
      <w:r>
        <w:t xml:space="preserve"> mordu ; </w:t>
      </w:r>
      <w:proofErr w:type="spellStart"/>
      <w:r>
        <w:t>que</w:t>
      </w:r>
      <w:proofErr w:type="spellEnd"/>
      <w:r>
        <w:t xml:space="preserve"> M. Y a </w:t>
      </w:r>
      <w:proofErr w:type="spellStart"/>
      <w:r>
        <w:t>demandé</w:t>
      </w:r>
      <w:proofErr w:type="spellEnd"/>
      <w:r>
        <w:t xml:space="preserve"> </w:t>
      </w:r>
      <w:proofErr w:type="spellStart"/>
      <w:r>
        <w:t>réparation</w:t>
      </w:r>
      <w:proofErr w:type="spellEnd"/>
      <w:r>
        <w:t xml:space="preserve"> de son </w:t>
      </w:r>
      <w:proofErr w:type="spellStart"/>
      <w:r>
        <w:t>préjudice</w:t>
      </w:r>
      <w:proofErr w:type="spellEnd"/>
      <w:r>
        <w:t xml:space="preserve"> à M. X et à son </w:t>
      </w:r>
      <w:proofErr w:type="spellStart"/>
      <w:r>
        <w:t>assureur</w:t>
      </w:r>
      <w:proofErr w:type="spellEnd"/>
      <w:r>
        <w:t xml:space="preserve">, les </w:t>
      </w:r>
      <w:proofErr w:type="spellStart"/>
      <w:r>
        <w:t>Mutuelles</w:t>
      </w:r>
      <w:proofErr w:type="spellEnd"/>
      <w:r>
        <w:t xml:space="preserve"> </w:t>
      </w:r>
      <w:proofErr w:type="spellStart"/>
      <w:r>
        <w:t>unies</w:t>
      </w:r>
      <w:proofErr w:type="spellEnd"/>
      <w:r>
        <w:t xml:space="preserve"> ;</w:t>
      </w:r>
    </w:p>
    <w:p w14:paraId="75B9FBBA" w14:textId="7D26124B" w:rsidR="00EA2DD1" w:rsidRDefault="00EA2DD1" w:rsidP="004C5DC6">
      <w:pPr>
        <w:pStyle w:val="Zkladntext20"/>
        <w:shd w:val="clear" w:color="auto" w:fill="auto"/>
        <w:spacing w:before="120" w:line="240" w:lineRule="exact"/>
        <w:ind w:firstLine="0"/>
      </w:pPr>
      <w:r>
        <w:rPr>
          <w:rStyle w:val="Zkladntext210ptTun"/>
        </w:rPr>
        <w:t xml:space="preserve">Attendu que </w:t>
      </w:r>
      <w:r>
        <w:t xml:space="preserve">la cour </w:t>
      </w:r>
      <w:proofErr w:type="spellStart"/>
      <w:r>
        <w:t>d’appel</w:t>
      </w:r>
      <w:proofErr w:type="spellEnd"/>
      <w:r>
        <w:t xml:space="preserve">, qui a </w:t>
      </w:r>
      <w:proofErr w:type="spellStart"/>
      <w:r>
        <w:t>déclaré</w:t>
      </w:r>
      <w:proofErr w:type="spellEnd"/>
      <w:r>
        <w:t xml:space="preserve"> M. X et son </w:t>
      </w:r>
      <w:proofErr w:type="spellStart"/>
      <w:r>
        <w:t>assureur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in </w:t>
      </w:r>
      <w:proofErr w:type="spellStart"/>
      <w:r>
        <w:t>solidum</w:t>
      </w:r>
      <w:proofErr w:type="spellEnd"/>
      <w:r>
        <w:t xml:space="preserve"> à </w:t>
      </w:r>
      <w:proofErr w:type="spellStart"/>
      <w:r>
        <w:t>réparer</w:t>
      </w:r>
      <w:proofErr w:type="spellEnd"/>
      <w:r>
        <w:t xml:space="preserve"> </w:t>
      </w:r>
      <w:proofErr w:type="spellStart"/>
      <w:r>
        <w:t>intégralement</w:t>
      </w:r>
      <w:proofErr w:type="spellEnd"/>
      <w:r>
        <w:t xml:space="preserve"> </w:t>
      </w:r>
      <w:r w:rsidRPr="00EA2DD1">
        <w:rPr>
          <w:rStyle w:val="Zkladntext210ptKurzva"/>
          <w:i w:val="0"/>
        </w:rPr>
        <w:t>les</w:t>
      </w:r>
      <w:r w:rsidRPr="00EA2DD1">
        <w:rPr>
          <w:i/>
        </w:rPr>
        <w:t xml:space="preserve"> </w:t>
      </w:r>
      <w:proofErr w:type="spellStart"/>
      <w:r>
        <w:t>dommages</w:t>
      </w:r>
      <w:proofErr w:type="spellEnd"/>
      <w:r>
        <w:t xml:space="preserve">,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recherché</w:t>
      </w:r>
      <w:proofErr w:type="spellEnd"/>
      <w:r>
        <w:t xml:space="preserve"> si la </w:t>
      </w:r>
      <w:proofErr w:type="spellStart"/>
      <w:r>
        <w:t>victime</w:t>
      </w:r>
      <w:proofErr w:type="spellEnd"/>
      <w:r>
        <w:t xml:space="preserve"> </w:t>
      </w:r>
      <w:proofErr w:type="spellStart"/>
      <w:r>
        <w:t>n’avait</w:t>
      </w:r>
      <w:proofErr w:type="spellEnd"/>
      <w:r>
        <w:t xml:space="preserve"> pas </w:t>
      </w:r>
      <w:proofErr w:type="spellStart"/>
      <w:r>
        <w:t>contribué</w:t>
      </w:r>
      <w:proofErr w:type="spellEnd"/>
      <w:r>
        <w:t xml:space="preserve">, par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faute</w:t>
      </w:r>
      <w:proofErr w:type="spellEnd"/>
      <w:r>
        <w:t xml:space="preserve">,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réalisation</w:t>
      </w:r>
      <w:proofErr w:type="spellEnd"/>
      <w:r>
        <w:t xml:space="preserve"> ;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eût</w:t>
      </w:r>
      <w:proofErr w:type="spellEnd"/>
      <w:r>
        <w:t xml:space="preserve"> été de </w:t>
      </w:r>
      <w:proofErr w:type="spellStart"/>
      <w:r>
        <w:t>nature</w:t>
      </w:r>
      <w:proofErr w:type="spellEnd"/>
      <w:r>
        <w:t xml:space="preserve"> à </w:t>
      </w:r>
      <w:proofErr w:type="spellStart"/>
      <w:r>
        <w:t>entraîner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partage</w:t>
      </w:r>
      <w:proofErr w:type="spellEnd"/>
      <w:r>
        <w:t xml:space="preserve"> de </w:t>
      </w:r>
      <w:proofErr w:type="spellStart"/>
      <w:r>
        <w:t>responsabilité</w:t>
      </w:r>
      <w:proofErr w:type="spellEnd"/>
      <w:r>
        <w:t xml:space="preserve"> ;</w:t>
      </w:r>
    </w:p>
    <w:p w14:paraId="7AFB0CBF" w14:textId="1D981D06" w:rsidR="00EA2DD1" w:rsidRDefault="00985611" w:rsidP="004C5DC6">
      <w:pPr>
        <w:pStyle w:val="Zkladntext30"/>
        <w:shd w:val="clear" w:color="auto" w:fill="auto"/>
        <w:spacing w:before="120" w:after="0" w:line="240" w:lineRule="exact"/>
        <w:ind w:firstLine="0"/>
      </w:pPr>
      <w:r w:rsidRPr="00985611">
        <w:rPr>
          <w:rStyle w:val="Zkladntext395ptNetun"/>
          <w:b w:val="0"/>
        </w:rPr>
        <w:t>Q</w:t>
      </w:r>
      <w:r w:rsidR="00EA2DD1" w:rsidRPr="00985611">
        <w:rPr>
          <w:rStyle w:val="Zkladntext395ptNetun"/>
          <w:b w:val="0"/>
        </w:rPr>
        <w:t>u’ainsi</w:t>
      </w:r>
      <w:r w:rsidR="00EA2DD1">
        <w:rPr>
          <w:rStyle w:val="Zkladntext395ptNetun"/>
        </w:rPr>
        <w:t xml:space="preserve"> </w:t>
      </w:r>
      <w:r w:rsidR="00EA2DD1" w:rsidRPr="00985611">
        <w:rPr>
          <w:b/>
        </w:rPr>
        <w:t xml:space="preserve">la cour </w:t>
      </w:r>
      <w:proofErr w:type="spellStart"/>
      <w:r w:rsidR="00EA2DD1" w:rsidRPr="00985611">
        <w:rPr>
          <w:b/>
        </w:rPr>
        <w:t>d’appel</w:t>
      </w:r>
      <w:proofErr w:type="spellEnd"/>
      <w:r w:rsidR="00EA2DD1" w:rsidRPr="00985611">
        <w:rPr>
          <w:b/>
        </w:rPr>
        <w:t xml:space="preserve"> </w:t>
      </w:r>
      <w:proofErr w:type="spellStart"/>
      <w:r w:rsidR="00EA2DD1" w:rsidRPr="00985611">
        <w:rPr>
          <w:b/>
        </w:rPr>
        <w:t>n’a</w:t>
      </w:r>
      <w:proofErr w:type="spellEnd"/>
      <w:r w:rsidR="00EA2DD1" w:rsidRPr="00985611">
        <w:rPr>
          <w:b/>
        </w:rPr>
        <w:t xml:space="preserve"> pas </w:t>
      </w:r>
      <w:proofErr w:type="spellStart"/>
      <w:r w:rsidR="00EA2DD1" w:rsidRPr="00985611">
        <w:rPr>
          <w:b/>
        </w:rPr>
        <w:t>donné</w:t>
      </w:r>
      <w:proofErr w:type="spellEnd"/>
      <w:r w:rsidR="00EA2DD1" w:rsidRPr="00985611">
        <w:rPr>
          <w:b/>
        </w:rPr>
        <w:t xml:space="preserve"> de base </w:t>
      </w:r>
      <w:proofErr w:type="spellStart"/>
      <w:r w:rsidR="00EA2DD1" w:rsidRPr="00985611">
        <w:rPr>
          <w:b/>
        </w:rPr>
        <w:t>légale</w:t>
      </w:r>
      <w:proofErr w:type="spellEnd"/>
      <w:r w:rsidR="00EA2DD1" w:rsidRPr="00985611">
        <w:rPr>
          <w:b/>
        </w:rPr>
        <w:t xml:space="preserve"> à </w:t>
      </w:r>
      <w:proofErr w:type="spellStart"/>
      <w:r w:rsidR="00EA2DD1" w:rsidRPr="00985611">
        <w:rPr>
          <w:b/>
        </w:rPr>
        <w:t>sa</w:t>
      </w:r>
      <w:proofErr w:type="spellEnd"/>
      <w:r w:rsidR="00EA2DD1" w:rsidRPr="00985611">
        <w:rPr>
          <w:b/>
        </w:rPr>
        <w:t xml:space="preserve"> </w:t>
      </w:r>
      <w:proofErr w:type="spellStart"/>
      <w:r w:rsidR="00EA2DD1" w:rsidRPr="00985611">
        <w:rPr>
          <w:b/>
        </w:rPr>
        <w:t>décision</w:t>
      </w:r>
      <w:proofErr w:type="spellEnd"/>
      <w:r w:rsidR="00EA2DD1">
        <w:t xml:space="preserve"> ;</w:t>
      </w:r>
    </w:p>
    <w:p w14:paraId="0C24F719" w14:textId="6F9E3E3A" w:rsidR="00EA2DD1" w:rsidRDefault="00985611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jc w:val="both"/>
      </w:pPr>
      <w:bookmarkStart w:id="7" w:name="bookmark11"/>
      <w:r>
        <w:t>L</w:t>
      </w:r>
      <w:r w:rsidR="00EA2DD1">
        <w:t>E DISPOSITIF</w:t>
      </w:r>
      <w:bookmarkEnd w:id="7"/>
    </w:p>
    <w:p w14:paraId="0128295E" w14:textId="24C6291D" w:rsidR="00EA2DD1" w:rsidRDefault="00985611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jc w:val="both"/>
      </w:pPr>
      <w:bookmarkStart w:id="8" w:name="bookmark12"/>
      <w:r>
        <w:t>P</w:t>
      </w:r>
      <w:r w:rsidR="00EA2DD1">
        <w:t>AR CES MOTIFS:</w:t>
      </w:r>
      <w:bookmarkEnd w:id="8"/>
    </w:p>
    <w:p w14:paraId="7CC79FDC" w14:textId="4901ED13" w:rsidR="00EA2DD1" w:rsidRDefault="00985611" w:rsidP="004C5DC6">
      <w:pPr>
        <w:pStyle w:val="Zkladntext20"/>
        <w:shd w:val="clear" w:color="auto" w:fill="auto"/>
        <w:spacing w:before="120" w:line="240" w:lineRule="exact"/>
        <w:ind w:firstLine="0"/>
      </w:pPr>
      <w:r>
        <w:rPr>
          <w:rStyle w:val="Zkladntext210ptTun"/>
        </w:rPr>
        <w:t>C</w:t>
      </w:r>
      <w:r w:rsidR="00EA2DD1">
        <w:rPr>
          <w:rStyle w:val="Zkladntext210ptTun"/>
        </w:rPr>
        <w:t xml:space="preserve">ASSE ET ANNULE </w:t>
      </w:r>
      <w:proofErr w:type="spellStart"/>
      <w:r w:rsidR="00EA2DD1">
        <w:t>l’arrêt</w:t>
      </w:r>
      <w:proofErr w:type="spellEnd"/>
      <w:r w:rsidR="00EA2DD1">
        <w:t xml:space="preserve"> </w:t>
      </w:r>
      <w:r w:rsidR="00EA2DD1">
        <w:rPr>
          <w:rStyle w:val="Zkladntext210ptTun"/>
        </w:rPr>
        <w:t xml:space="preserve">confirmatif </w:t>
      </w:r>
      <w:proofErr w:type="spellStart"/>
      <w:r w:rsidR="00EA2DD1">
        <w:t>rendu</w:t>
      </w:r>
      <w:proofErr w:type="spellEnd"/>
      <w:r w:rsidR="00EA2DD1">
        <w:t xml:space="preserve"> </w:t>
      </w:r>
      <w:proofErr w:type="spellStart"/>
      <w:r w:rsidR="00EA2DD1">
        <w:t>le</w:t>
      </w:r>
      <w:proofErr w:type="spellEnd"/>
      <w:r w:rsidR="00EA2DD1">
        <w:t xml:space="preserve"> </w:t>
      </w:r>
      <w:r w:rsidR="00EA2DD1" w:rsidRPr="00985611">
        <w:rPr>
          <w:rStyle w:val="Zkladntext210ptTun"/>
          <w:b w:val="0"/>
        </w:rPr>
        <w:t>14</w:t>
      </w:r>
      <w:r w:rsidR="00EA2DD1">
        <w:rPr>
          <w:rStyle w:val="Zkladntext210ptTun"/>
        </w:rPr>
        <w:t xml:space="preserve"> </w:t>
      </w:r>
      <w:proofErr w:type="spellStart"/>
      <w:r w:rsidR="00EA2DD1">
        <w:t>novembre</w:t>
      </w:r>
      <w:proofErr w:type="spellEnd"/>
      <w:r w:rsidR="00EA2DD1">
        <w:t xml:space="preserve"> </w:t>
      </w:r>
      <w:r w:rsidR="00EA2DD1" w:rsidRPr="00985611">
        <w:rPr>
          <w:rStyle w:val="Zkladntext210ptTun"/>
          <w:b w:val="0"/>
        </w:rPr>
        <w:t>1985</w:t>
      </w:r>
      <w:r w:rsidR="00EA2DD1">
        <w:rPr>
          <w:rStyle w:val="Zkladntext210ptTun"/>
        </w:rPr>
        <w:t xml:space="preserve">, </w:t>
      </w:r>
      <w:proofErr w:type="spellStart"/>
      <w:r w:rsidR="00EA2DD1">
        <w:t>entre</w:t>
      </w:r>
      <w:proofErr w:type="spellEnd"/>
      <w:r w:rsidR="00EA2DD1">
        <w:t xml:space="preserve"> les </w:t>
      </w:r>
      <w:proofErr w:type="spellStart"/>
      <w:r w:rsidR="00EA2DD1">
        <w:t>parties</w:t>
      </w:r>
      <w:proofErr w:type="spellEnd"/>
      <w:r w:rsidR="00EA2DD1">
        <w:t xml:space="preserve">, par la </w:t>
      </w:r>
      <w:r w:rsidR="00DD5D01">
        <w:t>C</w:t>
      </w:r>
      <w:r w:rsidR="00EA2DD1">
        <w:t xml:space="preserve">our </w:t>
      </w:r>
      <w:proofErr w:type="spellStart"/>
      <w:r w:rsidR="00EA2DD1">
        <w:t>d’appel</w:t>
      </w:r>
      <w:proofErr w:type="spellEnd"/>
      <w:r w:rsidR="00EA2DD1">
        <w:t xml:space="preserve"> </w:t>
      </w:r>
      <w:proofErr w:type="spellStart"/>
      <w:r>
        <w:t>d‘</w:t>
      </w:r>
      <w:r w:rsidR="00EA2DD1">
        <w:t>Aix</w:t>
      </w:r>
      <w:proofErr w:type="spellEnd"/>
      <w:r w:rsidR="00EA2DD1">
        <w:t xml:space="preserve">-en-Provence ; </w:t>
      </w:r>
      <w:proofErr w:type="spellStart"/>
      <w:r w:rsidR="00EA2DD1">
        <w:t>remet</w:t>
      </w:r>
      <w:proofErr w:type="spellEnd"/>
      <w:r w:rsidR="00EA2DD1">
        <w:t xml:space="preserve">, en </w:t>
      </w:r>
      <w:proofErr w:type="spellStart"/>
      <w:r w:rsidR="00EA2DD1">
        <w:t>conséquence</w:t>
      </w:r>
      <w:proofErr w:type="spellEnd"/>
      <w:r w:rsidR="00EA2DD1">
        <w:t xml:space="preserve">, la cause et les </w:t>
      </w:r>
      <w:proofErr w:type="spellStart"/>
      <w:r w:rsidR="00EA2DD1">
        <w:t>parties</w:t>
      </w:r>
      <w:proofErr w:type="spellEnd"/>
      <w:r w:rsidR="00EA2DD1">
        <w:t xml:space="preserve"> </w:t>
      </w:r>
      <w:proofErr w:type="spellStart"/>
      <w:r w:rsidR="00EA2DD1">
        <w:t>dans</w:t>
      </w:r>
      <w:proofErr w:type="spellEnd"/>
      <w:r w:rsidR="00EA2DD1">
        <w:t xml:space="preserve"> </w:t>
      </w:r>
      <w:proofErr w:type="spellStart"/>
      <w:r w:rsidR="00EA2DD1">
        <w:t>l’état</w:t>
      </w:r>
      <w:proofErr w:type="spellEnd"/>
      <w:r w:rsidR="00EA2DD1">
        <w:t xml:space="preserve"> </w:t>
      </w:r>
      <w:proofErr w:type="spellStart"/>
      <w:r w:rsidR="00EA2DD1">
        <w:t>où</w:t>
      </w:r>
      <w:proofErr w:type="spellEnd"/>
      <w:r w:rsidR="00EA2DD1">
        <w:t xml:space="preserve"> </w:t>
      </w:r>
      <w:proofErr w:type="spellStart"/>
      <w:r w:rsidR="00EA2DD1">
        <w:t>elles</w:t>
      </w:r>
      <w:proofErr w:type="spellEnd"/>
      <w:r w:rsidR="00EA2DD1">
        <w:t xml:space="preserve"> se </w:t>
      </w:r>
      <w:proofErr w:type="spellStart"/>
      <w:r w:rsidR="00EA2DD1">
        <w:t>trouvaient</w:t>
      </w:r>
      <w:proofErr w:type="spellEnd"/>
      <w:r w:rsidR="00EA2DD1">
        <w:t xml:space="preserve"> </w:t>
      </w:r>
      <w:proofErr w:type="spellStart"/>
      <w:r w:rsidR="00EA2DD1">
        <w:t>avant</w:t>
      </w:r>
      <w:proofErr w:type="spellEnd"/>
      <w:r w:rsidR="00EA2DD1">
        <w:t xml:space="preserve"> </w:t>
      </w:r>
      <w:proofErr w:type="spellStart"/>
      <w:r>
        <w:t>le</w:t>
      </w:r>
      <w:r w:rsidR="00EA2DD1">
        <w:t>dit</w:t>
      </w:r>
      <w:proofErr w:type="spellEnd"/>
      <w:r w:rsidR="00EA2DD1">
        <w:t xml:space="preserve"> </w:t>
      </w:r>
      <w:proofErr w:type="spellStart"/>
      <w:r w:rsidR="00EA2DD1">
        <w:t>arrêt</w:t>
      </w:r>
      <w:proofErr w:type="spellEnd"/>
      <w:r w:rsidR="00EA2DD1">
        <w:t xml:space="preserve"> et, </w:t>
      </w:r>
      <w:proofErr w:type="spellStart"/>
      <w:r w:rsidR="00EA2DD1">
        <w:t>pour</w:t>
      </w:r>
      <w:proofErr w:type="spellEnd"/>
      <w:r w:rsidR="00EA2DD1">
        <w:t xml:space="preserve"> </w:t>
      </w:r>
      <w:proofErr w:type="spellStart"/>
      <w:r w:rsidR="00EA2DD1">
        <w:t>être</w:t>
      </w:r>
      <w:proofErr w:type="spellEnd"/>
      <w:r w:rsidR="00EA2DD1">
        <w:t xml:space="preserve"> fait </w:t>
      </w:r>
      <w:proofErr w:type="spellStart"/>
      <w:r w:rsidR="00EA2DD1">
        <w:t>droit</w:t>
      </w:r>
      <w:proofErr w:type="spellEnd"/>
      <w:r w:rsidR="00EA2DD1">
        <w:t xml:space="preserve">, les </w:t>
      </w:r>
      <w:proofErr w:type="spellStart"/>
      <w:r w:rsidR="00EA2DD1">
        <w:t>renvoie</w:t>
      </w:r>
      <w:proofErr w:type="spellEnd"/>
      <w:r w:rsidR="00EA2DD1">
        <w:t xml:space="preserve"> </w:t>
      </w:r>
      <w:proofErr w:type="spellStart"/>
      <w:r w:rsidR="00EA2DD1">
        <w:t>devant</w:t>
      </w:r>
      <w:proofErr w:type="spellEnd"/>
      <w:r w:rsidR="00EA2DD1">
        <w:t xml:space="preserve"> la cour </w:t>
      </w:r>
      <w:proofErr w:type="spellStart"/>
      <w:r w:rsidR="00EA2DD1">
        <w:t>d’appel</w:t>
      </w:r>
      <w:proofErr w:type="spellEnd"/>
      <w:r w:rsidR="00EA2DD1">
        <w:t xml:space="preserve"> de Grenoble.</w:t>
      </w:r>
    </w:p>
    <w:p w14:paraId="114CBB47" w14:textId="3F41EF1B" w:rsidR="00EA2DD1" w:rsidRDefault="00985611" w:rsidP="004C5DC6">
      <w:pPr>
        <w:pStyle w:val="Zkladntext20"/>
        <w:shd w:val="clear" w:color="auto" w:fill="auto"/>
        <w:spacing w:before="120" w:line="240" w:lineRule="exact"/>
        <w:ind w:firstLine="0"/>
      </w:pPr>
      <w:r>
        <w:rPr>
          <w:rStyle w:val="Zkladntext210ptTun"/>
        </w:rPr>
        <w:t>P</w:t>
      </w:r>
      <w:r w:rsidR="00EA2DD1">
        <w:rPr>
          <w:rStyle w:val="Zkladntext210ptTun"/>
        </w:rPr>
        <w:t xml:space="preserve">ublication : </w:t>
      </w:r>
      <w:r w:rsidR="00EA2DD1">
        <w:t>Bulletin 1987 II N° 143 p. 83</w:t>
      </w:r>
    </w:p>
    <w:p w14:paraId="47B957A7" w14:textId="54D443E9" w:rsidR="00EA2DD1" w:rsidRDefault="00985611" w:rsidP="004C5DC6">
      <w:pPr>
        <w:pStyle w:val="Zkladntext20"/>
        <w:shd w:val="clear" w:color="auto" w:fill="auto"/>
        <w:spacing w:before="120" w:line="240" w:lineRule="exact"/>
        <w:ind w:firstLine="0"/>
      </w:pPr>
      <w:r>
        <w:rPr>
          <w:rStyle w:val="Zkladntext210ptTun"/>
        </w:rPr>
        <w:t>D</w:t>
      </w:r>
      <w:r w:rsidR="00EA2DD1">
        <w:rPr>
          <w:rStyle w:val="Zkladntext210ptTun"/>
        </w:rPr>
        <w:t xml:space="preserve">écision attaquée : </w:t>
      </w:r>
      <w:r w:rsidR="00EA2DD1">
        <w:t xml:space="preserve">Cour </w:t>
      </w:r>
      <w:proofErr w:type="spellStart"/>
      <w:r w:rsidR="00EA2DD1">
        <w:t>d’appel</w:t>
      </w:r>
      <w:proofErr w:type="spellEnd"/>
      <w:r w:rsidR="00EA2DD1">
        <w:t xml:space="preserve"> </w:t>
      </w:r>
      <w:proofErr w:type="spellStart"/>
      <w:r w:rsidR="00EA2DD1">
        <w:t>d’Aix</w:t>
      </w:r>
      <w:proofErr w:type="spellEnd"/>
      <w:r w:rsidR="00EA2DD1">
        <w:t xml:space="preserve">-en-Provence, </w:t>
      </w:r>
      <w:proofErr w:type="spellStart"/>
      <w:r w:rsidR="00EA2DD1">
        <w:t>du</w:t>
      </w:r>
      <w:proofErr w:type="spellEnd"/>
      <w:r w:rsidR="00EA2DD1">
        <w:t xml:space="preserve"> </w:t>
      </w:r>
      <w:r w:rsidR="00EA2DD1" w:rsidRPr="00985611">
        <w:rPr>
          <w:rStyle w:val="Zkladntext210ptTun"/>
          <w:b w:val="0"/>
        </w:rPr>
        <w:t>14</w:t>
      </w:r>
      <w:r w:rsidR="00EA2DD1">
        <w:rPr>
          <w:rStyle w:val="Zkladntext210ptTun"/>
        </w:rPr>
        <w:t xml:space="preserve"> </w:t>
      </w:r>
      <w:proofErr w:type="spellStart"/>
      <w:r w:rsidR="00EA2DD1">
        <w:t>novembre</w:t>
      </w:r>
      <w:proofErr w:type="spellEnd"/>
      <w:r w:rsidR="00EA2DD1" w:rsidRPr="00985611">
        <w:t xml:space="preserve"> </w:t>
      </w:r>
      <w:r w:rsidR="00EA2DD1" w:rsidRPr="00985611">
        <w:rPr>
          <w:rStyle w:val="Zkladntext210ptTun"/>
          <w:b w:val="0"/>
        </w:rPr>
        <w:t>1985</w:t>
      </w:r>
    </w:p>
    <w:p w14:paraId="1375189B" w14:textId="77777777" w:rsidR="00CC7C6A" w:rsidRDefault="00CC7C6A" w:rsidP="004C5DC6">
      <w:pPr>
        <w:spacing w:before="120" w:line="240" w:lineRule="exact"/>
        <w:jc w:val="center"/>
        <w:rPr>
          <w:i/>
          <w:iCs/>
        </w:rPr>
      </w:pPr>
    </w:p>
    <w:p w14:paraId="13BA94C0" w14:textId="2D397514" w:rsidR="00CC7C6A" w:rsidRPr="00985611" w:rsidRDefault="00985611" w:rsidP="004C5DC6">
      <w:pPr>
        <w:spacing w:before="120" w:line="240" w:lineRule="exact"/>
        <w:rPr>
          <w:rFonts w:ascii="Book Antiqua" w:hAnsi="Book Antiqua"/>
          <w:i/>
          <w:iCs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85611">
        <w:rPr>
          <w:rFonts w:ascii="Book Antiqua" w:hAnsi="Book Antiqua"/>
          <w:i/>
          <w:iCs/>
          <w:sz w:val="20"/>
          <w:szCs w:val="20"/>
        </w:rPr>
        <w:t xml:space="preserve">Source : </w:t>
      </w:r>
      <w:proofErr w:type="spellStart"/>
      <w:r w:rsidRPr="00985611">
        <w:rPr>
          <w:rFonts w:ascii="Book Antiqua" w:hAnsi="Book Antiqua"/>
          <w:i/>
          <w:iCs/>
          <w:sz w:val="20"/>
          <w:szCs w:val="20"/>
        </w:rPr>
        <w:t>Légifrance</w:t>
      </w:r>
      <w:proofErr w:type="spellEnd"/>
      <w:r w:rsidRPr="00985611">
        <w:rPr>
          <w:rFonts w:ascii="Book Antiqua" w:hAnsi="Book Antiqua"/>
          <w:i/>
          <w:iCs/>
          <w:sz w:val="20"/>
          <w:szCs w:val="20"/>
        </w:rPr>
        <w:t xml:space="preserve"> (</w:t>
      </w:r>
      <w:proofErr w:type="spellStart"/>
      <w:r w:rsidRPr="00985611">
        <w:rPr>
          <w:rFonts w:ascii="Book Antiqua" w:hAnsi="Book Antiqua"/>
          <w:i/>
          <w:iCs/>
          <w:sz w:val="20"/>
          <w:szCs w:val="20"/>
        </w:rPr>
        <w:t>adapté</w:t>
      </w:r>
      <w:proofErr w:type="spellEnd"/>
      <w:r w:rsidRPr="00985611">
        <w:rPr>
          <w:rFonts w:ascii="Book Antiqua" w:hAnsi="Book Antiqua"/>
          <w:i/>
          <w:iCs/>
          <w:sz w:val="20"/>
          <w:szCs w:val="20"/>
        </w:rPr>
        <w:t>)</w:t>
      </w:r>
    </w:p>
    <w:p w14:paraId="05035DB4" w14:textId="6410F0BB" w:rsidR="008C4D39" w:rsidRDefault="008C4D39" w:rsidP="004C5DC6">
      <w:pPr>
        <w:spacing w:line="240" w:lineRule="exact"/>
        <w:rPr>
          <w:rFonts w:asciiTheme="majorHAnsi" w:hAnsiTheme="majorHAnsi"/>
          <w:b/>
        </w:rPr>
      </w:pPr>
      <w:proofErr w:type="spellStart"/>
      <w:r w:rsidRPr="008C4D39">
        <w:rPr>
          <w:rFonts w:asciiTheme="majorHAnsi" w:hAnsiTheme="majorHAnsi"/>
          <w:b/>
        </w:rPr>
        <w:t>L</w:t>
      </w:r>
      <w:r w:rsidR="00EA2DD1">
        <w:rPr>
          <w:rFonts w:asciiTheme="majorHAnsi" w:hAnsiTheme="majorHAnsi"/>
          <w:b/>
        </w:rPr>
        <w:t>’</w:t>
      </w:r>
      <w:r w:rsidRPr="008C4D39">
        <w:rPr>
          <w:rFonts w:asciiTheme="majorHAnsi" w:hAnsiTheme="majorHAnsi"/>
          <w:b/>
        </w:rPr>
        <w:t>a</w:t>
      </w:r>
      <w:r w:rsidR="00EA2DD1">
        <w:rPr>
          <w:rFonts w:asciiTheme="majorHAnsi" w:hAnsiTheme="majorHAnsi"/>
          <w:b/>
        </w:rPr>
        <w:t>rticle</w:t>
      </w:r>
      <w:proofErr w:type="spellEnd"/>
      <w:r w:rsidRPr="008C4D39">
        <w:rPr>
          <w:rFonts w:asciiTheme="majorHAnsi" w:hAnsiTheme="majorHAnsi"/>
          <w:b/>
        </w:rPr>
        <w:t xml:space="preserve"> de la </w:t>
      </w:r>
      <w:proofErr w:type="spellStart"/>
      <w:r w:rsidRPr="008C4D39">
        <w:rPr>
          <w:rFonts w:asciiTheme="majorHAnsi" w:hAnsiTheme="majorHAnsi"/>
          <w:b/>
        </w:rPr>
        <w:t>loi</w:t>
      </w:r>
      <w:proofErr w:type="spellEnd"/>
      <w:r w:rsidRPr="008C4D39">
        <w:rPr>
          <w:rFonts w:asciiTheme="majorHAnsi" w:hAnsiTheme="majorHAnsi"/>
          <w:b/>
        </w:rPr>
        <w:t xml:space="preserve"> :</w:t>
      </w:r>
    </w:p>
    <w:p w14:paraId="21DC0AAF" w14:textId="7B42AB28" w:rsidR="008C4D39" w:rsidRPr="00EA2DD1" w:rsidRDefault="00EA2DD1" w:rsidP="004C5DC6">
      <w:pPr>
        <w:pStyle w:val="Zkladntext30"/>
        <w:shd w:val="clear" w:color="auto" w:fill="auto"/>
        <w:spacing w:before="0" w:after="0" w:line="240" w:lineRule="exact"/>
        <w:ind w:firstLine="0"/>
        <w:jc w:val="left"/>
        <w:rPr>
          <w:rFonts w:asciiTheme="majorHAnsi" w:hAnsiTheme="majorHAnsi"/>
          <w:b/>
          <w:sz w:val="24"/>
          <w:szCs w:val="24"/>
        </w:rPr>
      </w:pPr>
      <w:r w:rsidRPr="00EA2DD1">
        <w:rPr>
          <w:rFonts w:asciiTheme="majorHAnsi" w:hAnsiTheme="majorHAnsi"/>
          <w:b/>
          <w:sz w:val="24"/>
          <w:szCs w:val="24"/>
        </w:rPr>
        <w:t>1</w:t>
      </w:r>
      <w:r w:rsidR="008C4D39" w:rsidRPr="00EA2DD1">
        <w:rPr>
          <w:rFonts w:asciiTheme="majorHAnsi" w:hAnsiTheme="majorHAnsi"/>
          <w:b/>
          <w:sz w:val="24"/>
          <w:szCs w:val="24"/>
        </w:rPr>
        <w:t>3</w:t>
      </w:r>
      <w:r w:rsidRPr="00EA2DD1">
        <w:rPr>
          <w:rFonts w:asciiTheme="majorHAnsi" w:hAnsiTheme="majorHAnsi"/>
          <w:b/>
          <w:sz w:val="24"/>
          <w:szCs w:val="24"/>
        </w:rPr>
        <w:t xml:space="preserve">85 </w:t>
      </w:r>
      <w:proofErr w:type="spellStart"/>
      <w:r w:rsidR="008C4D39" w:rsidRPr="00EA2DD1">
        <w:rPr>
          <w:rFonts w:asciiTheme="majorHAnsi" w:hAnsiTheme="majorHAnsi"/>
          <w:b/>
          <w:sz w:val="24"/>
          <w:szCs w:val="24"/>
        </w:rPr>
        <w:t>du</w:t>
      </w:r>
      <w:proofErr w:type="spellEnd"/>
      <w:r w:rsidR="008C4D39" w:rsidRPr="00EA2DD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C4D39" w:rsidRPr="00EA2DD1">
        <w:rPr>
          <w:rFonts w:asciiTheme="majorHAnsi" w:hAnsiTheme="majorHAnsi"/>
          <w:b/>
          <w:sz w:val="24"/>
          <w:szCs w:val="24"/>
        </w:rPr>
        <w:t>Code</w:t>
      </w:r>
      <w:proofErr w:type="spellEnd"/>
      <w:r w:rsidR="008C4D39" w:rsidRPr="00EA2DD1">
        <w:rPr>
          <w:rFonts w:asciiTheme="majorHAnsi" w:hAnsiTheme="majorHAnsi"/>
          <w:b/>
          <w:sz w:val="24"/>
          <w:szCs w:val="24"/>
        </w:rPr>
        <w:t xml:space="preserve"> </w:t>
      </w:r>
      <w:r w:rsidRPr="00EA2DD1">
        <w:rPr>
          <w:rFonts w:asciiTheme="majorHAnsi" w:hAnsiTheme="majorHAnsi"/>
          <w:b/>
          <w:sz w:val="24"/>
          <w:szCs w:val="24"/>
        </w:rPr>
        <w:t>civil</w:t>
      </w:r>
    </w:p>
    <w:p w14:paraId="26A02FF0" w14:textId="778CF679" w:rsidR="008C4D39" w:rsidRDefault="00B051F1" w:rsidP="004C5DC6">
      <w:pPr>
        <w:pStyle w:val="Zkladntext20"/>
        <w:shd w:val="clear" w:color="auto" w:fill="auto"/>
        <w:spacing w:line="240" w:lineRule="exact"/>
        <w:ind w:firstLine="0"/>
        <w:jc w:val="left"/>
        <w:rPr>
          <w:rFonts w:asciiTheme="majorHAnsi" w:hAnsiTheme="majorHAnsi"/>
          <w:sz w:val="24"/>
          <w:szCs w:val="24"/>
        </w:rPr>
      </w:pPr>
      <w:r w:rsidRPr="00EA2DD1">
        <w:rPr>
          <w:rFonts w:asciiTheme="majorHAnsi" w:hAnsiTheme="majorHAnsi"/>
          <w:sz w:val="24"/>
          <w:szCs w:val="24"/>
          <w:lang w:val="fr-FR"/>
        </w:rPr>
        <w:t>« </w:t>
      </w:r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Le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propriétaire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d'un animal,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ou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celui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qui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s'en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sert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, pendant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qu'il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est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à son usage,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est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lastRenderedPageBreak/>
        <w:t>responsable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du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dommage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que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l'animal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a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causé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soit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que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l'animal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fût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sous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sa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garde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soit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qu'il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fût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égaré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ou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>échappé</w:t>
      </w:r>
      <w:proofErr w:type="spellEnd"/>
      <w:r w:rsidR="00EA2DD1" w:rsidRPr="00EA2DD1">
        <w:rPr>
          <w:rFonts w:asciiTheme="majorHAnsi" w:hAnsiTheme="majorHAnsi" w:cs="Arial"/>
          <w:color w:val="262626"/>
          <w:sz w:val="24"/>
          <w:szCs w:val="24"/>
          <w:lang w:val="en-US"/>
        </w:rPr>
        <w:t xml:space="preserve">. </w:t>
      </w:r>
      <w:r w:rsidR="008C4D39" w:rsidRPr="00EA2DD1">
        <w:rPr>
          <w:rFonts w:asciiTheme="majorHAnsi" w:hAnsiTheme="majorHAnsi"/>
          <w:sz w:val="24"/>
          <w:szCs w:val="24"/>
        </w:rPr>
        <w:t>»</w:t>
      </w:r>
    </w:p>
    <w:p w14:paraId="3D7E874B" w14:textId="77777777" w:rsidR="00F944D9" w:rsidRDefault="00F944D9" w:rsidP="004C5DC6">
      <w:pPr>
        <w:pStyle w:val="Zkladntext20"/>
        <w:shd w:val="clear" w:color="auto" w:fill="auto"/>
        <w:spacing w:line="240" w:lineRule="exact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47DFA0AA" w14:textId="75D87884" w:rsidR="008C4D39" w:rsidRPr="0086013F" w:rsidRDefault="008C4D39" w:rsidP="004C5DC6">
      <w:pPr>
        <w:pStyle w:val="Zkladntext20"/>
        <w:shd w:val="clear" w:color="auto" w:fill="auto"/>
        <w:spacing w:before="120" w:line="240" w:lineRule="exact"/>
        <w:ind w:firstLine="0"/>
        <w:rPr>
          <w:sz w:val="20"/>
          <w:szCs w:val="20"/>
        </w:rPr>
      </w:pPr>
    </w:p>
    <w:p w14:paraId="543A4E30" w14:textId="0373DAA4" w:rsidR="00F944D9" w:rsidRPr="006D1BE3" w:rsidRDefault="00F944D9" w:rsidP="004C5DC6">
      <w:pPr>
        <w:pStyle w:val="Zkladntext20"/>
        <w:shd w:val="clear" w:color="auto" w:fill="auto"/>
        <w:spacing w:before="240" w:line="240" w:lineRule="exact"/>
        <w:ind w:firstLine="0"/>
        <w:rPr>
          <w:rFonts w:asciiTheme="majorHAnsi" w:hAnsiTheme="majorHAnsi"/>
          <w:sz w:val="24"/>
          <w:szCs w:val="24"/>
        </w:rPr>
      </w:pPr>
      <w:r w:rsidRPr="00A37CBB">
        <w:rPr>
          <w:rFonts w:asciiTheme="majorHAnsi" w:hAnsiTheme="majorHAnsi"/>
          <w:b/>
          <w:sz w:val="24"/>
          <w:szCs w:val="24"/>
        </w:rPr>
        <w:t xml:space="preserve"> </w:t>
      </w:r>
      <w:r w:rsidRPr="00863A31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7D0B5071" wp14:editId="3619F3CA">
            <wp:extent cx="341630" cy="341630"/>
            <wp:effectExtent l="19050" t="0" r="1270" b="0"/>
            <wp:docPr id="5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>2</w:t>
      </w:r>
      <w:r w:rsidRPr="001E0A14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Remplis</w:t>
      </w:r>
      <w:r w:rsidRPr="00CC7C6A">
        <w:rPr>
          <w:rFonts w:asciiTheme="majorHAnsi" w:hAnsiTheme="majorHAnsi"/>
          <w:b/>
          <w:iCs/>
          <w:sz w:val="24"/>
          <w:szCs w:val="24"/>
        </w:rPr>
        <w:t>s</w:t>
      </w:r>
      <w:r>
        <w:rPr>
          <w:rFonts w:asciiTheme="majorHAnsi" w:hAnsiTheme="majorHAnsi"/>
          <w:b/>
          <w:iCs/>
          <w:sz w:val="24"/>
          <w:szCs w:val="24"/>
        </w:rPr>
        <w:t>ez</w:t>
      </w:r>
      <w:proofErr w:type="spellEnd"/>
      <w:r>
        <w:rPr>
          <w:rFonts w:asciiTheme="majorHAnsi" w:hAnsiTheme="majorHAnsi"/>
          <w:b/>
          <w:iCs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fiche</w:t>
      </w:r>
      <w:proofErr w:type="spellEnd"/>
      <w:r>
        <w:rPr>
          <w:rFonts w:asciiTheme="majorHAnsi" w:hAnsiTheme="maj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d’analyse</w:t>
      </w:r>
      <w:proofErr w:type="spellEnd"/>
      <w:r>
        <w:rPr>
          <w:rFonts w:asciiTheme="majorHAnsi" w:hAnsiTheme="majorHAnsi"/>
          <w:b/>
          <w:iCs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l’arrêt</w:t>
      </w:r>
      <w:proofErr w:type="spellEnd"/>
      <w:r>
        <w:rPr>
          <w:rFonts w:asciiTheme="majorHAnsi" w:hAnsiTheme="majorHAnsi"/>
          <w:b/>
          <w:iCs/>
          <w:sz w:val="24"/>
          <w:szCs w:val="24"/>
        </w:rPr>
        <w:t xml:space="preserve"> de la Cour de </w:t>
      </w:r>
      <w:proofErr w:type="spellStart"/>
      <w:r>
        <w:rPr>
          <w:rFonts w:asciiTheme="majorHAnsi" w:hAnsiTheme="majorHAnsi"/>
          <w:b/>
          <w:iCs/>
          <w:sz w:val="24"/>
          <w:szCs w:val="24"/>
        </w:rPr>
        <w:t>cassation</w:t>
      </w:r>
      <w:proofErr w:type="spellEnd"/>
      <w:r>
        <w:rPr>
          <w:rFonts w:asciiTheme="majorHAnsi" w:hAnsiTheme="majorHAnsi"/>
          <w:b/>
          <w:iCs/>
          <w:sz w:val="24"/>
          <w:szCs w:val="24"/>
        </w:rPr>
        <w:t xml:space="preserve">. </w:t>
      </w:r>
    </w:p>
    <w:p w14:paraId="480F911E" w14:textId="77777777" w:rsidR="008C4D39" w:rsidRDefault="008C4D39" w:rsidP="004C5DC6">
      <w:pPr>
        <w:spacing w:before="120" w:line="240" w:lineRule="exact"/>
        <w:rPr>
          <w:rFonts w:asciiTheme="majorHAnsi" w:hAnsiTheme="majorHAnsi"/>
          <w:b/>
        </w:rPr>
      </w:pPr>
    </w:p>
    <w:p w14:paraId="6F43FC1F" w14:textId="721BEE03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  <w:rPr>
          <w:rFonts w:asciiTheme="majorHAnsi" w:hAnsiTheme="majorHAnsi"/>
          <w:sz w:val="22"/>
          <w:szCs w:val="22"/>
        </w:rPr>
      </w:pPr>
      <w:bookmarkStart w:id="9" w:name="bookmark13"/>
      <w:r w:rsidRPr="00E06F90">
        <w:rPr>
          <w:rFonts w:asciiTheme="majorHAnsi" w:hAnsiTheme="majorHAnsi"/>
          <w:sz w:val="22"/>
          <w:szCs w:val="22"/>
        </w:rPr>
        <w:t xml:space="preserve">FICHE D’ANALYSE </w:t>
      </w:r>
      <w:bookmarkEnd w:id="9"/>
      <w:r w:rsidRPr="00E06F90">
        <w:rPr>
          <w:rFonts w:asciiTheme="majorHAnsi" w:hAnsiTheme="majorHAnsi"/>
          <w:sz w:val="22"/>
          <w:szCs w:val="22"/>
        </w:rPr>
        <w:t>:</w:t>
      </w:r>
    </w:p>
    <w:p w14:paraId="1E74638E" w14:textId="77777777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  <w:rPr>
          <w:rFonts w:asciiTheme="majorHAnsi" w:hAnsiTheme="majorHAnsi"/>
          <w:sz w:val="22"/>
          <w:szCs w:val="22"/>
        </w:rPr>
      </w:pPr>
    </w:p>
    <w:p w14:paraId="1E2C2A0C" w14:textId="77777777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center"/>
        <w:rPr>
          <w:rFonts w:asciiTheme="majorHAnsi" w:hAnsiTheme="majorHAnsi"/>
          <w:sz w:val="22"/>
          <w:szCs w:val="22"/>
        </w:rPr>
      </w:pPr>
      <w:bookmarkStart w:id="10" w:name="bookmark14"/>
      <w:r w:rsidRPr="00E06F90">
        <w:rPr>
          <w:rFonts w:asciiTheme="majorHAnsi" w:hAnsiTheme="majorHAnsi"/>
          <w:sz w:val="22"/>
          <w:szCs w:val="22"/>
        </w:rPr>
        <w:t>L’ARRÊT DE COUR DE CASSATION</w:t>
      </w:r>
      <w:bookmarkEnd w:id="10"/>
    </w:p>
    <w:p w14:paraId="3C9A4B22" w14:textId="77777777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bookmarkStart w:id="11" w:name="bookmark15"/>
      <w:r w:rsidRPr="00E06F90">
        <w:rPr>
          <w:rFonts w:asciiTheme="majorHAnsi" w:hAnsiTheme="majorHAnsi"/>
          <w:sz w:val="22"/>
          <w:szCs w:val="22"/>
        </w:rPr>
        <w:t>NATURE DU DOCUMENT</w:t>
      </w:r>
      <w:bookmarkEnd w:id="11"/>
    </w:p>
    <w:p w14:paraId="064126DB" w14:textId="77777777" w:rsidR="00F944D9" w:rsidRPr="00E06F90" w:rsidRDefault="00F944D9" w:rsidP="004C5DC6">
      <w:pPr>
        <w:pStyle w:val="Nadpis80"/>
        <w:keepNext/>
        <w:keepLines/>
        <w:numPr>
          <w:ilvl w:val="0"/>
          <w:numId w:val="17"/>
        </w:numPr>
        <w:shd w:val="clear" w:color="auto" w:fill="auto"/>
        <w:tabs>
          <w:tab w:val="left" w:pos="331"/>
        </w:tabs>
        <w:spacing w:before="12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E06F90">
        <w:rPr>
          <w:rFonts w:asciiTheme="majorHAnsi" w:hAnsiTheme="majorHAnsi"/>
          <w:sz w:val="22"/>
          <w:szCs w:val="22"/>
        </w:rPr>
        <w:t>Quelle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Pr="00E06F90">
        <w:rPr>
          <w:rFonts w:asciiTheme="majorHAnsi" w:hAnsiTheme="majorHAnsi"/>
          <w:sz w:val="22"/>
          <w:szCs w:val="22"/>
        </w:rPr>
        <w:t>juridiction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qui </w:t>
      </w:r>
      <w:proofErr w:type="spellStart"/>
      <w:r w:rsidRPr="00E06F90">
        <w:rPr>
          <w:rFonts w:asciiTheme="majorHAnsi" w:hAnsiTheme="majorHAnsi"/>
          <w:sz w:val="22"/>
          <w:szCs w:val="22"/>
        </w:rPr>
        <w:t>statue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? </w:t>
      </w:r>
      <w:proofErr w:type="spellStart"/>
      <w:r w:rsidRPr="00E06F90">
        <w:rPr>
          <w:rFonts w:asciiTheme="majorHAnsi" w:hAnsiTheme="majorHAnsi"/>
          <w:sz w:val="22"/>
          <w:szCs w:val="22"/>
        </w:rPr>
        <w:t>Quelle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Pr="00E06F90">
        <w:rPr>
          <w:rFonts w:asciiTheme="majorHAnsi" w:hAnsiTheme="majorHAnsi"/>
          <w:sz w:val="22"/>
          <w:szCs w:val="22"/>
        </w:rPr>
        <w:t>matière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du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litige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?</w:t>
      </w:r>
    </w:p>
    <w:p w14:paraId="0C7C4853" w14:textId="6950DBA8" w:rsidR="00F944D9" w:rsidRDefault="00F944D9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  <w:r w:rsidRPr="00E06F90">
        <w:rPr>
          <w:rStyle w:val="Zkladntext210ptKurzva"/>
          <w:rFonts w:asciiTheme="majorHAnsi" w:hAnsiTheme="majorHAnsi"/>
          <w:sz w:val="22"/>
          <w:szCs w:val="22"/>
        </w:rPr>
        <w:t xml:space="preserve">Déterminez la juridiction qui statue et précisez dans quelle matière du droit cette juridiction est compétente. </w:t>
      </w:r>
    </w:p>
    <w:p w14:paraId="5E07A4DB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664C43D1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16D29619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27D50983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32DAA48F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08E7BDBF" w14:textId="77777777" w:rsid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3D66F9EA" w14:textId="77777777" w:rsidR="00E06F90" w:rsidRP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16EF4470" w14:textId="77777777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bookmarkStart w:id="12" w:name="bookmark17"/>
      <w:r w:rsidRPr="00E06F90">
        <w:rPr>
          <w:rFonts w:asciiTheme="majorHAnsi" w:hAnsiTheme="majorHAnsi"/>
          <w:sz w:val="22"/>
          <w:szCs w:val="22"/>
        </w:rPr>
        <w:t>LES FAITS</w:t>
      </w:r>
      <w:bookmarkEnd w:id="12"/>
    </w:p>
    <w:p w14:paraId="74213D93" w14:textId="77777777" w:rsidR="00F944D9" w:rsidRPr="00E06F90" w:rsidRDefault="00F944D9" w:rsidP="004C5DC6">
      <w:pPr>
        <w:pStyle w:val="Nadpis80"/>
        <w:keepNext/>
        <w:keepLines/>
        <w:numPr>
          <w:ilvl w:val="0"/>
          <w:numId w:val="17"/>
        </w:numPr>
        <w:shd w:val="clear" w:color="auto" w:fill="auto"/>
        <w:tabs>
          <w:tab w:val="left" w:pos="338"/>
        </w:tabs>
        <w:spacing w:before="120" w:line="240" w:lineRule="exact"/>
        <w:jc w:val="both"/>
        <w:rPr>
          <w:rFonts w:asciiTheme="majorHAnsi" w:hAnsiTheme="majorHAnsi"/>
          <w:sz w:val="22"/>
          <w:szCs w:val="22"/>
        </w:rPr>
      </w:pPr>
      <w:bookmarkStart w:id="13" w:name="bookmark18"/>
      <w:proofErr w:type="spellStart"/>
      <w:r w:rsidRPr="00E06F90">
        <w:rPr>
          <w:rFonts w:asciiTheme="majorHAnsi" w:hAnsiTheme="majorHAnsi"/>
          <w:sz w:val="22"/>
          <w:szCs w:val="22"/>
        </w:rPr>
        <w:t>Quels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sont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les </w:t>
      </w:r>
      <w:proofErr w:type="spellStart"/>
      <w:r w:rsidRPr="00E06F90">
        <w:rPr>
          <w:rFonts w:asciiTheme="majorHAnsi" w:hAnsiTheme="majorHAnsi"/>
          <w:sz w:val="22"/>
          <w:szCs w:val="22"/>
        </w:rPr>
        <w:t>faits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à </w:t>
      </w:r>
      <w:proofErr w:type="spellStart"/>
      <w:r w:rsidRPr="00E06F90">
        <w:rPr>
          <w:rFonts w:asciiTheme="majorHAnsi" w:hAnsiTheme="majorHAnsi"/>
          <w:sz w:val="22"/>
          <w:szCs w:val="22"/>
        </w:rPr>
        <w:t>l’origine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du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litige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?</w:t>
      </w:r>
      <w:bookmarkEnd w:id="13"/>
    </w:p>
    <w:p w14:paraId="3A4415C8" w14:textId="1B5BA9A6" w:rsidR="00F944D9" w:rsidRDefault="00F944D9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  <w:r w:rsidRPr="00E06F90">
        <w:rPr>
          <w:rStyle w:val="Zkladntext210ptKurzva"/>
          <w:rFonts w:asciiTheme="majorHAnsi" w:hAnsiTheme="majorHAnsi"/>
          <w:sz w:val="22"/>
          <w:szCs w:val="22"/>
        </w:rPr>
        <w:t xml:space="preserve">Vous résumez chronologiquement les événements à l’origine du litige et le cas échéant, la nature du préjudice subi. </w:t>
      </w:r>
    </w:p>
    <w:p w14:paraId="2687F988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497CA109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4D3AACD0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5F047988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49B74BAB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57F45552" w14:textId="77777777" w:rsidR="008D1B5E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537A0F0B" w14:textId="77777777" w:rsidR="008D1B5E" w:rsidRPr="00E06F90" w:rsidRDefault="008D1B5E" w:rsidP="004C5DC6">
      <w:pPr>
        <w:pStyle w:val="Zkladntext20"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61046A5A" w14:textId="77777777" w:rsidR="00F944D9" w:rsidRPr="00E06F90" w:rsidRDefault="00F944D9" w:rsidP="004C5DC6">
      <w:pPr>
        <w:pStyle w:val="Nadpis70"/>
        <w:keepNext/>
        <w:keepLines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bookmarkStart w:id="14" w:name="bookmark19"/>
      <w:r w:rsidRPr="00E06F90">
        <w:rPr>
          <w:rFonts w:asciiTheme="majorHAnsi" w:hAnsiTheme="majorHAnsi"/>
          <w:sz w:val="22"/>
          <w:szCs w:val="22"/>
        </w:rPr>
        <w:t>LA PROCÉDURE SUIVIE</w:t>
      </w:r>
      <w:bookmarkEnd w:id="14"/>
    </w:p>
    <w:p w14:paraId="0170F097" w14:textId="77777777" w:rsidR="00F944D9" w:rsidRPr="00E06F90" w:rsidRDefault="00F944D9" w:rsidP="004C5DC6">
      <w:pPr>
        <w:pStyle w:val="Nadpis80"/>
        <w:keepNext/>
        <w:keepLines/>
        <w:numPr>
          <w:ilvl w:val="0"/>
          <w:numId w:val="17"/>
        </w:numPr>
        <w:shd w:val="clear" w:color="auto" w:fill="auto"/>
        <w:tabs>
          <w:tab w:val="left" w:pos="338"/>
        </w:tabs>
        <w:spacing w:before="120" w:line="240" w:lineRule="exact"/>
        <w:jc w:val="both"/>
        <w:rPr>
          <w:rFonts w:asciiTheme="majorHAnsi" w:hAnsiTheme="majorHAnsi"/>
          <w:sz w:val="22"/>
          <w:szCs w:val="22"/>
        </w:rPr>
      </w:pPr>
      <w:bookmarkStart w:id="15" w:name="bookmark20"/>
      <w:proofErr w:type="spellStart"/>
      <w:r w:rsidRPr="00E06F90">
        <w:rPr>
          <w:rFonts w:asciiTheme="majorHAnsi" w:hAnsiTheme="majorHAnsi"/>
          <w:sz w:val="22"/>
          <w:szCs w:val="22"/>
        </w:rPr>
        <w:t>Quelles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sont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les </w:t>
      </w:r>
      <w:proofErr w:type="spellStart"/>
      <w:r w:rsidRPr="00E06F90">
        <w:rPr>
          <w:rFonts w:asciiTheme="majorHAnsi" w:hAnsiTheme="majorHAnsi"/>
          <w:sz w:val="22"/>
          <w:szCs w:val="22"/>
        </w:rPr>
        <w:t>parties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au </w:t>
      </w:r>
      <w:proofErr w:type="spellStart"/>
      <w:r w:rsidRPr="00E06F90">
        <w:rPr>
          <w:rFonts w:asciiTheme="majorHAnsi" w:hAnsiTheme="majorHAnsi"/>
          <w:sz w:val="22"/>
          <w:szCs w:val="22"/>
        </w:rPr>
        <w:t>litige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?</w:t>
      </w:r>
      <w:bookmarkEnd w:id="15"/>
    </w:p>
    <w:p w14:paraId="64CA87ED" w14:textId="1131953E" w:rsidR="00F944D9" w:rsidRPr="00E06F90" w:rsidRDefault="00F944D9" w:rsidP="004C5DC6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Précisez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qui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est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(s)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demandeurs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) et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défendeur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(s) au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pourvoi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et qui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sont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leurs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représentants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. Qui a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formé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pourvoi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?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ministère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public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dans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cadre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d'une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procédure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pénale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pe</w:t>
      </w:r>
      <w:r w:rsidR="004C5DC6" w:rsidRPr="00E06F90">
        <w:rPr>
          <w:rFonts w:asciiTheme="majorHAnsi" w:hAnsiTheme="majorHAnsi"/>
          <w:i/>
          <w:iCs/>
          <w:sz w:val="22"/>
          <w:szCs w:val="22"/>
        </w:rPr>
        <w:t>ut</w:t>
      </w:r>
      <w:proofErr w:type="spellEnd"/>
      <w:r w:rsidR="004C5DC6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4C5DC6" w:rsidRPr="00E06F90">
        <w:rPr>
          <w:rFonts w:asciiTheme="majorHAnsi" w:hAnsiTheme="majorHAnsi"/>
          <w:i/>
          <w:iCs/>
          <w:sz w:val="22"/>
          <w:szCs w:val="22"/>
        </w:rPr>
        <w:t>être</w:t>
      </w:r>
      <w:proofErr w:type="spellEnd"/>
      <w:r w:rsidR="004C5DC6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4C5DC6" w:rsidRPr="00E06F90">
        <w:rPr>
          <w:rFonts w:asciiTheme="majorHAnsi" w:hAnsiTheme="majorHAnsi"/>
          <w:i/>
          <w:iCs/>
          <w:sz w:val="22"/>
          <w:szCs w:val="22"/>
        </w:rPr>
        <w:t>demandeur</w:t>
      </w:r>
      <w:proofErr w:type="spellEnd"/>
      <w:r w:rsidR="004C5DC6" w:rsidRPr="00E06F90">
        <w:rPr>
          <w:rFonts w:asciiTheme="majorHAnsi" w:hAnsiTheme="majorHAnsi"/>
          <w:i/>
          <w:iCs/>
          <w:sz w:val="22"/>
          <w:szCs w:val="22"/>
        </w:rPr>
        <w:t xml:space="preserve"> ou </w:t>
      </w:r>
      <w:proofErr w:type="spellStart"/>
      <w:r w:rsidR="004C5DC6" w:rsidRPr="00E06F90">
        <w:rPr>
          <w:rFonts w:asciiTheme="majorHAnsi" w:hAnsiTheme="majorHAnsi"/>
          <w:i/>
          <w:iCs/>
          <w:sz w:val="22"/>
          <w:szCs w:val="22"/>
        </w:rPr>
        <w:t>défendeur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au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pourvoi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>.</w:t>
      </w:r>
    </w:p>
    <w:p w14:paraId="45307B1D" w14:textId="77777777" w:rsidR="004C5DC6" w:rsidRDefault="004C5DC6" w:rsidP="004C5DC6">
      <w:pPr>
        <w:pStyle w:val="Zkladntext20"/>
        <w:shd w:val="clear" w:color="auto" w:fill="auto"/>
        <w:tabs>
          <w:tab w:val="left" w:pos="299"/>
        </w:tabs>
        <w:spacing w:before="120" w:line="240" w:lineRule="exact"/>
        <w:ind w:left="-340" w:firstLine="0"/>
        <w:rPr>
          <w:rFonts w:asciiTheme="majorHAnsi" w:hAnsiTheme="majorHAnsi"/>
          <w:sz w:val="22"/>
          <w:szCs w:val="22"/>
        </w:rPr>
      </w:pPr>
    </w:p>
    <w:p w14:paraId="0C9FF430" w14:textId="77777777" w:rsidR="008D1B5E" w:rsidRDefault="008D1B5E" w:rsidP="004C5DC6">
      <w:pPr>
        <w:pStyle w:val="Zkladntext20"/>
        <w:shd w:val="clear" w:color="auto" w:fill="auto"/>
        <w:tabs>
          <w:tab w:val="left" w:pos="299"/>
        </w:tabs>
        <w:spacing w:before="120" w:line="240" w:lineRule="exact"/>
        <w:ind w:left="-340" w:firstLine="0"/>
        <w:rPr>
          <w:rFonts w:asciiTheme="majorHAnsi" w:hAnsiTheme="majorHAnsi"/>
          <w:sz w:val="22"/>
          <w:szCs w:val="22"/>
        </w:rPr>
      </w:pPr>
    </w:p>
    <w:p w14:paraId="6F678B15" w14:textId="77777777" w:rsidR="008D1B5E" w:rsidRDefault="008D1B5E" w:rsidP="004C5DC6">
      <w:pPr>
        <w:pStyle w:val="Zkladntext20"/>
        <w:shd w:val="clear" w:color="auto" w:fill="auto"/>
        <w:tabs>
          <w:tab w:val="left" w:pos="299"/>
        </w:tabs>
        <w:spacing w:before="120" w:line="240" w:lineRule="exact"/>
        <w:ind w:left="-340" w:firstLine="0"/>
        <w:rPr>
          <w:rFonts w:asciiTheme="majorHAnsi" w:hAnsiTheme="majorHAnsi"/>
          <w:sz w:val="22"/>
          <w:szCs w:val="22"/>
        </w:rPr>
      </w:pPr>
    </w:p>
    <w:p w14:paraId="724FA6ED" w14:textId="77777777" w:rsidR="008D1B5E" w:rsidRDefault="008D1B5E" w:rsidP="004C5DC6">
      <w:pPr>
        <w:pStyle w:val="Zkladntext20"/>
        <w:shd w:val="clear" w:color="auto" w:fill="auto"/>
        <w:tabs>
          <w:tab w:val="left" w:pos="299"/>
        </w:tabs>
        <w:spacing w:before="120" w:line="240" w:lineRule="exact"/>
        <w:ind w:left="-340" w:firstLine="0"/>
        <w:rPr>
          <w:rFonts w:asciiTheme="majorHAnsi" w:hAnsiTheme="majorHAnsi"/>
          <w:sz w:val="22"/>
          <w:szCs w:val="22"/>
        </w:rPr>
      </w:pPr>
    </w:p>
    <w:p w14:paraId="74C3CD80" w14:textId="77777777" w:rsidR="008D1B5E" w:rsidRPr="00E06F90" w:rsidRDefault="008D1B5E" w:rsidP="004C5DC6">
      <w:pPr>
        <w:pStyle w:val="Zkladntext20"/>
        <w:shd w:val="clear" w:color="auto" w:fill="auto"/>
        <w:tabs>
          <w:tab w:val="left" w:pos="299"/>
        </w:tabs>
        <w:spacing w:before="120" w:line="240" w:lineRule="exact"/>
        <w:ind w:left="-340" w:firstLine="0"/>
        <w:rPr>
          <w:rFonts w:asciiTheme="majorHAnsi" w:hAnsiTheme="majorHAnsi"/>
          <w:sz w:val="22"/>
          <w:szCs w:val="22"/>
        </w:rPr>
      </w:pPr>
    </w:p>
    <w:p w14:paraId="339A0F35" w14:textId="77777777" w:rsidR="00F944D9" w:rsidRPr="00E06F90" w:rsidRDefault="00F944D9" w:rsidP="004C5DC6">
      <w:pPr>
        <w:pStyle w:val="Nadpis80"/>
        <w:keepNext/>
        <w:keepLines/>
        <w:numPr>
          <w:ilvl w:val="0"/>
          <w:numId w:val="17"/>
        </w:numPr>
        <w:shd w:val="clear" w:color="auto" w:fill="auto"/>
        <w:tabs>
          <w:tab w:val="left" w:pos="342"/>
        </w:tabs>
        <w:spacing w:before="120" w:line="240" w:lineRule="exact"/>
        <w:jc w:val="both"/>
        <w:rPr>
          <w:rFonts w:asciiTheme="majorHAnsi" w:hAnsiTheme="majorHAnsi"/>
          <w:sz w:val="22"/>
          <w:szCs w:val="22"/>
        </w:rPr>
      </w:pPr>
      <w:bookmarkStart w:id="16" w:name="bookmark21"/>
      <w:proofErr w:type="spellStart"/>
      <w:r w:rsidRPr="00E06F90">
        <w:rPr>
          <w:rFonts w:asciiTheme="majorHAnsi" w:hAnsiTheme="majorHAnsi"/>
          <w:sz w:val="22"/>
          <w:szCs w:val="22"/>
        </w:rPr>
        <w:t>Quelle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était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Pr="00E06F90">
        <w:rPr>
          <w:rFonts w:asciiTheme="majorHAnsi" w:hAnsiTheme="majorHAnsi"/>
          <w:sz w:val="22"/>
          <w:szCs w:val="22"/>
        </w:rPr>
        <w:t>procédure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Pr="00E06F90">
        <w:rPr>
          <w:rFonts w:asciiTheme="majorHAnsi" w:hAnsiTheme="majorHAnsi"/>
          <w:sz w:val="22"/>
          <w:szCs w:val="22"/>
        </w:rPr>
        <w:t>première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instance et en </w:t>
      </w:r>
      <w:proofErr w:type="spellStart"/>
      <w:r w:rsidRPr="00E06F90">
        <w:rPr>
          <w:rFonts w:asciiTheme="majorHAnsi" w:hAnsiTheme="majorHAnsi"/>
          <w:sz w:val="22"/>
          <w:szCs w:val="22"/>
        </w:rPr>
        <w:t>appel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?</w:t>
      </w:r>
      <w:bookmarkEnd w:id="16"/>
    </w:p>
    <w:p w14:paraId="5B6AB805" w14:textId="77777777" w:rsidR="00DD5D01" w:rsidRDefault="00DD5D01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  <w:bookmarkStart w:id="17" w:name="bookmark22"/>
    </w:p>
    <w:p w14:paraId="16AFAE00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6CB2EB46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26F8BBE4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2F4CDD31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32CE5F98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323605F0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5D8E991C" w14:textId="77777777" w:rsidR="008D1B5E" w:rsidRPr="00E06F90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Style w:val="Nadpis89pt"/>
          <w:rFonts w:asciiTheme="majorHAnsi" w:hAnsiTheme="majorHAnsi"/>
          <w:sz w:val="22"/>
          <w:szCs w:val="22"/>
        </w:rPr>
      </w:pPr>
    </w:p>
    <w:p w14:paraId="7ECF9F75" w14:textId="2681B794" w:rsidR="00F944D9" w:rsidRPr="00E06F90" w:rsidRDefault="00DD5D01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  <w:r w:rsidRPr="00E06F90">
        <w:rPr>
          <w:rStyle w:val="Nadpis89pt"/>
          <w:rFonts w:asciiTheme="majorHAnsi" w:hAnsiTheme="majorHAnsi"/>
          <w:b/>
          <w:sz w:val="22"/>
          <w:szCs w:val="22"/>
        </w:rPr>
        <w:t>5. Quelle</w:t>
      </w:r>
      <w:r w:rsidR="00F944D9" w:rsidRPr="00E06F90">
        <w:rPr>
          <w:rStyle w:val="Nadpis89pt"/>
          <w:rFonts w:asciiTheme="majorHAnsi" w:hAnsiTheme="majorHAnsi"/>
          <w:b/>
          <w:sz w:val="22"/>
          <w:szCs w:val="22"/>
        </w:rPr>
        <w:t>s</w:t>
      </w:r>
      <w:r w:rsidR="00F944D9" w:rsidRPr="00E06F90">
        <w:rPr>
          <w:rStyle w:val="Nadpis89pt"/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sont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les</w:t>
      </w:r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prétentions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des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parties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?</w:t>
      </w:r>
      <w:bookmarkEnd w:id="17"/>
    </w:p>
    <w:p w14:paraId="7E253CA4" w14:textId="1D970F35" w:rsidR="00F944D9" w:rsidRPr="00E06F90" w:rsidRDefault="00DD5D01" w:rsidP="004C5DC6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Précise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z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demandes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parties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au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litige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. </w:t>
      </w:r>
    </w:p>
    <w:p w14:paraId="4294A79B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  <w:bookmarkStart w:id="18" w:name="bookmark23"/>
    </w:p>
    <w:p w14:paraId="5BEEB661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6FD7959B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3C934A81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799DFF9E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3D64388D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48DA3F48" w14:textId="77777777" w:rsidR="008D1B5E" w:rsidRDefault="008D1B5E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</w:p>
    <w:p w14:paraId="59C93AC7" w14:textId="0148E559" w:rsidR="00F944D9" w:rsidRPr="00E06F90" w:rsidRDefault="00DD5D01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sz w:val="22"/>
          <w:szCs w:val="22"/>
        </w:rPr>
        <w:t xml:space="preserve">6. </w:t>
      </w:r>
      <w:proofErr w:type="spellStart"/>
      <w:r w:rsidRPr="00E06F90">
        <w:rPr>
          <w:rFonts w:asciiTheme="majorHAnsi" w:hAnsiTheme="majorHAnsi"/>
          <w:sz w:val="22"/>
          <w:szCs w:val="22"/>
        </w:rPr>
        <w:t>Qu</w:t>
      </w:r>
      <w:r w:rsidR="00F944D9" w:rsidRPr="00E06F90">
        <w:rPr>
          <w:rFonts w:asciiTheme="majorHAnsi" w:hAnsiTheme="majorHAnsi"/>
          <w:sz w:val="22"/>
          <w:szCs w:val="22"/>
        </w:rPr>
        <w:t>els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sont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arguments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juridiques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des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parties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?</w:t>
      </w:r>
      <w:bookmarkEnd w:id="18"/>
    </w:p>
    <w:p w14:paraId="17E0D91C" w14:textId="00AB38B6" w:rsidR="00F944D9" w:rsidRPr="00E06F90" w:rsidRDefault="00DD5D01" w:rsidP="004C5DC6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i/>
          <w:iCs/>
          <w:sz w:val="22"/>
          <w:szCs w:val="22"/>
        </w:rPr>
        <w:t>Vou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donnez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moyens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droits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(par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exemple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,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articles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lois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) et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moyens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fait (les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preuves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matérielles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,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émoignages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etc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.),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utilisés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par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parties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pour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fonder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leur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pourvoi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>.</w:t>
      </w:r>
    </w:p>
    <w:p w14:paraId="02B3D1AE" w14:textId="77777777" w:rsidR="00DD5D01" w:rsidRDefault="00DD5D01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  <w:bookmarkStart w:id="19" w:name="bookmark24"/>
    </w:p>
    <w:p w14:paraId="77BA80A0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48E5614D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22D2A576" w14:textId="77777777" w:rsidR="008D1B5E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06225538" w14:textId="77777777" w:rsidR="008D1B5E" w:rsidRPr="00E06F90" w:rsidRDefault="008D1B5E" w:rsidP="004C5DC6">
      <w:pPr>
        <w:pStyle w:val="Nadpis80"/>
        <w:keepNext/>
        <w:keepLines/>
        <w:shd w:val="clear" w:color="auto" w:fill="auto"/>
        <w:spacing w:before="120" w:line="240" w:lineRule="exact"/>
        <w:ind w:firstLine="0"/>
        <w:rPr>
          <w:rFonts w:asciiTheme="majorHAnsi" w:hAnsiTheme="majorHAnsi"/>
          <w:sz w:val="22"/>
          <w:szCs w:val="22"/>
        </w:rPr>
      </w:pPr>
    </w:p>
    <w:p w14:paraId="1A0BD836" w14:textId="477FBD47" w:rsidR="00F944D9" w:rsidRPr="00E06F90" w:rsidRDefault="00DD5D01" w:rsidP="00DD5D01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sz w:val="22"/>
          <w:szCs w:val="22"/>
        </w:rPr>
        <w:t xml:space="preserve">7. </w:t>
      </w:r>
      <w:proofErr w:type="spellStart"/>
      <w:r w:rsidRPr="00E06F90">
        <w:rPr>
          <w:rFonts w:asciiTheme="majorHAnsi" w:hAnsiTheme="majorHAnsi"/>
          <w:sz w:val="22"/>
          <w:szCs w:val="22"/>
        </w:rPr>
        <w:t>Q</w:t>
      </w:r>
      <w:r w:rsidR="00F944D9" w:rsidRPr="00E06F90">
        <w:rPr>
          <w:rFonts w:asciiTheme="majorHAnsi" w:hAnsiTheme="majorHAnsi"/>
          <w:sz w:val="22"/>
          <w:szCs w:val="22"/>
        </w:rPr>
        <w:t>uel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problème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juridique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posé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aux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juges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?</w:t>
      </w:r>
      <w:bookmarkEnd w:id="19"/>
    </w:p>
    <w:p w14:paraId="53724B42" w14:textId="3DBE7D0D" w:rsidR="00F944D9" w:rsidRPr="00E06F90" w:rsidRDefault="00DD5D01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i/>
          <w:iCs/>
          <w:sz w:val="22"/>
          <w:szCs w:val="22"/>
        </w:rPr>
        <w:t>Vou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formulez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façon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claire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et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courte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la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question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posée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aux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juges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de la Cour de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c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assation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.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Quelle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la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diffi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culté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droit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?</w:t>
      </w:r>
    </w:p>
    <w:p w14:paraId="6F5FAB45" w14:textId="77777777" w:rsidR="00E06F90" w:rsidRDefault="00E06F90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left"/>
        <w:rPr>
          <w:rFonts w:asciiTheme="majorHAnsi" w:hAnsiTheme="majorHAnsi"/>
          <w:sz w:val="22"/>
          <w:szCs w:val="22"/>
        </w:rPr>
      </w:pPr>
      <w:bookmarkStart w:id="20" w:name="bookmark25"/>
    </w:p>
    <w:p w14:paraId="6E2C0568" w14:textId="77777777" w:rsidR="008D1B5E" w:rsidRDefault="008D1B5E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left"/>
        <w:rPr>
          <w:rFonts w:asciiTheme="majorHAnsi" w:hAnsiTheme="majorHAnsi"/>
          <w:sz w:val="22"/>
          <w:szCs w:val="22"/>
        </w:rPr>
      </w:pPr>
    </w:p>
    <w:p w14:paraId="29D84C3C" w14:textId="77777777" w:rsidR="008D1B5E" w:rsidRDefault="008D1B5E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left"/>
        <w:rPr>
          <w:rFonts w:asciiTheme="majorHAnsi" w:hAnsiTheme="majorHAnsi"/>
          <w:sz w:val="22"/>
          <w:szCs w:val="22"/>
        </w:rPr>
      </w:pPr>
    </w:p>
    <w:p w14:paraId="69F17189" w14:textId="77777777" w:rsidR="008D1B5E" w:rsidRDefault="008D1B5E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left"/>
        <w:rPr>
          <w:rFonts w:asciiTheme="majorHAnsi" w:hAnsiTheme="majorHAnsi"/>
          <w:sz w:val="22"/>
          <w:szCs w:val="22"/>
        </w:rPr>
      </w:pPr>
    </w:p>
    <w:p w14:paraId="2CB119EB" w14:textId="77777777" w:rsidR="008D1B5E" w:rsidRPr="00E06F90" w:rsidRDefault="008D1B5E" w:rsidP="004C5DC6">
      <w:pPr>
        <w:pStyle w:val="Nadpis70"/>
        <w:keepNext/>
        <w:keepLines/>
        <w:shd w:val="clear" w:color="auto" w:fill="auto"/>
        <w:spacing w:before="120" w:line="240" w:lineRule="exact"/>
        <w:ind w:firstLine="0"/>
        <w:jc w:val="left"/>
        <w:rPr>
          <w:rFonts w:asciiTheme="majorHAnsi" w:hAnsiTheme="majorHAnsi"/>
          <w:sz w:val="22"/>
          <w:szCs w:val="22"/>
        </w:rPr>
      </w:pPr>
    </w:p>
    <w:p w14:paraId="30F708CD" w14:textId="1D1951B1" w:rsidR="00F944D9" w:rsidRPr="00E06F90" w:rsidRDefault="00E06F90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sz w:val="22"/>
          <w:szCs w:val="22"/>
        </w:rPr>
        <w:t>FO</w:t>
      </w:r>
      <w:r w:rsidR="00F944D9" w:rsidRPr="00E06F90">
        <w:rPr>
          <w:rFonts w:asciiTheme="majorHAnsi" w:hAnsiTheme="majorHAnsi"/>
          <w:sz w:val="22"/>
          <w:szCs w:val="22"/>
        </w:rPr>
        <w:t>NDEMENT DE LA DÉCISION</w:t>
      </w:r>
      <w:bookmarkEnd w:id="20"/>
    </w:p>
    <w:p w14:paraId="1019712C" w14:textId="6C3951ED" w:rsidR="00F944D9" w:rsidRPr="00E06F90" w:rsidRDefault="00E06F90" w:rsidP="00E06F90">
      <w:pPr>
        <w:pStyle w:val="Nadpis80"/>
        <w:keepNext/>
        <w:keepLines/>
        <w:shd w:val="clear" w:color="auto" w:fill="auto"/>
        <w:spacing w:before="120" w:line="240" w:lineRule="exact"/>
        <w:ind w:left="-284" w:firstLine="0"/>
        <w:rPr>
          <w:rFonts w:asciiTheme="majorHAnsi" w:hAnsiTheme="majorHAnsi"/>
          <w:sz w:val="22"/>
          <w:szCs w:val="22"/>
        </w:rPr>
      </w:pPr>
      <w:bookmarkStart w:id="21" w:name="bookmark26"/>
      <w:r w:rsidRPr="00E06F90">
        <w:rPr>
          <w:rFonts w:asciiTheme="majorHAnsi" w:hAnsiTheme="majorHAnsi"/>
          <w:sz w:val="22"/>
          <w:szCs w:val="22"/>
        </w:rPr>
        <w:t xml:space="preserve">8. </w:t>
      </w:r>
      <w:proofErr w:type="spellStart"/>
      <w:r w:rsidRPr="00E06F90">
        <w:rPr>
          <w:rFonts w:asciiTheme="majorHAnsi" w:hAnsiTheme="majorHAnsi"/>
          <w:sz w:val="22"/>
          <w:szCs w:val="22"/>
        </w:rPr>
        <w:t>Q</w:t>
      </w:r>
      <w:r w:rsidR="00F944D9" w:rsidRPr="00E06F90">
        <w:rPr>
          <w:rFonts w:asciiTheme="majorHAnsi" w:hAnsiTheme="majorHAnsi"/>
          <w:sz w:val="22"/>
          <w:szCs w:val="22"/>
        </w:rPr>
        <w:t>uel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ou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quels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sont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motifs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de la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décision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?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Quelle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principale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règle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droit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qui fonde la </w:t>
      </w:r>
      <w:proofErr w:type="spellStart"/>
      <w:r w:rsidRPr="00E06F90">
        <w:rPr>
          <w:rFonts w:asciiTheme="majorHAnsi" w:hAnsiTheme="majorHAnsi"/>
          <w:sz w:val="22"/>
          <w:szCs w:val="22"/>
        </w:rPr>
        <w:t>décision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de la c</w:t>
      </w:r>
      <w:r w:rsidR="00F944D9" w:rsidRPr="00E06F90">
        <w:rPr>
          <w:rFonts w:asciiTheme="majorHAnsi" w:hAnsiTheme="majorHAnsi"/>
          <w:sz w:val="22"/>
          <w:szCs w:val="22"/>
        </w:rPr>
        <w:t xml:space="preserve">our ?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Citez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cette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rég</w:t>
      </w:r>
      <w:r w:rsidRPr="00E06F90">
        <w:rPr>
          <w:rFonts w:asciiTheme="majorHAnsi" w:hAnsiTheme="majorHAnsi"/>
          <w:sz w:val="22"/>
          <w:szCs w:val="22"/>
        </w:rPr>
        <w:t>l</w:t>
      </w:r>
      <w:r w:rsidR="00F944D9" w:rsidRPr="00E06F90">
        <w:rPr>
          <w:rFonts w:asciiTheme="majorHAnsi" w:hAnsiTheme="majorHAnsi"/>
          <w:sz w:val="22"/>
          <w:szCs w:val="22"/>
        </w:rPr>
        <w:t>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>.</w:t>
      </w:r>
      <w:bookmarkEnd w:id="21"/>
    </w:p>
    <w:p w14:paraId="22CC977C" w14:textId="77777777" w:rsidR="00E06F90" w:rsidRPr="00E06F90" w:rsidRDefault="00E06F90" w:rsidP="004C5DC6">
      <w:pPr>
        <w:pStyle w:val="Zkladntext20"/>
        <w:shd w:val="clear" w:color="auto" w:fill="auto"/>
        <w:spacing w:before="120" w:line="240" w:lineRule="exact"/>
        <w:ind w:firstLine="0"/>
        <w:jc w:val="left"/>
        <w:rPr>
          <w:rStyle w:val="Zkladntext210ptKurzva"/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i/>
          <w:sz w:val="22"/>
          <w:szCs w:val="22"/>
        </w:rPr>
        <w:t>Vou</w:t>
      </w:r>
      <w:r w:rsidR="00F944D9" w:rsidRPr="00E06F90">
        <w:rPr>
          <w:rFonts w:asciiTheme="majorHAnsi" w:hAnsiTheme="majorHAnsi"/>
          <w:i/>
          <w:sz w:val="22"/>
          <w:szCs w:val="22"/>
        </w:rPr>
        <w:t>s</w:t>
      </w:r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r w:rsidR="00F944D9" w:rsidRPr="00E06F90">
        <w:rPr>
          <w:rStyle w:val="Zkladntext210ptKurzva"/>
          <w:rFonts w:asciiTheme="majorHAnsi" w:hAnsiTheme="majorHAnsi"/>
          <w:sz w:val="22"/>
          <w:szCs w:val="22"/>
        </w:rPr>
        <w:t>résumez les motifs et argume</w:t>
      </w:r>
      <w:r w:rsidRPr="00E06F90">
        <w:rPr>
          <w:rStyle w:val="Zkladntext210ptKurzva"/>
          <w:rFonts w:asciiTheme="majorHAnsi" w:hAnsiTheme="majorHAnsi"/>
          <w:sz w:val="22"/>
          <w:szCs w:val="22"/>
        </w:rPr>
        <w:t>nts juridiques sur lesquels la c</w:t>
      </w:r>
      <w:r w:rsidR="00F944D9" w:rsidRPr="00E06F90">
        <w:rPr>
          <w:rStyle w:val="Zkladntext210ptKurzva"/>
          <w:rFonts w:asciiTheme="majorHAnsi" w:hAnsiTheme="majorHAnsi"/>
          <w:sz w:val="22"/>
          <w:szCs w:val="22"/>
        </w:rPr>
        <w:t>our</w:t>
      </w:r>
      <w:r w:rsidRPr="00E06F90">
        <w:rPr>
          <w:rStyle w:val="Zkladntext210ptKurzva"/>
          <w:rFonts w:asciiTheme="majorHAnsi" w:hAnsiTheme="majorHAnsi"/>
          <w:sz w:val="22"/>
          <w:szCs w:val="22"/>
        </w:rPr>
        <w:t xml:space="preserve"> </w:t>
      </w:r>
      <w:r w:rsidR="00F944D9" w:rsidRPr="00E06F90">
        <w:rPr>
          <w:rStyle w:val="Zkladntext210ptKurzva"/>
          <w:rFonts w:asciiTheme="majorHAnsi" w:hAnsiTheme="majorHAnsi"/>
          <w:sz w:val="22"/>
          <w:szCs w:val="22"/>
        </w:rPr>
        <w:t xml:space="preserve">se fonde pour statuer. </w:t>
      </w:r>
    </w:p>
    <w:p w14:paraId="213C102F" w14:textId="77777777" w:rsidR="008D1B5E" w:rsidRDefault="008D1B5E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  <w:bookmarkStart w:id="22" w:name="bookmark27"/>
    </w:p>
    <w:p w14:paraId="18459D50" w14:textId="77777777" w:rsidR="008D1B5E" w:rsidRDefault="008D1B5E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</w:p>
    <w:p w14:paraId="41B0CF6B" w14:textId="77777777" w:rsidR="008D1B5E" w:rsidRDefault="008D1B5E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</w:p>
    <w:p w14:paraId="37120F0B" w14:textId="77777777" w:rsidR="008D1B5E" w:rsidRDefault="008D1B5E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</w:p>
    <w:p w14:paraId="4AD7E44C" w14:textId="77777777" w:rsidR="008D1B5E" w:rsidRDefault="008D1B5E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</w:p>
    <w:p w14:paraId="53ABE65C" w14:textId="77777777" w:rsidR="00E06F90" w:rsidRPr="00E06F90" w:rsidRDefault="00E06F90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sz w:val="22"/>
          <w:szCs w:val="22"/>
        </w:rPr>
        <w:t>DÉC</w:t>
      </w:r>
      <w:r w:rsidR="00F944D9" w:rsidRPr="00E06F90">
        <w:rPr>
          <w:rFonts w:asciiTheme="majorHAnsi" w:hAnsiTheme="majorHAnsi"/>
          <w:sz w:val="22"/>
          <w:szCs w:val="22"/>
        </w:rPr>
        <w:t>ISION DU TRIBUNAL</w:t>
      </w:r>
      <w:bookmarkStart w:id="23" w:name="bookmark28"/>
      <w:bookmarkEnd w:id="22"/>
    </w:p>
    <w:p w14:paraId="0BCCE66E" w14:textId="3A133C1F" w:rsidR="00F944D9" w:rsidRPr="00E06F90" w:rsidRDefault="00E06F90" w:rsidP="00E06F90">
      <w:pPr>
        <w:pStyle w:val="Nadpis70"/>
        <w:keepNext/>
        <w:keepLines/>
        <w:shd w:val="clear" w:color="auto" w:fill="auto"/>
        <w:spacing w:before="120" w:line="240" w:lineRule="exact"/>
        <w:ind w:left="-284" w:firstLine="0"/>
        <w:jc w:val="lef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sz w:val="22"/>
          <w:szCs w:val="22"/>
        </w:rPr>
        <w:t xml:space="preserve">9. </w:t>
      </w:r>
      <w:proofErr w:type="spellStart"/>
      <w:r w:rsidRPr="00E06F90">
        <w:rPr>
          <w:rFonts w:asciiTheme="majorHAnsi" w:hAnsiTheme="majorHAnsi"/>
          <w:sz w:val="22"/>
          <w:szCs w:val="22"/>
        </w:rPr>
        <w:t>Q</w:t>
      </w:r>
      <w:r w:rsidR="00F944D9" w:rsidRPr="00E06F90">
        <w:rPr>
          <w:rFonts w:asciiTheme="majorHAnsi" w:hAnsiTheme="majorHAnsi"/>
          <w:sz w:val="22"/>
          <w:szCs w:val="22"/>
        </w:rPr>
        <w:t>uelle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la </w:t>
      </w:r>
      <w:proofErr w:type="spellStart"/>
      <w:r w:rsidR="00F944D9" w:rsidRPr="00E06F90">
        <w:rPr>
          <w:rFonts w:asciiTheme="majorHAnsi" w:hAnsiTheme="majorHAnsi"/>
          <w:sz w:val="22"/>
          <w:szCs w:val="22"/>
        </w:rPr>
        <w:t>s</w:t>
      </w:r>
      <w:r w:rsidRPr="00E06F90">
        <w:rPr>
          <w:rFonts w:asciiTheme="majorHAnsi" w:hAnsiTheme="majorHAnsi"/>
          <w:sz w:val="22"/>
          <w:szCs w:val="22"/>
        </w:rPr>
        <w:t>olution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sz w:val="22"/>
          <w:szCs w:val="22"/>
        </w:rPr>
        <w:t>retenue</w:t>
      </w:r>
      <w:proofErr w:type="spellEnd"/>
      <w:r w:rsidRPr="00E06F90">
        <w:rPr>
          <w:rFonts w:asciiTheme="majorHAnsi" w:hAnsiTheme="majorHAnsi"/>
          <w:sz w:val="22"/>
          <w:szCs w:val="22"/>
        </w:rPr>
        <w:t xml:space="preserve"> par la Cour de </w:t>
      </w:r>
      <w:proofErr w:type="spellStart"/>
      <w:r w:rsidRPr="00E06F90">
        <w:rPr>
          <w:rFonts w:asciiTheme="majorHAnsi" w:hAnsiTheme="majorHAnsi"/>
          <w:sz w:val="22"/>
          <w:szCs w:val="22"/>
        </w:rPr>
        <w:t>c</w:t>
      </w:r>
      <w:r w:rsidR="00F944D9" w:rsidRPr="00E06F90">
        <w:rPr>
          <w:rFonts w:asciiTheme="majorHAnsi" w:hAnsiTheme="majorHAnsi"/>
          <w:sz w:val="22"/>
          <w:szCs w:val="22"/>
        </w:rPr>
        <w:t>assation</w:t>
      </w:r>
      <w:proofErr w:type="spellEnd"/>
      <w:r w:rsidR="00F944D9" w:rsidRPr="00E06F90">
        <w:rPr>
          <w:rFonts w:asciiTheme="majorHAnsi" w:hAnsiTheme="majorHAnsi"/>
          <w:sz w:val="22"/>
          <w:szCs w:val="22"/>
        </w:rPr>
        <w:t xml:space="preserve"> ?</w:t>
      </w:r>
      <w:bookmarkEnd w:id="23"/>
    </w:p>
    <w:p w14:paraId="4EB0B6FE" w14:textId="27A93D4F" w:rsidR="00F944D9" w:rsidRPr="00E06F90" w:rsidRDefault="00E06F90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r w:rsidRPr="00E06F90">
        <w:rPr>
          <w:rStyle w:val="Zkladntext795ptNekurzva"/>
          <w:rFonts w:asciiTheme="majorHAnsi" w:hAnsiTheme="majorHAnsi"/>
          <w:sz w:val="22"/>
          <w:szCs w:val="22"/>
        </w:rPr>
        <w:t xml:space="preserve">Pour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un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arrêt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cassation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, vous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déterminez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si la </w:t>
      </w:r>
      <w:r w:rsidRPr="00E06F90">
        <w:rPr>
          <w:rFonts w:asciiTheme="majorHAnsi" w:hAnsiTheme="majorHAnsi"/>
          <w:i/>
          <w:iCs/>
          <w:sz w:val="22"/>
          <w:szCs w:val="22"/>
        </w:rPr>
        <w:t>c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our :</w:t>
      </w:r>
    </w:p>
    <w:p w14:paraId="65C01462" w14:textId="77777777" w:rsidR="00E06F90" w:rsidRPr="00E06F90" w:rsidRDefault="00E06F90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  <w:r w:rsidRPr="00E06F90">
        <w:rPr>
          <w:rFonts w:asciiTheme="majorHAnsi" w:hAnsiTheme="majorHAnsi"/>
          <w:i/>
          <w:iCs/>
          <w:sz w:val="22"/>
          <w:szCs w:val="22"/>
        </w:rPr>
        <w:t xml:space="preserve">-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re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jette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pourvoi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(la cour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estime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juges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du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fond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ont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correctement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appliqué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droit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) ; </w:t>
      </w:r>
    </w:p>
    <w:p w14:paraId="6C690E7B" w14:textId="17B1CC31" w:rsidR="00F944D9" w:rsidRPr="00E06F90" w:rsidRDefault="00E06F90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sz w:val="22"/>
          <w:szCs w:val="22"/>
        </w:rPr>
      </w:pPr>
      <w:r w:rsidRPr="00E06F90">
        <w:rPr>
          <w:rFonts w:asciiTheme="majorHAnsi" w:hAnsiTheme="majorHAnsi"/>
          <w:i/>
          <w:iCs/>
          <w:sz w:val="22"/>
          <w:szCs w:val="22"/>
        </w:rPr>
        <w:t xml:space="preserve">-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c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asse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et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renvoie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l’arrêt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ou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jugement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(la cour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estime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juges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du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fond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n’ont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pas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correctement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appliqué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E06F90">
        <w:rPr>
          <w:rStyle w:val="Zkladntext795ptNekurzva"/>
          <w:rFonts w:asciiTheme="majorHAnsi" w:hAnsiTheme="majorHAnsi"/>
          <w:sz w:val="22"/>
          <w:szCs w:val="22"/>
        </w:rPr>
        <w:t>le</w:t>
      </w:r>
      <w:r w:rsidR="00F944D9" w:rsidRPr="00E06F90">
        <w:rPr>
          <w:rStyle w:val="Zkladntext795ptNekurzva"/>
          <w:rFonts w:asciiTheme="majorHAnsi" w:hAnsiTheme="majorHAnsi"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droit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) et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renvoie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parties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devant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une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autre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cour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d’appel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ou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un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tribunal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afi</w:t>
      </w:r>
      <w:r w:rsidRPr="00E06F90">
        <w:rPr>
          <w:rFonts w:asciiTheme="majorHAnsi" w:hAnsiTheme="majorHAnsi"/>
          <w:i/>
          <w:iCs/>
          <w:sz w:val="22"/>
          <w:szCs w:val="22"/>
        </w:rPr>
        <w:t>n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que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juges</w:t>
      </w:r>
      <w:proofErr w:type="spellEnd"/>
      <w:r w:rsidRPr="00E06F90">
        <w:rPr>
          <w:rFonts w:asciiTheme="majorHAnsi" w:hAnsiTheme="majorHAnsi"/>
          <w:i/>
          <w:iCs/>
          <w:sz w:val="22"/>
          <w:szCs w:val="22"/>
        </w:rPr>
        <w:t xml:space="preserve"> de fond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réexam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inent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l’affaire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;</w:t>
      </w:r>
    </w:p>
    <w:p w14:paraId="31C09DBE" w14:textId="1B17F1E1" w:rsidR="008D1B5E" w:rsidRDefault="00E06F90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  <w:r w:rsidRPr="00E06F90">
        <w:rPr>
          <w:rFonts w:asciiTheme="majorHAnsi" w:hAnsiTheme="majorHAnsi"/>
          <w:i/>
          <w:iCs/>
          <w:sz w:val="22"/>
          <w:szCs w:val="22"/>
        </w:rPr>
        <w:t xml:space="preserve">-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ca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sse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et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annule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l’arrêt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(la cour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estime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les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juges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la cour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d’appel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n’ont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pas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correctement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appliqué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d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roit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lors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d’un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arrêt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infirmatif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mais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que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la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décision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première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instance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est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fondée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).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Dans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cas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>, la Cour</w:t>
      </w:r>
      <w:r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Pr="00E06F90">
        <w:rPr>
          <w:rFonts w:asciiTheme="majorHAnsi" w:hAnsiTheme="majorHAnsi"/>
          <w:i/>
          <w:iCs/>
          <w:sz w:val="22"/>
          <w:szCs w:val="22"/>
        </w:rPr>
        <w:t>c</w:t>
      </w:r>
      <w:r w:rsidR="00F944D9" w:rsidRPr="00E06F90">
        <w:rPr>
          <w:rFonts w:asciiTheme="majorHAnsi" w:hAnsiTheme="majorHAnsi"/>
          <w:i/>
          <w:iCs/>
          <w:sz w:val="22"/>
          <w:szCs w:val="22"/>
        </w:rPr>
        <w:t>assation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confirme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facto la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décision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de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première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instance ou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statue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directement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sur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le</w:t>
      </w:r>
      <w:proofErr w:type="spellEnd"/>
      <w:r w:rsidR="00F944D9" w:rsidRPr="00E06F90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F944D9" w:rsidRPr="00E06F90">
        <w:rPr>
          <w:rFonts w:asciiTheme="majorHAnsi" w:hAnsiTheme="majorHAnsi"/>
          <w:i/>
          <w:iCs/>
          <w:sz w:val="22"/>
          <w:szCs w:val="22"/>
        </w:rPr>
        <w:t>litige</w:t>
      </w:r>
      <w:proofErr w:type="spellEnd"/>
      <w:r w:rsidR="008D1B5E">
        <w:rPr>
          <w:rFonts w:asciiTheme="majorHAnsi" w:hAnsiTheme="majorHAnsi"/>
          <w:i/>
          <w:iCs/>
          <w:sz w:val="22"/>
          <w:szCs w:val="22"/>
        </w:rPr>
        <w:t>.</w:t>
      </w:r>
    </w:p>
    <w:p w14:paraId="4FABFC53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13FBE701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41D9C597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5A7DFC7C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2E4BF797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33662DD4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71F8ECEA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48AC04E7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0A44E551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101E0E46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708872C9" w14:textId="77777777" w:rsidR="003D660D" w:rsidRDefault="003D660D" w:rsidP="008D1B5E">
      <w:pPr>
        <w:pStyle w:val="Zkladntext70"/>
        <w:shd w:val="clear" w:color="auto" w:fill="auto"/>
        <w:spacing w:before="120" w:line="240" w:lineRule="exact"/>
        <w:rPr>
          <w:rFonts w:asciiTheme="majorHAnsi" w:hAnsiTheme="majorHAnsi"/>
          <w:i/>
          <w:iCs/>
          <w:sz w:val="22"/>
          <w:szCs w:val="22"/>
        </w:rPr>
      </w:pPr>
    </w:p>
    <w:p w14:paraId="0177D191" w14:textId="77777777" w:rsidR="003D660D" w:rsidRPr="000366A8" w:rsidRDefault="003D660D" w:rsidP="003D660D">
      <w:pPr>
        <w:pStyle w:val="NoSpacing"/>
        <w:spacing w:line="276" w:lineRule="auto"/>
        <w:jc w:val="both"/>
        <w:rPr>
          <w:rFonts w:asciiTheme="majorHAnsi" w:hAnsiTheme="majorHAnsi" w:cs="Gisha"/>
          <w:b/>
          <w:sz w:val="20"/>
          <w:szCs w:val="20"/>
        </w:rPr>
      </w:pPr>
      <w:r w:rsidRPr="000366A8">
        <w:rPr>
          <w:rFonts w:asciiTheme="majorHAnsi" w:hAnsiTheme="majorHAnsi" w:cs="Gisha"/>
          <w:noProof/>
          <w:sz w:val="24"/>
          <w:szCs w:val="24"/>
          <w:lang w:val="en-US"/>
        </w:rPr>
        <w:drawing>
          <wp:inline distT="0" distB="0" distL="0" distR="0" wp14:anchorId="1F09502E" wp14:editId="4355ABC9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6A8">
        <w:rPr>
          <w:rFonts w:asciiTheme="majorHAnsi" w:hAnsiTheme="majorHAnsi" w:cs="Gisha"/>
          <w:b/>
          <w:sz w:val="20"/>
          <w:szCs w:val="20"/>
        </w:rPr>
        <w:t>Sources bibliographiques et autres :</w:t>
      </w:r>
    </w:p>
    <w:p w14:paraId="3DA86D59" w14:textId="38ACEB57" w:rsidR="003D660D" w:rsidRPr="003D660D" w:rsidRDefault="003D660D" w:rsidP="003D660D">
      <w:pPr>
        <w:spacing w:line="276" w:lineRule="auto"/>
        <w:rPr>
          <w:rFonts w:asciiTheme="majorHAnsi" w:hAnsiTheme="majorHAnsi"/>
          <w:b/>
          <w:sz w:val="20"/>
          <w:szCs w:val="20"/>
          <w:lang w:val="fr-FR"/>
        </w:rPr>
        <w:sectPr w:rsidR="003D660D" w:rsidRPr="003D660D" w:rsidSect="003D660D">
          <w:pgSz w:w="10808" w:h="15160"/>
          <w:pgMar w:top="1366" w:right="782" w:bottom="851" w:left="1418" w:header="0" w:footer="6" w:gutter="0"/>
          <w:cols w:space="720"/>
          <w:noEndnote/>
          <w:docGrid w:linePitch="360"/>
        </w:sectPr>
      </w:pPr>
      <w:r w:rsidRPr="000366A8">
        <w:rPr>
          <w:rFonts w:asciiTheme="majorHAnsi" w:hAnsiTheme="majorHAnsi" w:cs="Calibri"/>
          <w:sz w:val="20"/>
          <w:szCs w:val="20"/>
          <w:lang w:val="fr-FR"/>
        </w:rPr>
        <w:t xml:space="preserve">GALLERNE, Jean-Michel. </w:t>
      </w:r>
      <w:r w:rsidRPr="000366A8">
        <w:rPr>
          <w:rFonts w:asciiTheme="majorHAnsi" w:hAnsiTheme="majorHAnsi" w:cs="Calibri"/>
          <w:i/>
          <w:sz w:val="20"/>
          <w:szCs w:val="20"/>
          <w:lang w:val="fr-FR"/>
        </w:rPr>
        <w:t>Français langue juridique</w:t>
      </w:r>
      <w:r w:rsidRPr="000366A8">
        <w:rPr>
          <w:rFonts w:asciiTheme="majorHAnsi" w:hAnsiTheme="majorHAnsi" w:cs="Calibri"/>
          <w:sz w:val="20"/>
          <w:szCs w:val="20"/>
          <w:lang w:val="fr-FR"/>
        </w:rPr>
        <w:t xml:space="preserve">. </w:t>
      </w:r>
      <w:r w:rsidRPr="00370C7C">
        <w:rPr>
          <w:rFonts w:asciiTheme="majorHAnsi" w:hAnsiTheme="majorHAnsi" w:cs="Arial"/>
          <w:sz w:val="20"/>
          <w:szCs w:val="20"/>
          <w:lang w:val="en-US"/>
        </w:rPr>
        <w:t xml:space="preserve">NOWELA Sp. z. </w:t>
      </w:r>
      <w:proofErr w:type="spellStart"/>
      <w:r w:rsidRPr="00370C7C">
        <w:rPr>
          <w:rFonts w:asciiTheme="majorHAnsi" w:hAnsiTheme="majorHAnsi" w:cs="Arial"/>
          <w:sz w:val="20"/>
          <w:szCs w:val="20"/>
          <w:lang w:val="en-US"/>
        </w:rPr>
        <w:t>o.o</w:t>
      </w:r>
      <w:proofErr w:type="spellEnd"/>
      <w:proofErr w:type="gramStart"/>
      <w:r w:rsidRPr="00370C7C">
        <w:rPr>
          <w:rFonts w:asciiTheme="majorHAnsi" w:hAnsiTheme="majorHAnsi" w:cs="Arial"/>
          <w:sz w:val="20"/>
          <w:szCs w:val="20"/>
          <w:lang w:val="en-US"/>
        </w:rPr>
        <w:t>.</w:t>
      </w:r>
      <w:proofErr w:type="gramEnd"/>
      <w:r w:rsidRPr="00370C7C">
        <w:rPr>
          <w:rFonts w:asciiTheme="majorHAnsi" w:hAnsiTheme="majorHAnsi" w:cs="Arial"/>
          <w:sz w:val="20"/>
          <w:szCs w:val="20"/>
          <w:lang w:val="en-US"/>
        </w:rPr>
        <w:t xml:space="preserve">, 2014. </w:t>
      </w:r>
      <w:r w:rsidRPr="000366A8">
        <w:rPr>
          <w:rFonts w:asciiTheme="majorHAnsi" w:hAnsiTheme="majorHAnsi" w:cs="Calibri"/>
          <w:sz w:val="20"/>
          <w:szCs w:val="20"/>
          <w:lang w:val="fr-FR"/>
        </w:rPr>
        <w:t xml:space="preserve"> </w:t>
      </w:r>
      <w:bookmarkStart w:id="24" w:name="_GoBack"/>
      <w:bookmarkEnd w:id="24"/>
    </w:p>
    <w:p w14:paraId="7432EB69" w14:textId="11DFA2AB" w:rsidR="007075F1" w:rsidRPr="008D1B5E" w:rsidRDefault="007075F1" w:rsidP="008D1B5E">
      <w:pPr>
        <w:pStyle w:val="NoSpacing"/>
        <w:spacing w:line="276" w:lineRule="auto"/>
        <w:jc w:val="both"/>
        <w:rPr>
          <w:rFonts w:asciiTheme="majorHAnsi" w:hAnsiTheme="majorHAnsi" w:cs="Gisha"/>
          <w:b/>
        </w:rPr>
      </w:pPr>
    </w:p>
    <w:sectPr w:rsidR="007075F1" w:rsidRPr="008D1B5E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Franklin Gothic Heavy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B97"/>
    <w:multiLevelType w:val="multilevel"/>
    <w:tmpl w:val="4AD64B4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108F"/>
    <w:multiLevelType w:val="multilevel"/>
    <w:tmpl w:val="BE348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E5EF5"/>
    <w:multiLevelType w:val="multilevel"/>
    <w:tmpl w:val="3C7846A0"/>
    <w:lvl w:ilvl="0">
      <w:start w:val="1"/>
      <w:numFmt w:val="decimal"/>
      <w:lvlText w:val="%1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45BC0"/>
    <w:multiLevelType w:val="multilevel"/>
    <w:tmpl w:val="1FD806E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32E25"/>
    <w:multiLevelType w:val="multilevel"/>
    <w:tmpl w:val="D688D49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D0622"/>
    <w:multiLevelType w:val="hybridMultilevel"/>
    <w:tmpl w:val="DD76A708"/>
    <w:lvl w:ilvl="0" w:tplc="3F564D32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>
    <w:nsid w:val="2FB20622"/>
    <w:multiLevelType w:val="hybridMultilevel"/>
    <w:tmpl w:val="FB8A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30383"/>
    <w:multiLevelType w:val="multilevel"/>
    <w:tmpl w:val="B296BE40"/>
    <w:lvl w:ilvl="0">
      <w:start w:val="6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03A0D"/>
    <w:multiLevelType w:val="multilevel"/>
    <w:tmpl w:val="63AC37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61357"/>
    <w:multiLevelType w:val="hybridMultilevel"/>
    <w:tmpl w:val="EDF8D9C0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44FA6A7E"/>
    <w:multiLevelType w:val="multilevel"/>
    <w:tmpl w:val="71E8740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92DBD"/>
    <w:multiLevelType w:val="multilevel"/>
    <w:tmpl w:val="CCEAE47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D37F5"/>
    <w:multiLevelType w:val="multilevel"/>
    <w:tmpl w:val="7A80FA5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66922"/>
    <w:multiLevelType w:val="hybridMultilevel"/>
    <w:tmpl w:val="26784F3A"/>
    <w:lvl w:ilvl="0" w:tplc="72E8A0E2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color w:val="26262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72EB0"/>
    <w:multiLevelType w:val="multilevel"/>
    <w:tmpl w:val="AFB42ED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C0CC3"/>
    <w:multiLevelType w:val="multilevel"/>
    <w:tmpl w:val="7F36D36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6"/>
  </w:num>
  <w:num w:numId="15">
    <w:abstractNumId w:val="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1"/>
    <w:rsid w:val="00021E7E"/>
    <w:rsid w:val="00071F5B"/>
    <w:rsid w:val="000E6F57"/>
    <w:rsid w:val="00110D40"/>
    <w:rsid w:val="001C44FA"/>
    <w:rsid w:val="001E0A14"/>
    <w:rsid w:val="001E0B44"/>
    <w:rsid w:val="002B1944"/>
    <w:rsid w:val="002C26E2"/>
    <w:rsid w:val="00336F15"/>
    <w:rsid w:val="003D660D"/>
    <w:rsid w:val="003F5A51"/>
    <w:rsid w:val="00425027"/>
    <w:rsid w:val="004874BD"/>
    <w:rsid w:val="004A695C"/>
    <w:rsid w:val="004C5DC6"/>
    <w:rsid w:val="0057660A"/>
    <w:rsid w:val="00581ECE"/>
    <w:rsid w:val="005D470B"/>
    <w:rsid w:val="005E7ED5"/>
    <w:rsid w:val="006C5233"/>
    <w:rsid w:val="006D1BE3"/>
    <w:rsid w:val="006D7105"/>
    <w:rsid w:val="007075F1"/>
    <w:rsid w:val="007B46B1"/>
    <w:rsid w:val="007F1FC7"/>
    <w:rsid w:val="0086013F"/>
    <w:rsid w:val="00863A31"/>
    <w:rsid w:val="008C4D39"/>
    <w:rsid w:val="008D1B5E"/>
    <w:rsid w:val="009251C0"/>
    <w:rsid w:val="00970C9B"/>
    <w:rsid w:val="00985611"/>
    <w:rsid w:val="00994ADF"/>
    <w:rsid w:val="00A37CBB"/>
    <w:rsid w:val="00A76073"/>
    <w:rsid w:val="00B051F1"/>
    <w:rsid w:val="00B63DF8"/>
    <w:rsid w:val="00B83DCF"/>
    <w:rsid w:val="00BF19F3"/>
    <w:rsid w:val="00C514D2"/>
    <w:rsid w:val="00C705F6"/>
    <w:rsid w:val="00CC7C6A"/>
    <w:rsid w:val="00D64131"/>
    <w:rsid w:val="00D66B73"/>
    <w:rsid w:val="00DD5D01"/>
    <w:rsid w:val="00E06F90"/>
    <w:rsid w:val="00E528F5"/>
    <w:rsid w:val="00E74604"/>
    <w:rsid w:val="00E932D2"/>
    <w:rsid w:val="00EA1595"/>
    <w:rsid w:val="00EA2DD1"/>
    <w:rsid w:val="00EB0CD5"/>
    <w:rsid w:val="00EE6BB3"/>
    <w:rsid w:val="00F343BA"/>
    <w:rsid w:val="00F92606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BB5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F1"/>
    <w:pPr>
      <w:ind w:left="720"/>
      <w:contextualSpacing/>
    </w:pPr>
  </w:style>
  <w:style w:type="character" w:customStyle="1" w:styleId="Nadpis3">
    <w:name w:val="Nadpis #3"/>
    <w:basedOn w:val="DefaultParagraphFont"/>
    <w:rsid w:val="007075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Zkladntext2">
    <w:name w:val="Základní text (2)_"/>
    <w:basedOn w:val="DefaultParagraphFont"/>
    <w:link w:val="Zkladntext20"/>
    <w:rsid w:val="007075F1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7075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Zkladntext210pt">
    <w:name w:val="Základní text (2) + 10 pt"/>
    <w:basedOn w:val="Zkladntext2"/>
    <w:rsid w:val="007075F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7075F1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7075F1"/>
    <w:pPr>
      <w:widowControl w:val="0"/>
      <w:shd w:val="clear" w:color="auto" w:fill="FFFFFF"/>
      <w:spacing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7075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95pt">
    <w:name w:val="Základní text (3) + 9;5 pt"/>
    <w:basedOn w:val="Zkladntext3"/>
    <w:rsid w:val="007075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table" w:styleId="TableGrid">
    <w:name w:val="Table Grid"/>
    <w:basedOn w:val="TableNormal"/>
    <w:uiPriority w:val="59"/>
    <w:rsid w:val="006C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5233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3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33"/>
    <w:rPr>
      <w:rFonts w:ascii="Lucida Grande CE" w:hAnsi="Lucida Grande CE" w:cs="Lucida Grande CE"/>
      <w:sz w:val="18"/>
      <w:szCs w:val="18"/>
    </w:rPr>
  </w:style>
  <w:style w:type="character" w:customStyle="1" w:styleId="Nadpis30">
    <w:name w:val="Nadpis #3_"/>
    <w:basedOn w:val="DefaultParagraphFont"/>
    <w:rsid w:val="00A760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DefaultParagraphFont"/>
    <w:link w:val="Zkladntext50"/>
    <w:rsid w:val="00A7607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A7607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Zkladntext595ptNekurzva">
    <w:name w:val="Základní text (5) + 9;5 pt;Ne kurzíva"/>
    <w:basedOn w:val="Zkladntext5"/>
    <w:rsid w:val="00A7607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5Nekurzva">
    <w:name w:val="Základní text (5) + Ne kurzíva"/>
    <w:basedOn w:val="Zkladntext5"/>
    <w:rsid w:val="00A7607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A76073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A76073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3Exact">
    <w:name w:val="Základní text (3) Exact"/>
    <w:basedOn w:val="DefaultParagraphFont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DefaultParagraphFont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KurzvaExact">
    <w:name w:val="Základní text (2) + 10 pt;Kurzíva Exact"/>
    <w:basedOn w:val="Zkladntext2"/>
    <w:rsid w:val="00EE6BB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ptExact">
    <w:name w:val="Základní text (2) + 10 pt Exact"/>
    <w:basedOn w:val="Zkladntext2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95ptExact">
    <w:name w:val="Základní text (3) + 9;5 pt Exact"/>
    <w:basedOn w:val="Zkladntext3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Malpsmena">
    <w:name w:val="Základní text (2) + Malá písmena"/>
    <w:basedOn w:val="Zkladntext2"/>
    <w:rsid w:val="00D64131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5Exact">
    <w:name w:val="Základní text (5) Exact"/>
    <w:basedOn w:val="DefaultParagraphFont"/>
    <w:rsid w:val="005E7ED5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DefaultParagraphFont"/>
    <w:link w:val="Zkladntext11"/>
    <w:rsid w:val="005E7ED5"/>
    <w:rPr>
      <w:rFonts w:ascii="Book Antiqua" w:eastAsia="Book Antiqua" w:hAnsi="Book Antiqua" w:cs="Book Antiqua"/>
      <w:spacing w:val="-10"/>
      <w:sz w:val="18"/>
      <w:szCs w:val="18"/>
      <w:shd w:val="clear" w:color="auto" w:fill="FFFFFF"/>
    </w:rPr>
  </w:style>
  <w:style w:type="character" w:customStyle="1" w:styleId="Zkladntext12Exact">
    <w:name w:val="Základní text (12) Exact"/>
    <w:basedOn w:val="DefaultParagraphFont"/>
    <w:link w:val="Zkladntext12"/>
    <w:rsid w:val="005E7ED5"/>
    <w:rPr>
      <w:rFonts w:ascii="Book Antiqua" w:eastAsia="Book Antiqua" w:hAnsi="Book Antiqua" w:cs="Book Antiqua"/>
      <w:shd w:val="clear" w:color="auto" w:fill="FFFFFF"/>
    </w:rPr>
  </w:style>
  <w:style w:type="character" w:customStyle="1" w:styleId="Zkladntext12FranklinGothicHeavy10ptTunMtko120Exact">
    <w:name w:val="Základní text (12) + Franklin Gothic Heavy;10 pt;Tučné;Měřítko 120% Exact"/>
    <w:basedOn w:val="Zkladntext12Exact"/>
    <w:rsid w:val="005E7ED5"/>
    <w:rPr>
      <w:rFonts w:ascii="Franklin Gothic Heavy" w:eastAsia="Franklin Gothic Heavy" w:hAnsi="Franklin Gothic Heavy" w:cs="Franklin Gothic Heavy"/>
      <w:b/>
      <w:bCs/>
      <w:color w:val="000000"/>
      <w:spacing w:val="0"/>
      <w:w w:val="12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1295ptExact">
    <w:name w:val="Základní text (12) + 9;5 pt Exact"/>
    <w:basedOn w:val="Zkladntext12Exact"/>
    <w:rsid w:val="005E7ED5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11">
    <w:name w:val="Základní text (11)"/>
    <w:basedOn w:val="Normal"/>
    <w:link w:val="Zkladntext11Exact"/>
    <w:rsid w:val="005E7ED5"/>
    <w:pPr>
      <w:widowControl w:val="0"/>
      <w:shd w:val="clear" w:color="auto" w:fill="FFFFFF"/>
      <w:spacing w:line="298" w:lineRule="exact"/>
    </w:pPr>
    <w:rPr>
      <w:rFonts w:ascii="Book Antiqua" w:eastAsia="Book Antiqua" w:hAnsi="Book Antiqua" w:cs="Book Antiqua"/>
      <w:spacing w:val="-10"/>
      <w:sz w:val="18"/>
      <w:szCs w:val="18"/>
    </w:rPr>
  </w:style>
  <w:style w:type="paragraph" w:customStyle="1" w:styleId="Zkladntext12">
    <w:name w:val="Základní text (12)"/>
    <w:basedOn w:val="Normal"/>
    <w:link w:val="Zkladntext12Exact"/>
    <w:rsid w:val="005E7ED5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</w:rPr>
  </w:style>
  <w:style w:type="character" w:customStyle="1" w:styleId="Nadpis4Kurzva">
    <w:name w:val="Nadpis #4 + Kurzíva"/>
    <w:basedOn w:val="Nadpis4"/>
    <w:rsid w:val="001E0B4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Georgia11ptTundkovn0pt">
    <w:name w:val="Základní text (2) + Georgia;11 pt;Tučné;Řádkování 0 pt"/>
    <w:basedOn w:val="Zkladntext2"/>
    <w:rsid w:val="001E0B4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36F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Zkladntext410ptNekurzva">
    <w:name w:val="Základní text (4) + 10 pt;Ne kurzíva"/>
    <w:basedOn w:val="Zkladntext4"/>
    <w:rsid w:val="00336F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2105ptKurzva">
    <w:name w:val="Základní text (2) + 10;5 pt;Kurzíva"/>
    <w:basedOn w:val="Zkladntext2"/>
    <w:rsid w:val="00336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paragraph" w:customStyle="1" w:styleId="Zkladntext40">
    <w:name w:val="Základní text (4)"/>
    <w:basedOn w:val="Normal"/>
    <w:link w:val="Zkladntext4"/>
    <w:rsid w:val="00336F15"/>
    <w:pPr>
      <w:widowControl w:val="0"/>
      <w:shd w:val="clear" w:color="auto" w:fill="FFFFFF"/>
      <w:spacing w:after="240" w:line="299" w:lineRule="exact"/>
      <w:ind w:hanging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Zkladntext6Exact">
    <w:name w:val="Základní text (6) Exact"/>
    <w:basedOn w:val="Zkladntext6"/>
    <w:rsid w:val="00EA15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DefaultParagraphFont"/>
    <w:link w:val="Zkladntext60"/>
    <w:rsid w:val="00EA15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60">
    <w:name w:val="Základní text (6)"/>
    <w:basedOn w:val="Normal"/>
    <w:link w:val="Zkladntext6"/>
    <w:rsid w:val="00EA159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Zkladntext2Kurzva">
    <w:name w:val="Základní text (2) + Kurzíva"/>
    <w:basedOn w:val="Zkladntext2"/>
    <w:rsid w:val="00EB0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Corbel13ptTun">
    <w:name w:val="Základní text (2) + Corbel;13 pt;Tučné"/>
    <w:basedOn w:val="Zkladntext2"/>
    <w:rsid w:val="00581EC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fr-FR" w:eastAsia="fr-FR" w:bidi="fr-FR"/>
    </w:rPr>
  </w:style>
  <w:style w:type="character" w:customStyle="1" w:styleId="Zkladntext29ptMalpsmena">
    <w:name w:val="Základní text (2) + 9 pt;Malá písmena"/>
    <w:basedOn w:val="Zkladntext2"/>
    <w:rsid w:val="00A37C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A37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Nadpis52">
    <w:name w:val="Nadpis #5 (2)_"/>
    <w:basedOn w:val="DefaultParagraphFont"/>
    <w:link w:val="Nadpis520"/>
    <w:rsid w:val="004874BD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Nadpis520">
    <w:name w:val="Nadpis #5 (2)"/>
    <w:basedOn w:val="Normal"/>
    <w:link w:val="Nadpis52"/>
    <w:rsid w:val="004874BD"/>
    <w:pPr>
      <w:widowControl w:val="0"/>
      <w:shd w:val="clear" w:color="auto" w:fill="FFFFFF"/>
      <w:spacing w:before="540" w:line="295" w:lineRule="exact"/>
      <w:jc w:val="center"/>
      <w:outlineLvl w:val="4"/>
    </w:pPr>
    <w:rPr>
      <w:rFonts w:ascii="Book Antiqua" w:eastAsia="Book Antiqua" w:hAnsi="Book Antiqua" w:cs="Book Antiqua"/>
      <w:sz w:val="22"/>
      <w:szCs w:val="22"/>
    </w:rPr>
  </w:style>
  <w:style w:type="character" w:customStyle="1" w:styleId="Zkladntext610ptNekurzva">
    <w:name w:val="Základní text (6) + 10 pt;Ne kurzíva"/>
    <w:basedOn w:val="Zkladntext6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10pt">
    <w:name w:val="Základní text (6) + 10 pt"/>
    <w:basedOn w:val="Zkladntext6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95ptNekurzva">
    <w:name w:val="Základní text (4) + 9;5 pt;Ne kurzíva"/>
    <w:basedOn w:val="Zkladntext4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5Exact">
    <w:name w:val="Nadpis #5 Exact"/>
    <w:basedOn w:val="DefaultParagraphFont"/>
    <w:link w:val="Nadpis5"/>
    <w:rsid w:val="00CC7C6A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Nadpis5">
    <w:name w:val="Nadpis #5"/>
    <w:basedOn w:val="Normal"/>
    <w:link w:val="Nadpis5Exact"/>
    <w:rsid w:val="00CC7C6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7MalpsmenaExact">
    <w:name w:val="Základní text (7) + Malá písmena Exact"/>
    <w:basedOn w:val="Zkladntext7"/>
    <w:rsid w:val="00CC7C6A"/>
    <w:rPr>
      <w:rFonts w:ascii="Book Antiqua" w:eastAsia="Book Antiqua" w:hAnsi="Book Antiqua" w:cs="Book Antiqua"/>
      <w:smallCaps/>
      <w:sz w:val="19"/>
      <w:szCs w:val="19"/>
      <w:shd w:val="clear" w:color="auto" w:fill="FFFFFF"/>
    </w:rPr>
  </w:style>
  <w:style w:type="character" w:customStyle="1" w:styleId="Zkladntext7">
    <w:name w:val="Základní text (7)_"/>
    <w:basedOn w:val="DefaultParagraphFont"/>
    <w:link w:val="Zkladntext70"/>
    <w:rsid w:val="00CC7C6A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70">
    <w:name w:val="Základní text (7)"/>
    <w:basedOn w:val="Normal"/>
    <w:link w:val="Zkladntext7"/>
    <w:rsid w:val="00CC7C6A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3Kurzva">
    <w:name w:val="Základní text (3) + Kurzíva"/>
    <w:basedOn w:val="Zkladntext3"/>
    <w:rsid w:val="00CC7C6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Malpsmena">
    <w:name w:val="Základní text (7) + Malá písmena"/>
    <w:basedOn w:val="Zkladntext7"/>
    <w:rsid w:val="00CC7C6A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3LucidaSansUnicodeTun">
    <w:name w:val="Základní text (3) + Lucida Sans Unicode;Tučné"/>
    <w:basedOn w:val="Zkladntext3"/>
    <w:rsid w:val="00CC7C6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Nadpis2">
    <w:name w:val="Nadpis #2_"/>
    <w:basedOn w:val="DefaultParagraphFont"/>
    <w:link w:val="Nadpis20"/>
    <w:rsid w:val="008C4D39"/>
    <w:rPr>
      <w:rFonts w:ascii="Candara" w:eastAsia="Candara" w:hAnsi="Candara" w:cs="Candara"/>
      <w:b/>
      <w:bCs/>
      <w:sz w:val="19"/>
      <w:szCs w:val="19"/>
      <w:shd w:val="clear" w:color="auto" w:fill="FFFFFF"/>
    </w:rPr>
  </w:style>
  <w:style w:type="paragraph" w:customStyle="1" w:styleId="Nadpis20">
    <w:name w:val="Nadpis #2"/>
    <w:basedOn w:val="Normal"/>
    <w:link w:val="Nadpis2"/>
    <w:rsid w:val="008C4D39"/>
    <w:pPr>
      <w:widowControl w:val="0"/>
      <w:shd w:val="clear" w:color="auto" w:fill="FFFFFF"/>
      <w:spacing w:line="0" w:lineRule="atLeast"/>
      <w:jc w:val="both"/>
      <w:outlineLvl w:val="1"/>
    </w:pPr>
    <w:rPr>
      <w:rFonts w:ascii="Candara" w:eastAsia="Candara" w:hAnsi="Candara" w:cs="Candara"/>
      <w:b/>
      <w:bCs/>
      <w:sz w:val="19"/>
      <w:szCs w:val="19"/>
    </w:rPr>
  </w:style>
  <w:style w:type="character" w:customStyle="1" w:styleId="Zkladntext395ptNetun">
    <w:name w:val="Základní text (3) + 9;5 pt;Ne tučné"/>
    <w:basedOn w:val="Zkladntext3"/>
    <w:rsid w:val="00EA2DD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EA2DD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Nadpis7">
    <w:name w:val="Nadpis #7_"/>
    <w:basedOn w:val="DefaultParagraphFont"/>
    <w:link w:val="Nadpis70"/>
    <w:rsid w:val="00EA2DD1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Nadpis8">
    <w:name w:val="Nadpis #8_"/>
    <w:basedOn w:val="DefaultParagraphFont"/>
    <w:link w:val="Nadpis80"/>
    <w:rsid w:val="00EA2DD1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Nadpis8Candara115ptNetun">
    <w:name w:val="Nadpis #8 + Candara;11;5 pt;Ne tučné"/>
    <w:basedOn w:val="Nadpis8"/>
    <w:rsid w:val="00EA2DD1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fr-FR" w:eastAsia="fr-FR" w:bidi="fr-FR"/>
    </w:rPr>
  </w:style>
  <w:style w:type="paragraph" w:customStyle="1" w:styleId="Nadpis70">
    <w:name w:val="Nadpis #7"/>
    <w:basedOn w:val="Normal"/>
    <w:link w:val="Nadpis7"/>
    <w:rsid w:val="00EA2DD1"/>
    <w:pPr>
      <w:widowControl w:val="0"/>
      <w:shd w:val="clear" w:color="auto" w:fill="FFFFFF"/>
      <w:spacing w:before="180" w:line="295" w:lineRule="exact"/>
      <w:ind w:hanging="340"/>
      <w:jc w:val="both"/>
      <w:outlineLvl w:val="6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80">
    <w:name w:val="Nadpis #8"/>
    <w:basedOn w:val="Normal"/>
    <w:link w:val="Nadpis8"/>
    <w:rsid w:val="00EA2DD1"/>
    <w:pPr>
      <w:widowControl w:val="0"/>
      <w:shd w:val="clear" w:color="auto" w:fill="FFFFFF"/>
      <w:spacing w:before="180" w:line="259" w:lineRule="exact"/>
      <w:ind w:hanging="340"/>
      <w:outlineLvl w:val="7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Zkladntext2Candara115pt">
    <w:name w:val="Základní text (2) + Candara;11;5 pt"/>
    <w:basedOn w:val="Zkladntext2"/>
    <w:rsid w:val="00F944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Nadpis89pt">
    <w:name w:val="Nadpis #8 + 9 pt"/>
    <w:basedOn w:val="Nadpis8"/>
    <w:rsid w:val="00F944D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12pt">
    <w:name w:val="Základní text (2) + 12 pt"/>
    <w:basedOn w:val="Zkladntext2"/>
    <w:rsid w:val="00F944D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Zkladntext7"/>
    <w:rsid w:val="00F944D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F1"/>
    <w:pPr>
      <w:ind w:left="720"/>
      <w:contextualSpacing/>
    </w:pPr>
  </w:style>
  <w:style w:type="character" w:customStyle="1" w:styleId="Nadpis3">
    <w:name w:val="Nadpis #3"/>
    <w:basedOn w:val="DefaultParagraphFont"/>
    <w:rsid w:val="007075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Zkladntext2">
    <w:name w:val="Základní text (2)_"/>
    <w:basedOn w:val="DefaultParagraphFont"/>
    <w:link w:val="Zkladntext20"/>
    <w:rsid w:val="007075F1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7075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Zkladntext210pt">
    <w:name w:val="Základní text (2) + 10 pt"/>
    <w:basedOn w:val="Zkladntext2"/>
    <w:rsid w:val="007075F1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7075F1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7075F1"/>
    <w:pPr>
      <w:widowControl w:val="0"/>
      <w:shd w:val="clear" w:color="auto" w:fill="FFFFFF"/>
      <w:spacing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7075F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95pt">
    <w:name w:val="Základní text (3) + 9;5 pt"/>
    <w:basedOn w:val="Zkladntext3"/>
    <w:rsid w:val="007075F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table" w:styleId="TableGrid">
    <w:name w:val="Table Grid"/>
    <w:basedOn w:val="TableNormal"/>
    <w:uiPriority w:val="59"/>
    <w:rsid w:val="006C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5233"/>
    <w:rPr>
      <w:rFonts w:eastAsiaTheme="minorHAns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3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33"/>
    <w:rPr>
      <w:rFonts w:ascii="Lucida Grande CE" w:hAnsi="Lucida Grande CE" w:cs="Lucida Grande CE"/>
      <w:sz w:val="18"/>
      <w:szCs w:val="18"/>
    </w:rPr>
  </w:style>
  <w:style w:type="character" w:customStyle="1" w:styleId="Nadpis30">
    <w:name w:val="Nadpis #3_"/>
    <w:basedOn w:val="DefaultParagraphFont"/>
    <w:rsid w:val="00A760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DefaultParagraphFont"/>
    <w:link w:val="Zkladntext50"/>
    <w:rsid w:val="00A7607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A7607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Zkladntext595ptNekurzva">
    <w:name w:val="Základní text (5) + 9;5 pt;Ne kurzíva"/>
    <w:basedOn w:val="Zkladntext5"/>
    <w:rsid w:val="00A7607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5Nekurzva">
    <w:name w:val="Základní text (5) + Ne kurzíva"/>
    <w:basedOn w:val="Zkladntext5"/>
    <w:rsid w:val="00A7607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A76073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A76073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3Exact">
    <w:name w:val="Základní text (3) Exact"/>
    <w:basedOn w:val="DefaultParagraphFont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DefaultParagraphFont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KurzvaExact">
    <w:name w:val="Základní text (2) + 10 pt;Kurzíva Exact"/>
    <w:basedOn w:val="Zkladntext2"/>
    <w:rsid w:val="00EE6BB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ptExact">
    <w:name w:val="Základní text (2) + 10 pt Exact"/>
    <w:basedOn w:val="Zkladntext2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95ptExact">
    <w:name w:val="Základní text (3) + 9;5 pt Exact"/>
    <w:basedOn w:val="Zkladntext3"/>
    <w:rsid w:val="00EE6B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Malpsmena">
    <w:name w:val="Základní text (2) + Malá písmena"/>
    <w:basedOn w:val="Zkladntext2"/>
    <w:rsid w:val="00D64131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5Exact">
    <w:name w:val="Základní text (5) Exact"/>
    <w:basedOn w:val="DefaultParagraphFont"/>
    <w:rsid w:val="005E7ED5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DefaultParagraphFont"/>
    <w:link w:val="Zkladntext11"/>
    <w:rsid w:val="005E7ED5"/>
    <w:rPr>
      <w:rFonts w:ascii="Book Antiqua" w:eastAsia="Book Antiqua" w:hAnsi="Book Antiqua" w:cs="Book Antiqua"/>
      <w:spacing w:val="-10"/>
      <w:sz w:val="18"/>
      <w:szCs w:val="18"/>
      <w:shd w:val="clear" w:color="auto" w:fill="FFFFFF"/>
    </w:rPr>
  </w:style>
  <w:style w:type="character" w:customStyle="1" w:styleId="Zkladntext12Exact">
    <w:name w:val="Základní text (12) Exact"/>
    <w:basedOn w:val="DefaultParagraphFont"/>
    <w:link w:val="Zkladntext12"/>
    <w:rsid w:val="005E7ED5"/>
    <w:rPr>
      <w:rFonts w:ascii="Book Antiqua" w:eastAsia="Book Antiqua" w:hAnsi="Book Antiqua" w:cs="Book Antiqua"/>
      <w:shd w:val="clear" w:color="auto" w:fill="FFFFFF"/>
    </w:rPr>
  </w:style>
  <w:style w:type="character" w:customStyle="1" w:styleId="Zkladntext12FranklinGothicHeavy10ptTunMtko120Exact">
    <w:name w:val="Základní text (12) + Franklin Gothic Heavy;10 pt;Tučné;Měřítko 120% Exact"/>
    <w:basedOn w:val="Zkladntext12Exact"/>
    <w:rsid w:val="005E7ED5"/>
    <w:rPr>
      <w:rFonts w:ascii="Franklin Gothic Heavy" w:eastAsia="Franklin Gothic Heavy" w:hAnsi="Franklin Gothic Heavy" w:cs="Franklin Gothic Heavy"/>
      <w:b/>
      <w:bCs/>
      <w:color w:val="000000"/>
      <w:spacing w:val="0"/>
      <w:w w:val="12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1295ptExact">
    <w:name w:val="Základní text (12) + 9;5 pt Exact"/>
    <w:basedOn w:val="Zkladntext12Exact"/>
    <w:rsid w:val="005E7ED5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11">
    <w:name w:val="Základní text (11)"/>
    <w:basedOn w:val="Normal"/>
    <w:link w:val="Zkladntext11Exact"/>
    <w:rsid w:val="005E7ED5"/>
    <w:pPr>
      <w:widowControl w:val="0"/>
      <w:shd w:val="clear" w:color="auto" w:fill="FFFFFF"/>
      <w:spacing w:line="298" w:lineRule="exact"/>
    </w:pPr>
    <w:rPr>
      <w:rFonts w:ascii="Book Antiqua" w:eastAsia="Book Antiqua" w:hAnsi="Book Antiqua" w:cs="Book Antiqua"/>
      <w:spacing w:val="-10"/>
      <w:sz w:val="18"/>
      <w:szCs w:val="18"/>
    </w:rPr>
  </w:style>
  <w:style w:type="paragraph" w:customStyle="1" w:styleId="Zkladntext12">
    <w:name w:val="Základní text (12)"/>
    <w:basedOn w:val="Normal"/>
    <w:link w:val="Zkladntext12Exact"/>
    <w:rsid w:val="005E7ED5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</w:rPr>
  </w:style>
  <w:style w:type="character" w:customStyle="1" w:styleId="Nadpis4Kurzva">
    <w:name w:val="Nadpis #4 + Kurzíva"/>
    <w:basedOn w:val="Nadpis4"/>
    <w:rsid w:val="001E0B4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Georgia11ptTundkovn0pt">
    <w:name w:val="Základní text (2) + Georgia;11 pt;Tučné;Řádkování 0 pt"/>
    <w:basedOn w:val="Zkladntext2"/>
    <w:rsid w:val="001E0B4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4">
    <w:name w:val="Základní text (4)_"/>
    <w:basedOn w:val="DefaultParagraphFont"/>
    <w:link w:val="Zkladntext40"/>
    <w:rsid w:val="00336F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Zkladntext410ptNekurzva">
    <w:name w:val="Základní text (4) + 10 pt;Ne kurzíva"/>
    <w:basedOn w:val="Zkladntext4"/>
    <w:rsid w:val="00336F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2105ptKurzva">
    <w:name w:val="Základní text (2) + 10;5 pt;Kurzíva"/>
    <w:basedOn w:val="Zkladntext2"/>
    <w:rsid w:val="00336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paragraph" w:customStyle="1" w:styleId="Zkladntext40">
    <w:name w:val="Základní text (4)"/>
    <w:basedOn w:val="Normal"/>
    <w:link w:val="Zkladntext4"/>
    <w:rsid w:val="00336F15"/>
    <w:pPr>
      <w:widowControl w:val="0"/>
      <w:shd w:val="clear" w:color="auto" w:fill="FFFFFF"/>
      <w:spacing w:after="240" w:line="299" w:lineRule="exact"/>
      <w:ind w:hanging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Zkladntext6Exact">
    <w:name w:val="Základní text (6) Exact"/>
    <w:basedOn w:val="Zkladntext6"/>
    <w:rsid w:val="00EA15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DefaultParagraphFont"/>
    <w:link w:val="Zkladntext60"/>
    <w:rsid w:val="00EA15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60">
    <w:name w:val="Základní text (6)"/>
    <w:basedOn w:val="Normal"/>
    <w:link w:val="Zkladntext6"/>
    <w:rsid w:val="00EA159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Zkladntext2Kurzva">
    <w:name w:val="Základní text (2) + Kurzíva"/>
    <w:basedOn w:val="Zkladntext2"/>
    <w:rsid w:val="00EB0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Corbel13ptTun">
    <w:name w:val="Základní text (2) + Corbel;13 pt;Tučné"/>
    <w:basedOn w:val="Zkladntext2"/>
    <w:rsid w:val="00581EC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fr-FR" w:eastAsia="fr-FR" w:bidi="fr-FR"/>
    </w:rPr>
  </w:style>
  <w:style w:type="character" w:customStyle="1" w:styleId="Zkladntext29ptMalpsmena">
    <w:name w:val="Základní text (2) + 9 pt;Malá písmena"/>
    <w:basedOn w:val="Zkladntext2"/>
    <w:rsid w:val="00A37C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A37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Nadpis52">
    <w:name w:val="Nadpis #5 (2)_"/>
    <w:basedOn w:val="DefaultParagraphFont"/>
    <w:link w:val="Nadpis520"/>
    <w:rsid w:val="004874BD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Nadpis520">
    <w:name w:val="Nadpis #5 (2)"/>
    <w:basedOn w:val="Normal"/>
    <w:link w:val="Nadpis52"/>
    <w:rsid w:val="004874BD"/>
    <w:pPr>
      <w:widowControl w:val="0"/>
      <w:shd w:val="clear" w:color="auto" w:fill="FFFFFF"/>
      <w:spacing w:before="540" w:line="295" w:lineRule="exact"/>
      <w:jc w:val="center"/>
      <w:outlineLvl w:val="4"/>
    </w:pPr>
    <w:rPr>
      <w:rFonts w:ascii="Book Antiqua" w:eastAsia="Book Antiqua" w:hAnsi="Book Antiqua" w:cs="Book Antiqua"/>
      <w:sz w:val="22"/>
      <w:szCs w:val="22"/>
    </w:rPr>
  </w:style>
  <w:style w:type="character" w:customStyle="1" w:styleId="Zkladntext610ptNekurzva">
    <w:name w:val="Základní text (6) + 10 pt;Ne kurzíva"/>
    <w:basedOn w:val="Zkladntext6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10pt">
    <w:name w:val="Základní text (6) + 10 pt"/>
    <w:basedOn w:val="Zkladntext6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95ptNekurzva">
    <w:name w:val="Základní text (4) + 9;5 pt;Ne kurzíva"/>
    <w:basedOn w:val="Zkladntext4"/>
    <w:rsid w:val="006D1BE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5Exact">
    <w:name w:val="Nadpis #5 Exact"/>
    <w:basedOn w:val="DefaultParagraphFont"/>
    <w:link w:val="Nadpis5"/>
    <w:rsid w:val="00CC7C6A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Nadpis5">
    <w:name w:val="Nadpis #5"/>
    <w:basedOn w:val="Normal"/>
    <w:link w:val="Nadpis5Exact"/>
    <w:rsid w:val="00CC7C6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7MalpsmenaExact">
    <w:name w:val="Základní text (7) + Malá písmena Exact"/>
    <w:basedOn w:val="Zkladntext7"/>
    <w:rsid w:val="00CC7C6A"/>
    <w:rPr>
      <w:rFonts w:ascii="Book Antiqua" w:eastAsia="Book Antiqua" w:hAnsi="Book Antiqua" w:cs="Book Antiqua"/>
      <w:smallCaps/>
      <w:sz w:val="19"/>
      <w:szCs w:val="19"/>
      <w:shd w:val="clear" w:color="auto" w:fill="FFFFFF"/>
    </w:rPr>
  </w:style>
  <w:style w:type="character" w:customStyle="1" w:styleId="Zkladntext7">
    <w:name w:val="Základní text (7)_"/>
    <w:basedOn w:val="DefaultParagraphFont"/>
    <w:link w:val="Zkladntext70"/>
    <w:rsid w:val="00CC7C6A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70">
    <w:name w:val="Základní text (7)"/>
    <w:basedOn w:val="Normal"/>
    <w:link w:val="Zkladntext7"/>
    <w:rsid w:val="00CC7C6A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3Kurzva">
    <w:name w:val="Základní text (3) + Kurzíva"/>
    <w:basedOn w:val="Zkladntext3"/>
    <w:rsid w:val="00CC7C6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Malpsmena">
    <w:name w:val="Základní text (7) + Malá písmena"/>
    <w:basedOn w:val="Zkladntext7"/>
    <w:rsid w:val="00CC7C6A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3LucidaSansUnicodeTun">
    <w:name w:val="Základní text (3) + Lucida Sans Unicode;Tučné"/>
    <w:basedOn w:val="Zkladntext3"/>
    <w:rsid w:val="00CC7C6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Nadpis2">
    <w:name w:val="Nadpis #2_"/>
    <w:basedOn w:val="DefaultParagraphFont"/>
    <w:link w:val="Nadpis20"/>
    <w:rsid w:val="008C4D39"/>
    <w:rPr>
      <w:rFonts w:ascii="Candara" w:eastAsia="Candara" w:hAnsi="Candara" w:cs="Candara"/>
      <w:b/>
      <w:bCs/>
      <w:sz w:val="19"/>
      <w:szCs w:val="19"/>
      <w:shd w:val="clear" w:color="auto" w:fill="FFFFFF"/>
    </w:rPr>
  </w:style>
  <w:style w:type="paragraph" w:customStyle="1" w:styleId="Nadpis20">
    <w:name w:val="Nadpis #2"/>
    <w:basedOn w:val="Normal"/>
    <w:link w:val="Nadpis2"/>
    <w:rsid w:val="008C4D39"/>
    <w:pPr>
      <w:widowControl w:val="0"/>
      <w:shd w:val="clear" w:color="auto" w:fill="FFFFFF"/>
      <w:spacing w:line="0" w:lineRule="atLeast"/>
      <w:jc w:val="both"/>
      <w:outlineLvl w:val="1"/>
    </w:pPr>
    <w:rPr>
      <w:rFonts w:ascii="Candara" w:eastAsia="Candara" w:hAnsi="Candara" w:cs="Candara"/>
      <w:b/>
      <w:bCs/>
      <w:sz w:val="19"/>
      <w:szCs w:val="19"/>
    </w:rPr>
  </w:style>
  <w:style w:type="character" w:customStyle="1" w:styleId="Zkladntext395ptNetun">
    <w:name w:val="Základní text (3) + 9;5 pt;Ne tučné"/>
    <w:basedOn w:val="Zkladntext3"/>
    <w:rsid w:val="00EA2DD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EA2DD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Nadpis7">
    <w:name w:val="Nadpis #7_"/>
    <w:basedOn w:val="DefaultParagraphFont"/>
    <w:link w:val="Nadpis70"/>
    <w:rsid w:val="00EA2DD1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Nadpis8">
    <w:name w:val="Nadpis #8_"/>
    <w:basedOn w:val="DefaultParagraphFont"/>
    <w:link w:val="Nadpis80"/>
    <w:rsid w:val="00EA2DD1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Nadpis8Candara115ptNetun">
    <w:name w:val="Nadpis #8 + Candara;11;5 pt;Ne tučné"/>
    <w:basedOn w:val="Nadpis8"/>
    <w:rsid w:val="00EA2DD1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fr-FR" w:eastAsia="fr-FR" w:bidi="fr-FR"/>
    </w:rPr>
  </w:style>
  <w:style w:type="paragraph" w:customStyle="1" w:styleId="Nadpis70">
    <w:name w:val="Nadpis #7"/>
    <w:basedOn w:val="Normal"/>
    <w:link w:val="Nadpis7"/>
    <w:rsid w:val="00EA2DD1"/>
    <w:pPr>
      <w:widowControl w:val="0"/>
      <w:shd w:val="clear" w:color="auto" w:fill="FFFFFF"/>
      <w:spacing w:before="180" w:line="295" w:lineRule="exact"/>
      <w:ind w:hanging="340"/>
      <w:jc w:val="both"/>
      <w:outlineLvl w:val="6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dpis80">
    <w:name w:val="Nadpis #8"/>
    <w:basedOn w:val="Normal"/>
    <w:link w:val="Nadpis8"/>
    <w:rsid w:val="00EA2DD1"/>
    <w:pPr>
      <w:widowControl w:val="0"/>
      <w:shd w:val="clear" w:color="auto" w:fill="FFFFFF"/>
      <w:spacing w:before="180" w:line="259" w:lineRule="exact"/>
      <w:ind w:hanging="340"/>
      <w:outlineLvl w:val="7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Zkladntext2Candara115pt">
    <w:name w:val="Základní text (2) + Candara;11;5 pt"/>
    <w:basedOn w:val="Zkladntext2"/>
    <w:rsid w:val="00F944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Nadpis89pt">
    <w:name w:val="Nadpis #8 + 9 pt"/>
    <w:basedOn w:val="Nadpis8"/>
    <w:rsid w:val="00F944D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12pt">
    <w:name w:val="Základní text (2) + 12 pt"/>
    <w:basedOn w:val="Zkladntext2"/>
    <w:rsid w:val="00F944D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Zkladntext7"/>
    <w:rsid w:val="00F944D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685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4</cp:revision>
  <cp:lastPrinted>2016-03-07T12:16:00Z</cp:lastPrinted>
  <dcterms:created xsi:type="dcterms:W3CDTF">2016-03-11T20:36:00Z</dcterms:created>
  <dcterms:modified xsi:type="dcterms:W3CDTF">2016-03-11T23:08:00Z</dcterms:modified>
</cp:coreProperties>
</file>