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E20B1" w14:textId="77777777" w:rsidR="008D041C" w:rsidRDefault="008D041C" w:rsidP="005F2AD6">
      <w:pPr>
        <w:jc w:val="center"/>
        <w:rPr>
          <w:rFonts w:asciiTheme="minorHAnsi" w:hAnsiTheme="minorHAnsi"/>
          <w:b/>
          <w:sz w:val="28"/>
          <w:szCs w:val="28"/>
          <w:lang w:val="fr-FR"/>
        </w:rPr>
      </w:pPr>
    </w:p>
    <w:p w14:paraId="0758D97B" w14:textId="77777777" w:rsidR="008D041C" w:rsidRDefault="008D041C" w:rsidP="005F2AD6">
      <w:pPr>
        <w:jc w:val="center"/>
        <w:rPr>
          <w:rFonts w:asciiTheme="minorHAnsi" w:hAnsiTheme="minorHAnsi"/>
          <w:b/>
          <w:sz w:val="28"/>
          <w:szCs w:val="28"/>
          <w:lang w:val="fr-FR"/>
        </w:rPr>
      </w:pPr>
    </w:p>
    <w:p w14:paraId="50650655" w14:textId="022EF8C4" w:rsidR="005F2AD6" w:rsidRPr="005F2AD6" w:rsidRDefault="009D047B" w:rsidP="005F2AD6">
      <w:pPr>
        <w:jc w:val="center"/>
        <w:rPr>
          <w:rFonts w:asciiTheme="minorHAnsi" w:hAnsiTheme="minorHAnsi"/>
          <w:b/>
          <w:sz w:val="28"/>
          <w:szCs w:val="28"/>
          <w:lang w:val="fr-FR"/>
        </w:rPr>
      </w:pPr>
      <w:r>
        <w:rPr>
          <w:rFonts w:asciiTheme="minorHAnsi" w:hAnsiTheme="minorHAnsi"/>
          <w:b/>
          <w:sz w:val="28"/>
          <w:szCs w:val="28"/>
          <w:lang w:val="fr-FR"/>
        </w:rPr>
        <w:t>6</w:t>
      </w:r>
      <w:r w:rsidR="009C73AC" w:rsidRPr="008F1669">
        <w:rPr>
          <w:rFonts w:asciiTheme="minorHAnsi" w:hAnsiTheme="minorHAnsi"/>
          <w:b/>
          <w:sz w:val="28"/>
          <w:szCs w:val="28"/>
          <w:lang w:val="fr-FR"/>
        </w:rPr>
        <w:t>. Le</w:t>
      </w:r>
      <w:r w:rsidR="005F2AD6">
        <w:rPr>
          <w:rFonts w:asciiTheme="minorHAnsi" w:hAnsiTheme="minorHAnsi"/>
          <w:b/>
          <w:sz w:val="28"/>
          <w:szCs w:val="28"/>
          <w:lang w:val="fr-FR"/>
        </w:rPr>
        <w:t xml:space="preserve">s </w:t>
      </w:r>
      <w:r>
        <w:rPr>
          <w:rFonts w:asciiTheme="minorHAnsi" w:hAnsiTheme="minorHAnsi"/>
          <w:b/>
          <w:sz w:val="28"/>
          <w:szCs w:val="28"/>
          <w:lang w:val="fr-FR"/>
        </w:rPr>
        <w:t>obligations</w:t>
      </w:r>
    </w:p>
    <w:p w14:paraId="300A8316" w14:textId="77777777" w:rsidR="009D047B" w:rsidRPr="00306F41" w:rsidRDefault="009D047B" w:rsidP="00306F41">
      <w:pPr>
        <w:pStyle w:val="Zkladntext20"/>
        <w:shd w:val="clear" w:color="auto" w:fill="auto"/>
        <w:tabs>
          <w:tab w:val="left" w:pos="279"/>
        </w:tabs>
        <w:spacing w:before="120" w:line="259" w:lineRule="exact"/>
        <w:ind w:firstLine="0"/>
        <w:rPr>
          <w:rFonts w:asciiTheme="minorHAnsi" w:hAnsiTheme="minorHAnsi"/>
          <w:sz w:val="24"/>
          <w:szCs w:val="24"/>
          <w:lang w:val="fr-FR"/>
        </w:rPr>
      </w:pPr>
      <w:r w:rsidRPr="00306F41">
        <w:rPr>
          <w:rFonts w:asciiTheme="minorHAnsi" w:hAnsiTheme="minorHAnsi"/>
          <w:sz w:val="24"/>
          <w:szCs w:val="24"/>
          <w:lang w:val="fr-FR"/>
        </w:rPr>
        <w:t xml:space="preserve">L’obligation est un lien de droit entre deux personnes en vertu duquel l’un, </w:t>
      </w:r>
      <w:r w:rsidRPr="00306F41">
        <w:rPr>
          <w:rFonts w:asciiTheme="minorHAnsi" w:hAnsiTheme="minorHAnsi"/>
          <w:b/>
          <w:sz w:val="24"/>
          <w:szCs w:val="24"/>
          <w:lang w:val="fr-FR"/>
        </w:rPr>
        <w:t>débiteur</w:t>
      </w:r>
      <w:r w:rsidRPr="00306F41">
        <w:rPr>
          <w:rFonts w:asciiTheme="minorHAnsi" w:hAnsiTheme="minorHAnsi"/>
          <w:sz w:val="24"/>
          <w:szCs w:val="24"/>
          <w:lang w:val="fr-FR"/>
        </w:rPr>
        <w:t xml:space="preserve">, est tenu à une </w:t>
      </w:r>
      <w:r w:rsidRPr="00306F41">
        <w:rPr>
          <w:rFonts w:asciiTheme="minorHAnsi" w:hAnsiTheme="minorHAnsi"/>
          <w:b/>
          <w:sz w:val="24"/>
          <w:szCs w:val="24"/>
          <w:lang w:val="fr-FR"/>
        </w:rPr>
        <w:t>prestation</w:t>
      </w:r>
      <w:r w:rsidRPr="00306F41">
        <w:rPr>
          <w:rFonts w:asciiTheme="minorHAnsi" w:hAnsiTheme="minorHAnsi"/>
          <w:sz w:val="24"/>
          <w:szCs w:val="24"/>
          <w:lang w:val="fr-FR"/>
        </w:rPr>
        <w:t xml:space="preserve"> au profit de l’autre, le </w:t>
      </w:r>
      <w:r w:rsidRPr="00306F41">
        <w:rPr>
          <w:rFonts w:asciiTheme="minorHAnsi" w:hAnsiTheme="minorHAnsi"/>
          <w:b/>
          <w:sz w:val="24"/>
          <w:szCs w:val="24"/>
          <w:lang w:val="fr-FR"/>
        </w:rPr>
        <w:t>créancier</w:t>
      </w:r>
      <w:r w:rsidRPr="00306F41">
        <w:rPr>
          <w:rFonts w:asciiTheme="minorHAnsi" w:hAnsiTheme="minorHAnsi"/>
          <w:sz w:val="24"/>
          <w:szCs w:val="24"/>
          <w:lang w:val="fr-FR"/>
        </w:rPr>
        <w:t>. C’est un lien de droit qui peut être évalué en argent : c’est un droit patrimonial.</w:t>
      </w:r>
    </w:p>
    <w:p w14:paraId="12F14A9E" w14:textId="57F8A5CC" w:rsidR="00364FCC" w:rsidRPr="00D24816" w:rsidRDefault="009D047B" w:rsidP="00306F41">
      <w:pPr>
        <w:pStyle w:val="Nadpis40"/>
        <w:keepNext/>
        <w:keepLines/>
        <w:shd w:val="clear" w:color="auto" w:fill="auto"/>
        <w:spacing w:before="120" w:after="0" w:line="259" w:lineRule="exact"/>
        <w:ind w:left="357" w:hanging="357"/>
        <w:rPr>
          <w:rFonts w:asciiTheme="minorHAnsi" w:hAnsiTheme="minorHAnsi"/>
          <w:sz w:val="24"/>
          <w:szCs w:val="24"/>
          <w:lang w:val="fr-FR"/>
        </w:rPr>
      </w:pPr>
      <w:r w:rsidRPr="00306F41">
        <w:rPr>
          <w:rFonts w:asciiTheme="minorHAnsi" w:hAnsiTheme="minorHAnsi"/>
          <w:sz w:val="24"/>
          <w:szCs w:val="24"/>
          <w:lang w:val="fr-FR"/>
        </w:rPr>
        <w:t xml:space="preserve">Les obligations peuvent </w:t>
      </w:r>
      <w:r w:rsidR="00364FCC" w:rsidRPr="00D24816">
        <w:rPr>
          <w:rFonts w:asciiTheme="minorHAnsi" w:hAnsiTheme="minorHAnsi"/>
          <w:sz w:val="24"/>
          <w:szCs w:val="24"/>
          <w:lang w:val="fr-FR"/>
        </w:rPr>
        <w:t>être analysées selon leur source, leurs effets et leur force.</w:t>
      </w:r>
    </w:p>
    <w:p w14:paraId="009AABF0" w14:textId="77777777" w:rsidR="00306F41" w:rsidRPr="00D24816" w:rsidRDefault="00306F41" w:rsidP="00306F41">
      <w:pPr>
        <w:keepNext/>
        <w:keepLines/>
        <w:spacing w:before="120" w:after="0" w:line="259" w:lineRule="exact"/>
        <w:rPr>
          <w:rFonts w:asciiTheme="minorHAnsi" w:hAnsiTheme="minorHAnsi"/>
          <w:b/>
          <w:sz w:val="24"/>
          <w:szCs w:val="24"/>
          <w:lang w:val="fr-FR"/>
        </w:rPr>
      </w:pPr>
    </w:p>
    <w:p w14:paraId="4DC85079" w14:textId="6A1CA1E2" w:rsidR="00364FCC" w:rsidRPr="00D24816" w:rsidRDefault="00364FCC" w:rsidP="00306F41">
      <w:pPr>
        <w:keepNext/>
        <w:keepLines/>
        <w:spacing w:before="120" w:after="0" w:line="259" w:lineRule="exact"/>
        <w:rPr>
          <w:rFonts w:asciiTheme="minorHAnsi" w:hAnsiTheme="minorHAnsi"/>
          <w:b/>
          <w:sz w:val="24"/>
          <w:szCs w:val="24"/>
          <w:lang w:val="fr-FR"/>
        </w:rPr>
      </w:pPr>
      <w:r w:rsidRPr="00D24816">
        <w:rPr>
          <w:rFonts w:asciiTheme="minorHAnsi" w:hAnsiTheme="minorHAnsi"/>
          <w:b/>
          <w:sz w:val="24"/>
          <w:szCs w:val="24"/>
          <w:lang w:val="fr-FR"/>
        </w:rPr>
        <w:t xml:space="preserve">1. Les obligations selon leur source </w:t>
      </w:r>
    </w:p>
    <w:p w14:paraId="11E3A020" w14:textId="1FE3083B" w:rsidR="00364FCC" w:rsidRPr="00D24816" w:rsidRDefault="00364FCC" w:rsidP="00306F41">
      <w:pPr>
        <w:pStyle w:val="Zkladntext20"/>
        <w:shd w:val="clear" w:color="auto" w:fill="auto"/>
        <w:spacing w:before="120" w:line="259" w:lineRule="exact"/>
        <w:ind w:firstLine="0"/>
        <w:rPr>
          <w:rFonts w:asciiTheme="minorHAnsi" w:hAnsiTheme="minorHAnsi"/>
          <w:sz w:val="24"/>
          <w:szCs w:val="24"/>
          <w:lang w:val="fr-FR"/>
        </w:rPr>
      </w:pPr>
      <w:r w:rsidRPr="00D24816">
        <w:rPr>
          <w:rFonts w:asciiTheme="minorHAnsi" w:hAnsiTheme="minorHAnsi"/>
          <w:sz w:val="24"/>
          <w:szCs w:val="24"/>
          <w:lang w:val="fr-FR"/>
        </w:rPr>
        <w:t xml:space="preserve">Les obligations ont deux sources principales </w:t>
      </w:r>
      <w:r w:rsidR="00306F41" w:rsidRPr="00D24816">
        <w:rPr>
          <w:rFonts w:asciiTheme="minorHAnsi" w:hAnsiTheme="minorHAnsi"/>
          <w:sz w:val="24"/>
          <w:szCs w:val="24"/>
          <w:lang w:val="fr-FR"/>
        </w:rPr>
        <w:t xml:space="preserve">: </w:t>
      </w:r>
      <w:r w:rsidRPr="00D24816">
        <w:rPr>
          <w:rFonts w:asciiTheme="minorHAnsi" w:hAnsiTheme="minorHAnsi"/>
          <w:sz w:val="24"/>
          <w:szCs w:val="24"/>
          <w:lang w:val="fr-FR"/>
        </w:rPr>
        <w:t>naturelle</w:t>
      </w:r>
      <w:r w:rsidR="00306F41" w:rsidRPr="00D24816">
        <w:rPr>
          <w:rFonts w:asciiTheme="minorHAnsi" w:hAnsiTheme="minorHAnsi"/>
          <w:sz w:val="24"/>
          <w:szCs w:val="24"/>
          <w:lang w:val="fr-FR"/>
        </w:rPr>
        <w:t xml:space="preserve"> et civile.</w:t>
      </w:r>
    </w:p>
    <w:p w14:paraId="003B03AD" w14:textId="77777777" w:rsidR="00364FCC" w:rsidRPr="00D24816" w:rsidRDefault="00364FCC" w:rsidP="00306F41">
      <w:pPr>
        <w:pStyle w:val="Zkladntext20"/>
        <w:shd w:val="clear" w:color="auto" w:fill="auto"/>
        <w:spacing w:before="120" w:line="259" w:lineRule="exact"/>
        <w:ind w:firstLine="0"/>
        <w:rPr>
          <w:rFonts w:asciiTheme="minorHAnsi" w:hAnsiTheme="minorHAnsi"/>
          <w:sz w:val="24"/>
          <w:szCs w:val="24"/>
          <w:lang w:val="fr-FR"/>
        </w:rPr>
      </w:pPr>
      <w:r w:rsidRPr="006929D6">
        <w:rPr>
          <w:rFonts w:asciiTheme="minorHAnsi" w:hAnsiTheme="minorHAnsi"/>
          <w:b/>
          <w:sz w:val="24"/>
          <w:szCs w:val="24"/>
          <w:lang w:val="fr-FR"/>
        </w:rPr>
        <w:t>Les o</w:t>
      </w:r>
      <w:r w:rsidRPr="00D24816">
        <w:rPr>
          <w:rStyle w:val="Nadpis495ptNetun"/>
          <w:rFonts w:asciiTheme="minorHAnsi" w:hAnsiTheme="minorHAnsi"/>
          <w:sz w:val="24"/>
          <w:szCs w:val="24"/>
        </w:rPr>
        <w:t xml:space="preserve">bligations naturelles </w:t>
      </w:r>
      <w:r w:rsidRPr="00D24816">
        <w:rPr>
          <w:rStyle w:val="Nadpis495ptNetun"/>
          <w:rFonts w:asciiTheme="minorHAnsi" w:hAnsiTheme="minorHAnsi"/>
          <w:b w:val="0"/>
          <w:sz w:val="24"/>
          <w:szCs w:val="24"/>
        </w:rPr>
        <w:t xml:space="preserve">ont pour objet </w:t>
      </w:r>
      <w:r w:rsidRPr="00D24816">
        <w:rPr>
          <w:rFonts w:asciiTheme="minorHAnsi" w:hAnsiTheme="minorHAnsi"/>
          <w:sz w:val="24"/>
          <w:szCs w:val="24"/>
          <w:lang w:val="fr-FR"/>
        </w:rPr>
        <w:t>les obligations</w:t>
      </w:r>
      <w:r w:rsidRPr="00D24816">
        <w:rPr>
          <w:rFonts w:asciiTheme="minorHAnsi" w:hAnsiTheme="minorHAnsi"/>
          <w:b/>
          <w:sz w:val="24"/>
          <w:szCs w:val="24"/>
          <w:lang w:val="fr-FR"/>
        </w:rPr>
        <w:t xml:space="preserve"> </w:t>
      </w:r>
      <w:r w:rsidRPr="00D24816">
        <w:rPr>
          <w:rStyle w:val="Nadpis495ptNetun"/>
          <w:rFonts w:asciiTheme="minorHAnsi" w:hAnsiTheme="minorHAnsi"/>
          <w:b w:val="0"/>
          <w:sz w:val="24"/>
          <w:szCs w:val="24"/>
        </w:rPr>
        <w:t>à</w:t>
      </w:r>
      <w:r w:rsidRPr="00D24816">
        <w:rPr>
          <w:rStyle w:val="Nadpis495ptNetun"/>
          <w:rFonts w:asciiTheme="minorHAnsi" w:hAnsiTheme="minorHAnsi"/>
          <w:sz w:val="24"/>
          <w:szCs w:val="24"/>
        </w:rPr>
        <w:t xml:space="preserve"> </w:t>
      </w:r>
      <w:r w:rsidRPr="00D24816">
        <w:rPr>
          <w:rFonts w:asciiTheme="minorHAnsi" w:hAnsiTheme="minorHAnsi"/>
          <w:sz w:val="24"/>
          <w:szCs w:val="24"/>
          <w:lang w:val="fr-FR"/>
        </w:rPr>
        <w:t>caractère moral dont l’inexécution ne peut-être sanctionnée par la loi.</w:t>
      </w:r>
    </w:p>
    <w:p w14:paraId="7CFCC9D1" w14:textId="0AB0D241" w:rsidR="00364FCC" w:rsidRPr="00D24816" w:rsidRDefault="00364FCC" w:rsidP="00306F41">
      <w:pPr>
        <w:pStyle w:val="Zkladntext20"/>
        <w:shd w:val="clear" w:color="auto" w:fill="auto"/>
        <w:spacing w:before="120" w:line="259" w:lineRule="exact"/>
        <w:ind w:firstLine="0"/>
        <w:rPr>
          <w:rFonts w:asciiTheme="minorHAnsi" w:hAnsiTheme="minorHAnsi"/>
          <w:sz w:val="24"/>
          <w:szCs w:val="24"/>
          <w:lang w:val="fr-FR"/>
        </w:rPr>
      </w:pPr>
      <w:r w:rsidRPr="00D24816">
        <w:rPr>
          <w:rFonts w:asciiTheme="minorHAnsi" w:hAnsiTheme="minorHAnsi"/>
          <w:sz w:val="24"/>
          <w:szCs w:val="24"/>
          <w:lang w:val="fr-FR"/>
        </w:rPr>
        <w:t xml:space="preserve">Toutefois la reconnaissance par les parties de leur existence peut les transformer en obligations civiles. Par exemple, le droit d’assistance entre frère et </w:t>
      </w:r>
      <w:proofErr w:type="spellStart"/>
      <w:r w:rsidRPr="00D24816">
        <w:rPr>
          <w:rFonts w:asciiTheme="minorHAnsi" w:hAnsiTheme="minorHAnsi"/>
          <w:sz w:val="24"/>
          <w:szCs w:val="24"/>
          <w:lang w:val="fr-FR"/>
        </w:rPr>
        <w:t>soeur</w:t>
      </w:r>
      <w:proofErr w:type="spellEnd"/>
      <w:r w:rsidRPr="00D24816">
        <w:rPr>
          <w:rFonts w:asciiTheme="minorHAnsi" w:hAnsiTheme="minorHAnsi"/>
          <w:sz w:val="24"/>
          <w:szCs w:val="24"/>
          <w:lang w:val="fr-FR"/>
        </w:rPr>
        <w:t xml:space="preserve"> n’est pas prévu par le code civil ; un défaut d’assistance ne peut donc être sanctionné par la loi. Mais si l’une des parties s’est engagée à porter assistance </w:t>
      </w:r>
      <w:r w:rsidRPr="00D24816">
        <w:rPr>
          <w:rStyle w:val="Zkladntext210ptKurzva"/>
          <w:rFonts w:asciiTheme="minorHAnsi" w:hAnsiTheme="minorHAnsi"/>
          <w:i w:val="0"/>
          <w:sz w:val="24"/>
          <w:szCs w:val="24"/>
        </w:rPr>
        <w:t>(et a, de ce fait, reconnu l’existence de cette obligation),</w:t>
      </w:r>
      <w:r w:rsidRPr="00D24816">
        <w:rPr>
          <w:rFonts w:asciiTheme="minorHAnsi" w:hAnsiTheme="minorHAnsi"/>
          <w:sz w:val="24"/>
          <w:szCs w:val="24"/>
          <w:lang w:val="fr-FR"/>
        </w:rPr>
        <w:t xml:space="preserve"> cette obligation naturelle et morale pourra être invoquée en matière civile.</w:t>
      </w:r>
    </w:p>
    <w:p w14:paraId="572ACD42" w14:textId="77777777" w:rsidR="00364FCC" w:rsidRPr="00D24816" w:rsidRDefault="00364FCC" w:rsidP="00306F41">
      <w:pPr>
        <w:pStyle w:val="Zkladntext20"/>
        <w:shd w:val="clear" w:color="auto" w:fill="auto"/>
        <w:spacing w:before="120" w:line="259" w:lineRule="exact"/>
        <w:ind w:firstLine="0"/>
        <w:rPr>
          <w:rFonts w:asciiTheme="minorHAnsi" w:hAnsiTheme="minorHAnsi"/>
          <w:sz w:val="24"/>
          <w:szCs w:val="24"/>
          <w:lang w:val="fr-FR"/>
        </w:rPr>
      </w:pPr>
      <w:r w:rsidRPr="006929D6">
        <w:rPr>
          <w:rFonts w:asciiTheme="minorHAnsi" w:hAnsiTheme="minorHAnsi"/>
          <w:b/>
          <w:sz w:val="24"/>
          <w:szCs w:val="24"/>
          <w:lang w:val="fr-FR"/>
        </w:rPr>
        <w:t xml:space="preserve">Les </w:t>
      </w:r>
      <w:r w:rsidRPr="00D24816">
        <w:rPr>
          <w:rStyle w:val="Nadpis495ptNetun"/>
          <w:rFonts w:asciiTheme="minorHAnsi" w:hAnsiTheme="minorHAnsi"/>
          <w:sz w:val="24"/>
          <w:szCs w:val="24"/>
        </w:rPr>
        <w:t xml:space="preserve">obligations civiles </w:t>
      </w:r>
      <w:r w:rsidRPr="00D24816">
        <w:rPr>
          <w:rStyle w:val="Nadpis495ptNetun"/>
          <w:rFonts w:asciiTheme="minorHAnsi" w:hAnsiTheme="minorHAnsi"/>
          <w:b w:val="0"/>
          <w:sz w:val="24"/>
          <w:szCs w:val="24"/>
        </w:rPr>
        <w:t>ont pour objet</w:t>
      </w:r>
      <w:r w:rsidRPr="00D24816">
        <w:rPr>
          <w:rStyle w:val="Nadpis495ptNetun"/>
          <w:rFonts w:asciiTheme="minorHAnsi" w:hAnsiTheme="minorHAnsi"/>
          <w:sz w:val="24"/>
          <w:szCs w:val="24"/>
        </w:rPr>
        <w:t xml:space="preserve"> </w:t>
      </w:r>
      <w:r w:rsidRPr="00D24816">
        <w:rPr>
          <w:rFonts w:asciiTheme="minorHAnsi" w:hAnsiTheme="minorHAnsi"/>
          <w:sz w:val="24"/>
          <w:szCs w:val="24"/>
          <w:lang w:val="fr-FR"/>
        </w:rPr>
        <w:t>les obligations dont l’inexécution peut être sanctionnée par la loi.</w:t>
      </w:r>
      <w:bookmarkStart w:id="0" w:name="bookmark15"/>
    </w:p>
    <w:p w14:paraId="1BCB257D" w14:textId="77777777" w:rsidR="00306F41" w:rsidRPr="00D24816" w:rsidRDefault="00306F41" w:rsidP="00306F41">
      <w:pPr>
        <w:keepNext/>
        <w:keepLines/>
        <w:spacing w:before="120" w:after="0" w:line="259" w:lineRule="exact"/>
        <w:rPr>
          <w:rFonts w:asciiTheme="minorHAnsi" w:hAnsiTheme="minorHAnsi"/>
          <w:b/>
          <w:sz w:val="24"/>
          <w:szCs w:val="24"/>
          <w:lang w:val="fr-FR"/>
        </w:rPr>
      </w:pPr>
    </w:p>
    <w:p w14:paraId="105B762A" w14:textId="37FF08DD" w:rsidR="00306F41" w:rsidRPr="00D24816" w:rsidRDefault="00306F41" w:rsidP="00306F41">
      <w:pPr>
        <w:keepNext/>
        <w:keepLines/>
        <w:spacing w:before="120" w:after="0" w:line="259" w:lineRule="exact"/>
        <w:rPr>
          <w:rFonts w:asciiTheme="minorHAnsi" w:hAnsiTheme="minorHAnsi"/>
          <w:b/>
          <w:sz w:val="24"/>
          <w:szCs w:val="24"/>
          <w:lang w:val="fr-FR"/>
        </w:rPr>
      </w:pPr>
      <w:r w:rsidRPr="00D24816">
        <w:rPr>
          <w:rFonts w:asciiTheme="minorHAnsi" w:hAnsiTheme="minorHAnsi"/>
          <w:b/>
          <w:sz w:val="24"/>
          <w:szCs w:val="24"/>
          <w:lang w:val="fr-FR"/>
        </w:rPr>
        <w:t>2</w:t>
      </w:r>
      <w:r w:rsidR="00105696" w:rsidRPr="00D24816">
        <w:rPr>
          <w:rFonts w:asciiTheme="minorHAnsi" w:hAnsiTheme="minorHAnsi"/>
          <w:b/>
          <w:sz w:val="24"/>
          <w:szCs w:val="24"/>
          <w:lang w:val="fr-FR"/>
        </w:rPr>
        <w:t>. Les obligations selon leur</w:t>
      </w:r>
      <w:r w:rsidR="00931AD6">
        <w:rPr>
          <w:rFonts w:asciiTheme="minorHAnsi" w:hAnsiTheme="minorHAnsi"/>
          <w:b/>
          <w:sz w:val="24"/>
          <w:szCs w:val="24"/>
          <w:lang w:val="fr-FR"/>
        </w:rPr>
        <w:t>s</w:t>
      </w:r>
      <w:r w:rsidR="00105696" w:rsidRPr="00D24816">
        <w:rPr>
          <w:rFonts w:asciiTheme="minorHAnsi" w:hAnsiTheme="minorHAnsi"/>
          <w:b/>
          <w:sz w:val="24"/>
          <w:szCs w:val="24"/>
          <w:lang w:val="fr-FR"/>
        </w:rPr>
        <w:t xml:space="preserve"> </w:t>
      </w:r>
      <w:r w:rsidRPr="00D24816">
        <w:rPr>
          <w:rFonts w:asciiTheme="minorHAnsi" w:hAnsiTheme="minorHAnsi"/>
          <w:b/>
          <w:sz w:val="24"/>
          <w:szCs w:val="24"/>
          <w:lang w:val="fr-FR"/>
        </w:rPr>
        <w:t>effets</w:t>
      </w:r>
      <w:r w:rsidR="00105696" w:rsidRPr="00D24816">
        <w:rPr>
          <w:rFonts w:asciiTheme="minorHAnsi" w:hAnsiTheme="minorHAnsi"/>
          <w:b/>
          <w:sz w:val="24"/>
          <w:szCs w:val="24"/>
          <w:lang w:val="fr-FR"/>
        </w:rPr>
        <w:t xml:space="preserve"> </w:t>
      </w:r>
    </w:p>
    <w:p w14:paraId="45672D28" w14:textId="5CE0C76A" w:rsidR="00306F41" w:rsidRPr="00D24816" w:rsidRDefault="00306F41" w:rsidP="00306F41">
      <w:pPr>
        <w:keepNext/>
        <w:keepLines/>
        <w:spacing w:before="120" w:after="0" w:line="259" w:lineRule="exact"/>
        <w:rPr>
          <w:rFonts w:asciiTheme="minorHAnsi" w:hAnsiTheme="minorHAnsi"/>
          <w:b/>
          <w:sz w:val="24"/>
          <w:szCs w:val="24"/>
          <w:lang w:val="fr-FR"/>
        </w:rPr>
      </w:pPr>
      <w:r w:rsidRPr="00D24816">
        <w:rPr>
          <w:rFonts w:asciiTheme="minorHAnsi" w:hAnsiTheme="minorHAnsi"/>
          <w:sz w:val="24"/>
          <w:szCs w:val="24"/>
          <w:lang w:val="fr-FR"/>
        </w:rPr>
        <w:t>Les articles 1136 à 1146 définissent les effets des obligations. Chaque obligation fait naître différents effets qui sont pri</w:t>
      </w:r>
      <w:r w:rsidR="00F41C41">
        <w:rPr>
          <w:rFonts w:asciiTheme="minorHAnsi" w:hAnsiTheme="minorHAnsi"/>
          <w:sz w:val="24"/>
          <w:szCs w:val="24"/>
          <w:lang w:val="fr-FR"/>
        </w:rPr>
        <w:t>n</w:t>
      </w:r>
      <w:r w:rsidRPr="00D24816">
        <w:rPr>
          <w:rFonts w:asciiTheme="minorHAnsi" w:hAnsiTheme="minorHAnsi"/>
          <w:sz w:val="24"/>
          <w:szCs w:val="24"/>
          <w:lang w:val="fr-FR"/>
        </w:rPr>
        <w:t>cipalement de deux natures.</w:t>
      </w:r>
    </w:p>
    <w:p w14:paraId="223C3678" w14:textId="067429B5" w:rsidR="00306F41" w:rsidRPr="00D24816" w:rsidRDefault="00306F41" w:rsidP="00306F41">
      <w:pPr>
        <w:pStyle w:val="Nadpis320"/>
        <w:keepNext/>
        <w:keepLines/>
        <w:shd w:val="clear" w:color="auto" w:fill="auto"/>
        <w:spacing w:before="120" w:after="0" w:line="259" w:lineRule="exact"/>
        <w:rPr>
          <w:rFonts w:asciiTheme="minorHAnsi" w:hAnsiTheme="minorHAnsi"/>
          <w:b/>
          <w:lang w:val="fr-FR"/>
        </w:rPr>
      </w:pPr>
      <w:bookmarkStart w:id="1" w:name="bookmark18"/>
      <w:r w:rsidRPr="00D24816">
        <w:rPr>
          <w:rFonts w:asciiTheme="minorHAnsi" w:hAnsiTheme="minorHAnsi"/>
          <w:b/>
          <w:lang w:val="fr-FR"/>
        </w:rPr>
        <w:t>a) L’obligation de donner</w:t>
      </w:r>
      <w:bookmarkEnd w:id="1"/>
      <w:r w:rsidR="00CE1466">
        <w:rPr>
          <w:rFonts w:asciiTheme="minorHAnsi" w:hAnsiTheme="minorHAnsi"/>
          <w:b/>
          <w:lang w:val="fr-FR"/>
        </w:rPr>
        <w:t xml:space="preserve"> </w:t>
      </w:r>
      <w:r w:rsidR="00CE1466" w:rsidRPr="00931AD6">
        <w:rPr>
          <w:rFonts w:asciiTheme="minorHAnsi" w:hAnsiTheme="minorHAnsi"/>
          <w:lang w:val="fr-FR"/>
        </w:rPr>
        <w:t>(échanger un bien en contrepartie d’une obligation)</w:t>
      </w:r>
    </w:p>
    <w:p w14:paraId="709E578D" w14:textId="0B3BDA68" w:rsidR="008D041C" w:rsidRDefault="00306F41" w:rsidP="008D041C">
      <w:pPr>
        <w:pStyle w:val="Zkladntext20"/>
        <w:shd w:val="clear" w:color="auto" w:fill="auto"/>
        <w:spacing w:before="120" w:line="259" w:lineRule="exact"/>
        <w:ind w:firstLine="80"/>
        <w:rPr>
          <w:rFonts w:asciiTheme="minorHAnsi" w:hAnsiTheme="minorHAnsi"/>
          <w:sz w:val="24"/>
          <w:szCs w:val="24"/>
          <w:lang w:val="fr-FR"/>
        </w:rPr>
      </w:pPr>
      <w:r w:rsidRPr="00D24816">
        <w:rPr>
          <w:rFonts w:asciiTheme="minorHAnsi" w:hAnsiTheme="minorHAnsi"/>
          <w:sz w:val="24"/>
          <w:szCs w:val="24"/>
          <w:lang w:val="fr-FR"/>
        </w:rPr>
        <w:t xml:space="preserve">L‘obligation de donner naît généralement dans le cas d’un contrat </w:t>
      </w:r>
      <w:r w:rsidRPr="00D24816">
        <w:rPr>
          <w:rStyle w:val="Zkladntext210ptKurzva"/>
          <w:rFonts w:asciiTheme="minorHAnsi" w:hAnsiTheme="minorHAnsi"/>
          <w:i w:val="0"/>
          <w:sz w:val="24"/>
          <w:szCs w:val="24"/>
        </w:rPr>
        <w:t>(contrat de vente, de bail, etc.).</w:t>
      </w:r>
      <w:r w:rsidRPr="00D24816">
        <w:rPr>
          <w:rFonts w:asciiTheme="minorHAnsi" w:hAnsiTheme="minorHAnsi"/>
          <w:i/>
          <w:sz w:val="24"/>
          <w:szCs w:val="24"/>
          <w:lang w:val="fr-FR"/>
        </w:rPr>
        <w:t xml:space="preserve"> </w:t>
      </w:r>
      <w:r w:rsidRPr="00D24816">
        <w:rPr>
          <w:rFonts w:asciiTheme="minorHAnsi" w:hAnsiTheme="minorHAnsi"/>
          <w:sz w:val="24"/>
          <w:szCs w:val="24"/>
          <w:lang w:val="fr-FR"/>
        </w:rPr>
        <w:t xml:space="preserve">L’article 1138 énonce que « l’obligation de livrer la chose est parfaite par le seul consentement des parties contractantes » ; l‘obligation naît donc quand les deux parties ont convenu de la chose et du prix. Si, par exemple, lors d’un contrat de vente, le vendeur </w:t>
      </w:r>
      <w:r w:rsidRPr="00D24816">
        <w:rPr>
          <w:rStyle w:val="Zkladntext210ptKurzva"/>
          <w:rFonts w:asciiTheme="minorHAnsi" w:hAnsiTheme="minorHAnsi"/>
          <w:i w:val="0"/>
          <w:sz w:val="24"/>
          <w:szCs w:val="24"/>
        </w:rPr>
        <w:t>(le débiteur)</w:t>
      </w:r>
      <w:r w:rsidRPr="00D24816">
        <w:rPr>
          <w:rFonts w:asciiTheme="minorHAnsi" w:hAnsiTheme="minorHAnsi"/>
          <w:sz w:val="24"/>
          <w:szCs w:val="24"/>
          <w:lang w:val="fr-FR"/>
        </w:rPr>
        <w:t xml:space="preserve"> n’a pas obligation de livrer la chose au moment de la conclusion du contrat, il est néanmoins tenu de conserver la chose en l’état, en y apportant « tous les soins d’un bon père de famille</w:t>
      </w:r>
      <w:r w:rsidR="00F674ED">
        <w:rPr>
          <w:rFonts w:asciiTheme="minorHAnsi" w:hAnsiTheme="minorHAnsi"/>
          <w:sz w:val="24"/>
          <w:szCs w:val="24"/>
          <w:lang w:val="fr-FR"/>
        </w:rPr>
        <w:t> »</w:t>
      </w:r>
      <w:r w:rsidRPr="00D24816">
        <w:rPr>
          <w:rFonts w:asciiTheme="minorHAnsi" w:hAnsiTheme="minorHAnsi"/>
          <w:sz w:val="24"/>
          <w:szCs w:val="24"/>
          <w:lang w:val="fr-FR"/>
        </w:rPr>
        <w:t xml:space="preserve"> </w:t>
      </w:r>
      <w:r w:rsidRPr="00D24816">
        <w:rPr>
          <w:rStyle w:val="Zkladntext210ptKurzva"/>
          <w:rFonts w:asciiTheme="minorHAnsi" w:hAnsiTheme="minorHAnsi"/>
          <w:sz w:val="24"/>
          <w:szCs w:val="24"/>
        </w:rPr>
        <w:t>(art. 1137 C. civ.)</w:t>
      </w:r>
      <w:r w:rsidRPr="00D24816">
        <w:rPr>
          <w:rFonts w:asciiTheme="minorHAnsi" w:hAnsiTheme="minorHAnsi"/>
          <w:sz w:val="24"/>
          <w:szCs w:val="24"/>
          <w:lang w:val="fr-FR"/>
        </w:rPr>
        <w:t xml:space="preserve"> jusqu’au moment ou l’acheteur </w:t>
      </w:r>
      <w:r w:rsidRPr="00D24816">
        <w:rPr>
          <w:rStyle w:val="Zkladntext210ptKurzva"/>
          <w:rFonts w:asciiTheme="minorHAnsi" w:hAnsiTheme="minorHAnsi"/>
          <w:i w:val="0"/>
          <w:sz w:val="24"/>
          <w:szCs w:val="24"/>
        </w:rPr>
        <w:t>(le créancier)</w:t>
      </w:r>
      <w:bookmarkStart w:id="2" w:name="bookmark19"/>
      <w:r w:rsidR="008D041C">
        <w:rPr>
          <w:rFonts w:asciiTheme="minorHAnsi" w:hAnsiTheme="minorHAnsi"/>
          <w:sz w:val="24"/>
          <w:szCs w:val="24"/>
          <w:lang w:val="fr-FR"/>
        </w:rPr>
        <w:t xml:space="preserve"> en prend livraison</w:t>
      </w:r>
      <w:r w:rsidR="00F674ED">
        <w:rPr>
          <w:rFonts w:asciiTheme="minorHAnsi" w:hAnsiTheme="minorHAnsi"/>
          <w:sz w:val="24"/>
          <w:szCs w:val="24"/>
          <w:lang w:val="fr-FR"/>
        </w:rPr>
        <w:t>.</w:t>
      </w:r>
      <w:bookmarkStart w:id="3" w:name="_GoBack"/>
      <w:bookmarkEnd w:id="3"/>
    </w:p>
    <w:p w14:paraId="3FB7B8CB" w14:textId="77777777" w:rsidR="008D041C" w:rsidRDefault="008D041C" w:rsidP="008D041C">
      <w:pPr>
        <w:pStyle w:val="Zkladntext20"/>
        <w:shd w:val="clear" w:color="auto" w:fill="auto"/>
        <w:spacing w:before="120" w:line="259" w:lineRule="exact"/>
        <w:ind w:firstLine="80"/>
        <w:rPr>
          <w:rFonts w:asciiTheme="minorHAnsi" w:hAnsiTheme="minorHAnsi"/>
          <w:sz w:val="24"/>
          <w:szCs w:val="24"/>
          <w:lang w:val="fr-FR"/>
        </w:rPr>
      </w:pPr>
    </w:p>
    <w:p w14:paraId="3C03929C"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701C4BA0"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088E3AFB"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53795A6B"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718E8D4A"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04CF4899"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1F20BAAD"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45A62EF4"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136411A6" w14:textId="77777777" w:rsidR="008D041C" w:rsidRDefault="008D041C" w:rsidP="008D041C">
      <w:pPr>
        <w:pStyle w:val="Zkladntext20"/>
        <w:shd w:val="clear" w:color="auto" w:fill="auto"/>
        <w:spacing w:before="120" w:line="259" w:lineRule="exact"/>
        <w:ind w:firstLine="80"/>
        <w:rPr>
          <w:rFonts w:asciiTheme="minorHAnsi" w:hAnsiTheme="minorHAnsi"/>
          <w:b/>
          <w:lang w:val="fr-FR"/>
        </w:rPr>
      </w:pPr>
    </w:p>
    <w:p w14:paraId="41844679" w14:textId="0591A6C6" w:rsidR="00D24816" w:rsidRPr="008D041C" w:rsidRDefault="00306F41" w:rsidP="008D041C">
      <w:pPr>
        <w:pStyle w:val="Zkladntext20"/>
        <w:shd w:val="clear" w:color="auto" w:fill="auto"/>
        <w:spacing w:before="120" w:line="259" w:lineRule="exact"/>
        <w:ind w:firstLine="79"/>
        <w:rPr>
          <w:rFonts w:asciiTheme="minorHAnsi" w:hAnsiTheme="minorHAnsi"/>
          <w:sz w:val="24"/>
          <w:szCs w:val="24"/>
          <w:lang w:val="fr-FR"/>
        </w:rPr>
      </w:pPr>
      <w:r w:rsidRPr="008D041C">
        <w:rPr>
          <w:rFonts w:asciiTheme="minorHAnsi" w:hAnsiTheme="minorHAnsi"/>
          <w:b/>
          <w:sz w:val="24"/>
          <w:szCs w:val="24"/>
          <w:lang w:val="fr-FR"/>
        </w:rPr>
        <w:t>b) Les obligations de faire ou de ne pas faire</w:t>
      </w:r>
      <w:bookmarkEnd w:id="2"/>
      <w:r w:rsidR="00CE1466" w:rsidRPr="008D041C">
        <w:rPr>
          <w:rFonts w:asciiTheme="minorHAnsi" w:hAnsiTheme="minorHAnsi"/>
          <w:sz w:val="24"/>
          <w:szCs w:val="24"/>
          <w:lang w:val="fr-FR"/>
        </w:rPr>
        <w:t xml:space="preserve"> (s’abstenir d’un comportement)</w:t>
      </w:r>
    </w:p>
    <w:p w14:paraId="224D87CE" w14:textId="04F38EC4" w:rsidR="00931AD6" w:rsidRDefault="00D24816" w:rsidP="00D24816">
      <w:pPr>
        <w:pStyle w:val="Nadpis320"/>
        <w:keepNext/>
        <w:keepLines/>
        <w:shd w:val="clear" w:color="auto" w:fill="auto"/>
        <w:spacing w:before="120" w:after="0" w:line="259" w:lineRule="exact"/>
        <w:rPr>
          <w:rStyle w:val="Zkladntext210ptKurzva"/>
          <w:rFonts w:asciiTheme="minorHAnsi" w:hAnsiTheme="minorHAnsi"/>
          <w:i w:val="0"/>
          <w:sz w:val="24"/>
          <w:szCs w:val="24"/>
        </w:rPr>
      </w:pPr>
      <w:r w:rsidRPr="00D24816">
        <w:rPr>
          <w:rFonts w:asciiTheme="minorHAnsi" w:hAnsiTheme="minorHAnsi"/>
          <w:lang w:val="fr-FR"/>
        </w:rPr>
        <w:t>Elles na</w:t>
      </w:r>
      <w:r w:rsidR="00306F41" w:rsidRPr="00D24816">
        <w:rPr>
          <w:rFonts w:asciiTheme="minorHAnsi" w:hAnsiTheme="minorHAnsi"/>
          <w:lang w:val="fr-FR"/>
        </w:rPr>
        <w:t xml:space="preserve">issent également dans le cadre d’un contrat </w:t>
      </w:r>
      <w:r w:rsidRPr="00D24816">
        <w:rPr>
          <w:rStyle w:val="Zkladntext210ptKurzva"/>
          <w:rFonts w:asciiTheme="minorHAnsi" w:hAnsiTheme="minorHAnsi"/>
          <w:i w:val="0"/>
          <w:sz w:val="24"/>
          <w:szCs w:val="24"/>
        </w:rPr>
        <w:t>(</w:t>
      </w:r>
      <w:r w:rsidR="00306F41" w:rsidRPr="00D24816">
        <w:rPr>
          <w:rStyle w:val="Zkladntext210ptKurzva"/>
          <w:rFonts w:asciiTheme="minorHAnsi" w:hAnsiTheme="minorHAnsi"/>
          <w:i w:val="0"/>
          <w:sz w:val="24"/>
          <w:szCs w:val="24"/>
        </w:rPr>
        <w:t>ex. : un contrat de prestation de services).</w:t>
      </w:r>
      <w:r w:rsidR="00306F41" w:rsidRPr="00D24816">
        <w:rPr>
          <w:rFonts w:asciiTheme="minorHAnsi" w:hAnsiTheme="minorHAnsi"/>
          <w:lang w:val="fr-FR"/>
        </w:rPr>
        <w:t xml:space="preserve"> En cas d’inexéc</w:t>
      </w:r>
      <w:r>
        <w:rPr>
          <w:rFonts w:asciiTheme="minorHAnsi" w:hAnsiTheme="minorHAnsi"/>
          <w:lang w:val="fr-FR"/>
        </w:rPr>
        <w:t>u</w:t>
      </w:r>
      <w:r w:rsidR="00306F41" w:rsidRPr="00D24816">
        <w:rPr>
          <w:rFonts w:asciiTheme="minorHAnsi" w:hAnsiTheme="minorHAnsi"/>
          <w:lang w:val="fr-FR"/>
        </w:rPr>
        <w:t xml:space="preserve">tion </w:t>
      </w:r>
      <w:r>
        <w:rPr>
          <w:rFonts w:asciiTheme="minorHAnsi" w:hAnsiTheme="minorHAnsi"/>
          <w:lang w:val="fr-FR"/>
        </w:rPr>
        <w:t xml:space="preserve">de ces </w:t>
      </w:r>
      <w:r w:rsidR="00306F41" w:rsidRPr="00D24816">
        <w:rPr>
          <w:rFonts w:asciiTheme="minorHAnsi" w:hAnsiTheme="minorHAnsi"/>
          <w:lang w:val="fr-FR"/>
        </w:rPr>
        <w:t xml:space="preserve">obligations, le débiteur doit réparation sous forme de dommages et intérêts au créancier </w:t>
      </w:r>
      <w:r>
        <w:rPr>
          <w:rStyle w:val="Zkladntext210ptKurzva"/>
          <w:rFonts w:asciiTheme="minorHAnsi" w:hAnsiTheme="minorHAnsi"/>
          <w:sz w:val="24"/>
          <w:szCs w:val="24"/>
        </w:rPr>
        <w:t>(</w:t>
      </w:r>
      <w:r w:rsidR="00306F41" w:rsidRPr="00D24816">
        <w:rPr>
          <w:rStyle w:val="Zkladntext210ptKurzva"/>
          <w:rFonts w:asciiTheme="minorHAnsi" w:hAnsiTheme="minorHAnsi"/>
          <w:sz w:val="24"/>
          <w:szCs w:val="24"/>
        </w:rPr>
        <w:t>art. 1142 C. civ.).</w:t>
      </w:r>
      <w:r>
        <w:rPr>
          <w:rStyle w:val="Zkladntext210ptKurzva"/>
          <w:rFonts w:asciiTheme="minorHAnsi" w:hAnsiTheme="minorHAnsi"/>
          <w:sz w:val="24"/>
          <w:szCs w:val="24"/>
        </w:rPr>
        <w:t xml:space="preserve"> </w:t>
      </w:r>
      <w:r>
        <w:rPr>
          <w:rStyle w:val="Zkladntext210ptKurzva"/>
          <w:rFonts w:asciiTheme="minorHAnsi" w:hAnsiTheme="minorHAnsi"/>
          <w:i w:val="0"/>
          <w:sz w:val="24"/>
          <w:szCs w:val="24"/>
        </w:rPr>
        <w:t xml:space="preserve">Si l’une </w:t>
      </w:r>
      <w:r w:rsidR="00306F41" w:rsidRPr="00D24816">
        <w:rPr>
          <w:rFonts w:asciiTheme="minorHAnsi" w:hAnsiTheme="minorHAnsi"/>
          <w:lang w:val="fr-FR"/>
        </w:rPr>
        <w:t xml:space="preserve">des parties au contrat </w:t>
      </w:r>
      <w:r w:rsidR="00306F41" w:rsidRPr="00C7616E">
        <w:rPr>
          <w:rFonts w:asciiTheme="minorHAnsi" w:hAnsiTheme="minorHAnsi"/>
          <w:lang w:val="fr-FR"/>
        </w:rPr>
        <w:t>contrevient à son</w:t>
      </w:r>
      <w:r w:rsidR="00306F41" w:rsidRPr="00D24816">
        <w:rPr>
          <w:rFonts w:asciiTheme="minorHAnsi" w:hAnsiTheme="minorHAnsi"/>
          <w:lang w:val="fr-FR"/>
        </w:rPr>
        <w:t xml:space="preserve"> obligation de ne pas faire, le créancier pourra faire détruire ce </w:t>
      </w:r>
      <w:r>
        <w:rPr>
          <w:rFonts w:asciiTheme="minorHAnsi" w:hAnsiTheme="minorHAnsi"/>
          <w:lang w:val="fr-FR"/>
        </w:rPr>
        <w:t xml:space="preserve">qui a </w:t>
      </w:r>
      <w:r w:rsidR="00306F41" w:rsidRPr="00D24816">
        <w:rPr>
          <w:rFonts w:asciiTheme="minorHAnsi" w:hAnsiTheme="minorHAnsi"/>
          <w:lang w:val="fr-FR"/>
        </w:rPr>
        <w:t xml:space="preserve">été fait par contravention au préjudice du débiteur </w:t>
      </w:r>
      <w:r>
        <w:rPr>
          <w:rStyle w:val="Zkladntext210ptKurzva"/>
          <w:rFonts w:asciiTheme="minorHAnsi" w:hAnsiTheme="minorHAnsi"/>
          <w:sz w:val="24"/>
          <w:szCs w:val="24"/>
        </w:rPr>
        <w:t>(</w:t>
      </w:r>
      <w:r w:rsidR="00306F41" w:rsidRPr="00D24816">
        <w:rPr>
          <w:rStyle w:val="Zkladntext210ptKurzva"/>
          <w:rFonts w:asciiTheme="minorHAnsi" w:hAnsiTheme="minorHAnsi"/>
          <w:sz w:val="24"/>
          <w:szCs w:val="24"/>
        </w:rPr>
        <w:t>art. 1143 et 1144)</w:t>
      </w:r>
      <w:r w:rsidR="00306F41" w:rsidRPr="00D24816">
        <w:rPr>
          <w:rFonts w:asciiTheme="minorHAnsi" w:hAnsiTheme="minorHAnsi"/>
          <w:lang w:val="fr-FR"/>
        </w:rPr>
        <w:t xml:space="preserve"> qui pourra être forcé à réparation </w:t>
      </w:r>
      <w:r>
        <w:rPr>
          <w:rFonts w:asciiTheme="minorHAnsi" w:hAnsiTheme="minorHAnsi"/>
          <w:lang w:val="fr-FR"/>
        </w:rPr>
        <w:t>du préju</w:t>
      </w:r>
      <w:r w:rsidR="00306F41" w:rsidRPr="00D24816">
        <w:rPr>
          <w:rFonts w:asciiTheme="minorHAnsi" w:hAnsiTheme="minorHAnsi"/>
          <w:lang w:val="fr-FR"/>
        </w:rPr>
        <w:t xml:space="preserve">dice subi par le créancier. Par exemple, dans le cadre d’un contrat de bail, si le « preneur » </w:t>
      </w:r>
      <w:r w:rsidRPr="00D24816">
        <w:rPr>
          <w:rStyle w:val="Zkladntext210ptKurzva"/>
          <w:rFonts w:asciiTheme="minorHAnsi" w:hAnsiTheme="minorHAnsi"/>
          <w:i w:val="0"/>
          <w:sz w:val="24"/>
          <w:szCs w:val="24"/>
        </w:rPr>
        <w:t xml:space="preserve">(le </w:t>
      </w:r>
      <w:r w:rsidR="00306F41" w:rsidRPr="00D24816">
        <w:rPr>
          <w:rStyle w:val="Zkladntext210ptKurzva"/>
          <w:rFonts w:asciiTheme="minorHAnsi" w:hAnsiTheme="minorHAnsi"/>
          <w:i w:val="0"/>
          <w:sz w:val="24"/>
          <w:szCs w:val="24"/>
        </w:rPr>
        <w:t>locataire)</w:t>
      </w:r>
      <w:r w:rsidR="00306F41" w:rsidRPr="00D24816">
        <w:rPr>
          <w:rStyle w:val="Zkladntext210ptKurzva"/>
          <w:rFonts w:asciiTheme="minorHAnsi" w:hAnsiTheme="minorHAnsi"/>
          <w:sz w:val="24"/>
          <w:szCs w:val="24"/>
        </w:rPr>
        <w:t xml:space="preserve"> </w:t>
      </w:r>
      <w:r>
        <w:rPr>
          <w:rStyle w:val="Zkladntext210ptKurzva"/>
          <w:rFonts w:asciiTheme="minorHAnsi" w:hAnsiTheme="minorHAnsi"/>
          <w:i w:val="0"/>
          <w:sz w:val="24"/>
          <w:szCs w:val="24"/>
        </w:rPr>
        <w:t xml:space="preserve">modifie </w:t>
      </w:r>
      <w:r w:rsidR="00306F41" w:rsidRPr="00D24816">
        <w:rPr>
          <w:rFonts w:asciiTheme="minorHAnsi" w:hAnsiTheme="minorHAnsi"/>
          <w:lang w:val="fr-FR"/>
        </w:rPr>
        <w:t xml:space="preserve">l’aménagement intérieur de l’immeuble qu’il loue sans l’accord du « bailleur » </w:t>
      </w:r>
      <w:r w:rsidRPr="00D24816">
        <w:rPr>
          <w:rStyle w:val="Zkladntext210ptKurzva"/>
          <w:rFonts w:asciiTheme="minorHAnsi" w:hAnsiTheme="minorHAnsi"/>
          <w:i w:val="0"/>
          <w:sz w:val="24"/>
          <w:szCs w:val="24"/>
        </w:rPr>
        <w:t xml:space="preserve">(le </w:t>
      </w:r>
      <w:r w:rsidR="00306F41" w:rsidRPr="00D24816">
        <w:rPr>
          <w:rStyle w:val="Zkladntext210ptKurzva"/>
          <w:rFonts w:asciiTheme="minorHAnsi" w:hAnsiTheme="minorHAnsi"/>
          <w:i w:val="0"/>
          <w:sz w:val="24"/>
          <w:szCs w:val="24"/>
        </w:rPr>
        <w:t>propriétaire</w:t>
      </w:r>
      <w:r w:rsidR="00306F41" w:rsidRPr="00D24816">
        <w:rPr>
          <w:rFonts w:asciiTheme="minorHAnsi" w:hAnsiTheme="minorHAnsi"/>
          <w:i/>
          <w:lang w:val="fr-FR"/>
        </w:rPr>
        <w:t>)</w:t>
      </w:r>
      <w:r>
        <w:rPr>
          <w:rFonts w:asciiTheme="minorHAnsi" w:hAnsiTheme="minorHAnsi"/>
          <w:lang w:val="fr-FR"/>
        </w:rPr>
        <w:t>, le créan</w:t>
      </w:r>
      <w:r>
        <w:rPr>
          <w:rFonts w:asciiTheme="minorHAnsi" w:hAnsiTheme="minorHAnsi"/>
          <w:lang w:val="fr-FR"/>
        </w:rPr>
        <w:softHyphen/>
        <w:t>cier de</w:t>
      </w:r>
      <w:r w:rsidR="00306F41" w:rsidRPr="00D24816">
        <w:rPr>
          <w:rFonts w:asciiTheme="minorHAnsi" w:hAnsiTheme="minorHAnsi"/>
          <w:lang w:val="fr-FR"/>
        </w:rPr>
        <w:t xml:space="preserve"> l’obligation de ne pas faire </w:t>
      </w:r>
      <w:r w:rsidRPr="00D24816">
        <w:rPr>
          <w:rStyle w:val="Zkladntext210ptKurzva"/>
          <w:rFonts w:asciiTheme="minorHAnsi" w:hAnsiTheme="minorHAnsi"/>
          <w:i w:val="0"/>
          <w:sz w:val="24"/>
          <w:szCs w:val="24"/>
        </w:rPr>
        <w:t>(</w:t>
      </w:r>
      <w:r w:rsidR="00306F41" w:rsidRPr="00D24816">
        <w:rPr>
          <w:rStyle w:val="Zkladntext210ptKurzva"/>
          <w:rFonts w:asciiTheme="minorHAnsi" w:hAnsiTheme="minorHAnsi"/>
          <w:i w:val="0"/>
          <w:sz w:val="24"/>
          <w:szCs w:val="24"/>
        </w:rPr>
        <w:t>le bailleur)</w:t>
      </w:r>
      <w:r w:rsidR="00306F41" w:rsidRPr="00D24816">
        <w:rPr>
          <w:rFonts w:asciiTheme="minorHAnsi" w:hAnsiTheme="minorHAnsi"/>
          <w:lang w:val="fr-FR"/>
        </w:rPr>
        <w:t xml:space="preserve"> pourra faire remettre son </w:t>
      </w:r>
      <w:proofErr w:type="gramStart"/>
      <w:r w:rsidR="00306F41" w:rsidRPr="00D24816">
        <w:rPr>
          <w:rFonts w:asciiTheme="minorHAnsi" w:hAnsiTheme="minorHAnsi"/>
          <w:lang w:val="fr-FR"/>
        </w:rPr>
        <w:t>bien</w:t>
      </w:r>
      <w:proofErr w:type="gramEnd"/>
      <w:r w:rsidR="00306F41" w:rsidRPr="00D24816">
        <w:rPr>
          <w:rFonts w:asciiTheme="minorHAnsi" w:hAnsiTheme="minorHAnsi"/>
          <w:lang w:val="fr-FR"/>
        </w:rPr>
        <w:t xml:space="preserve"> en l’état initial au préjudice du </w:t>
      </w:r>
      <w:r>
        <w:rPr>
          <w:rFonts w:asciiTheme="minorHAnsi" w:hAnsiTheme="minorHAnsi"/>
          <w:lang w:val="fr-FR"/>
        </w:rPr>
        <w:t xml:space="preserve">débiteur </w:t>
      </w:r>
      <w:r w:rsidR="00306F41" w:rsidRPr="00D24816">
        <w:rPr>
          <w:rFonts w:asciiTheme="minorHAnsi" w:hAnsiTheme="minorHAnsi"/>
          <w:lang w:val="fr-FR"/>
        </w:rPr>
        <w:t xml:space="preserve">de l’obligation </w:t>
      </w:r>
      <w:r w:rsidRPr="00D24816">
        <w:rPr>
          <w:rStyle w:val="Zkladntext210ptKurzva"/>
          <w:rFonts w:asciiTheme="minorHAnsi" w:hAnsiTheme="minorHAnsi"/>
          <w:i w:val="0"/>
          <w:sz w:val="24"/>
          <w:szCs w:val="24"/>
        </w:rPr>
        <w:t>(</w:t>
      </w:r>
      <w:r w:rsidR="00306F41" w:rsidRPr="00D24816">
        <w:rPr>
          <w:rStyle w:val="Zkladntext210ptKurzva"/>
          <w:rFonts w:asciiTheme="minorHAnsi" w:hAnsiTheme="minorHAnsi"/>
          <w:i w:val="0"/>
          <w:sz w:val="24"/>
          <w:szCs w:val="24"/>
        </w:rPr>
        <w:t>le preneur).</w:t>
      </w:r>
    </w:p>
    <w:p w14:paraId="586AADC2" w14:textId="77777777" w:rsidR="008D041C" w:rsidRDefault="008D041C" w:rsidP="00D24816">
      <w:pPr>
        <w:pStyle w:val="Nadpis320"/>
        <w:keepNext/>
        <w:keepLines/>
        <w:shd w:val="clear" w:color="auto" w:fill="auto"/>
        <w:spacing w:before="120" w:after="0" w:line="259" w:lineRule="exact"/>
        <w:rPr>
          <w:rStyle w:val="Zkladntext210ptKurzva"/>
          <w:rFonts w:asciiTheme="minorHAnsi" w:hAnsiTheme="minorHAnsi"/>
          <w:i w:val="0"/>
          <w:sz w:val="24"/>
          <w:szCs w:val="24"/>
        </w:rPr>
      </w:pPr>
    </w:p>
    <w:p w14:paraId="66FD1EDA" w14:textId="77777777" w:rsidR="008D041C" w:rsidRPr="00D24816" w:rsidRDefault="008D041C" w:rsidP="008D041C">
      <w:pPr>
        <w:keepNext/>
        <w:keepLines/>
        <w:spacing w:before="120" w:after="0" w:line="259" w:lineRule="exact"/>
        <w:rPr>
          <w:rFonts w:asciiTheme="minorHAnsi" w:hAnsiTheme="minorHAnsi"/>
          <w:b/>
          <w:sz w:val="24"/>
          <w:szCs w:val="24"/>
          <w:lang w:val="fr-FR"/>
        </w:rPr>
      </w:pPr>
      <w:r>
        <w:rPr>
          <w:rFonts w:asciiTheme="minorHAnsi" w:hAnsiTheme="minorHAnsi"/>
          <w:b/>
          <w:sz w:val="24"/>
          <w:szCs w:val="24"/>
          <w:lang w:val="fr-FR"/>
        </w:rPr>
        <w:t>3</w:t>
      </w:r>
      <w:r w:rsidRPr="00D24816">
        <w:rPr>
          <w:rFonts w:asciiTheme="minorHAnsi" w:hAnsiTheme="minorHAnsi"/>
          <w:b/>
          <w:sz w:val="24"/>
          <w:szCs w:val="24"/>
          <w:lang w:val="fr-FR"/>
        </w:rPr>
        <w:t xml:space="preserve">. Les obligations selon leur </w:t>
      </w:r>
      <w:r>
        <w:rPr>
          <w:rFonts w:asciiTheme="minorHAnsi" w:hAnsiTheme="minorHAnsi"/>
          <w:b/>
          <w:sz w:val="24"/>
          <w:szCs w:val="24"/>
          <w:lang w:val="fr-FR"/>
        </w:rPr>
        <w:t>force</w:t>
      </w:r>
      <w:r w:rsidRPr="00D24816">
        <w:rPr>
          <w:rFonts w:asciiTheme="minorHAnsi" w:hAnsiTheme="minorHAnsi"/>
          <w:b/>
          <w:sz w:val="24"/>
          <w:szCs w:val="24"/>
          <w:lang w:val="fr-FR"/>
        </w:rPr>
        <w:t xml:space="preserve"> </w:t>
      </w:r>
    </w:p>
    <w:p w14:paraId="17957D18" w14:textId="77777777" w:rsidR="008D041C" w:rsidRPr="00F41C41" w:rsidRDefault="008D041C" w:rsidP="008D041C">
      <w:pPr>
        <w:pStyle w:val="Zkladntext20"/>
        <w:shd w:val="clear" w:color="auto" w:fill="auto"/>
        <w:spacing w:before="120" w:line="259" w:lineRule="exact"/>
        <w:ind w:firstLine="0"/>
        <w:rPr>
          <w:rFonts w:asciiTheme="minorHAnsi" w:hAnsiTheme="minorHAnsi"/>
          <w:sz w:val="24"/>
          <w:szCs w:val="24"/>
          <w:lang w:val="fr-FR"/>
        </w:rPr>
      </w:pPr>
      <w:r w:rsidRPr="00F41C41">
        <w:rPr>
          <w:rFonts w:asciiTheme="minorHAnsi" w:hAnsiTheme="minorHAnsi"/>
          <w:sz w:val="24"/>
          <w:szCs w:val="24"/>
          <w:lang w:val="fr-FR"/>
        </w:rPr>
        <w:t>Si les articles 1146 et suivants sanctionnent le non-respect des obligations contractuelles, la jurisprudence a progressivement dégagé deux types d’obligations selon leur force.</w:t>
      </w:r>
    </w:p>
    <w:p w14:paraId="5CECCAC6" w14:textId="77777777" w:rsidR="008D041C" w:rsidRPr="00F41C41" w:rsidRDefault="008D041C" w:rsidP="008D041C">
      <w:pPr>
        <w:pStyle w:val="Zkladntext20"/>
        <w:shd w:val="clear" w:color="auto" w:fill="auto"/>
        <w:spacing w:before="120" w:line="259" w:lineRule="exact"/>
        <w:ind w:firstLine="0"/>
        <w:rPr>
          <w:rFonts w:asciiTheme="minorHAnsi" w:hAnsiTheme="minorHAnsi"/>
          <w:sz w:val="24"/>
          <w:szCs w:val="24"/>
          <w:lang w:val="fr-FR"/>
        </w:rPr>
      </w:pPr>
      <w:r w:rsidRPr="008D041C">
        <w:rPr>
          <w:rFonts w:asciiTheme="minorHAnsi" w:hAnsiTheme="minorHAnsi"/>
          <w:b/>
          <w:sz w:val="24"/>
          <w:szCs w:val="24"/>
          <w:lang w:val="fr-FR"/>
        </w:rPr>
        <w:t>a)</w:t>
      </w:r>
      <w:r w:rsidRPr="00F41C41">
        <w:rPr>
          <w:rFonts w:asciiTheme="minorHAnsi" w:hAnsiTheme="minorHAnsi"/>
          <w:sz w:val="24"/>
          <w:szCs w:val="24"/>
          <w:lang w:val="fr-FR"/>
        </w:rPr>
        <w:t xml:space="preserve"> </w:t>
      </w:r>
      <w:r w:rsidRPr="00F41C41">
        <w:rPr>
          <w:rStyle w:val="Zkladntext210ptTun"/>
          <w:rFonts w:asciiTheme="minorHAnsi" w:hAnsiTheme="minorHAnsi"/>
          <w:sz w:val="24"/>
          <w:szCs w:val="24"/>
        </w:rPr>
        <w:t>L’obligation de moyens</w:t>
      </w:r>
      <w:r w:rsidRPr="00F41C41">
        <w:rPr>
          <w:rFonts w:asciiTheme="minorHAnsi" w:hAnsiTheme="minorHAnsi"/>
          <w:sz w:val="24"/>
          <w:szCs w:val="24"/>
          <w:lang w:val="fr-FR"/>
        </w:rPr>
        <w:t xml:space="preserve"> impose de mettre tout en </w:t>
      </w:r>
      <w:proofErr w:type="spellStart"/>
      <w:r w:rsidRPr="00F41C41">
        <w:rPr>
          <w:rFonts w:asciiTheme="minorHAnsi" w:hAnsiTheme="minorHAnsi"/>
          <w:sz w:val="24"/>
          <w:szCs w:val="24"/>
          <w:lang w:val="fr-FR"/>
        </w:rPr>
        <w:t>oeuvre</w:t>
      </w:r>
      <w:proofErr w:type="spellEnd"/>
      <w:r w:rsidRPr="00F41C41">
        <w:rPr>
          <w:rFonts w:asciiTheme="minorHAnsi" w:hAnsiTheme="minorHAnsi"/>
          <w:sz w:val="24"/>
          <w:szCs w:val="24"/>
          <w:lang w:val="fr-FR"/>
        </w:rPr>
        <w:t xml:space="preserve"> pour parvenir au résultat, mais sans garantir le résultat. C’est au créancier de cette obligation de prouver la faute. Par exemple, le médecin doit utiliser tous les moyens possibles pour obtenir la guérison du malade. Si le malade estime que le médecin n’a pas respecté cette obligation, c’est au malade de pro</w:t>
      </w:r>
      <w:r>
        <w:rPr>
          <w:rFonts w:asciiTheme="minorHAnsi" w:hAnsiTheme="minorHAnsi"/>
          <w:sz w:val="24"/>
          <w:szCs w:val="24"/>
          <w:lang w:val="fr-FR"/>
        </w:rPr>
        <w:t>u</w:t>
      </w:r>
      <w:r w:rsidRPr="00F41C41">
        <w:rPr>
          <w:rFonts w:asciiTheme="minorHAnsi" w:hAnsiTheme="minorHAnsi"/>
          <w:sz w:val="24"/>
          <w:szCs w:val="24"/>
          <w:lang w:val="fr-FR"/>
        </w:rPr>
        <w:t xml:space="preserve">ver la faute du médecin. Il en est de même pour l’avocat qui doit tout mettre en </w:t>
      </w:r>
      <w:proofErr w:type="spellStart"/>
      <w:r w:rsidRPr="00F41C41">
        <w:rPr>
          <w:rFonts w:asciiTheme="minorHAnsi" w:hAnsiTheme="minorHAnsi"/>
          <w:sz w:val="24"/>
          <w:szCs w:val="24"/>
          <w:lang w:val="fr-FR"/>
        </w:rPr>
        <w:t>oeuvre</w:t>
      </w:r>
      <w:proofErr w:type="spellEnd"/>
      <w:r w:rsidRPr="00F41C41">
        <w:rPr>
          <w:rFonts w:asciiTheme="minorHAnsi" w:hAnsiTheme="minorHAnsi"/>
          <w:sz w:val="24"/>
          <w:szCs w:val="24"/>
          <w:lang w:val="fr-FR"/>
        </w:rPr>
        <w:t xml:space="preserve"> pour défendre les </w:t>
      </w:r>
      <w:proofErr w:type="gramStart"/>
      <w:r w:rsidRPr="00F41C41">
        <w:rPr>
          <w:rFonts w:asciiTheme="minorHAnsi" w:hAnsiTheme="minorHAnsi"/>
          <w:sz w:val="24"/>
          <w:szCs w:val="24"/>
          <w:lang w:val="fr-FR"/>
        </w:rPr>
        <w:t>intérêts</w:t>
      </w:r>
      <w:proofErr w:type="gramEnd"/>
      <w:r w:rsidRPr="00F41C41">
        <w:rPr>
          <w:rFonts w:asciiTheme="minorHAnsi" w:hAnsiTheme="minorHAnsi"/>
          <w:sz w:val="24"/>
          <w:szCs w:val="24"/>
          <w:lang w:val="fr-FR"/>
        </w:rPr>
        <w:t xml:space="preserve"> de son client, sans être tenu responsable d’une décision défavorable.</w:t>
      </w:r>
    </w:p>
    <w:p w14:paraId="724F0015" w14:textId="77777777" w:rsidR="008D041C" w:rsidRDefault="008D041C" w:rsidP="00D24816">
      <w:pPr>
        <w:pStyle w:val="Nadpis320"/>
        <w:keepNext/>
        <w:keepLines/>
        <w:shd w:val="clear" w:color="auto" w:fill="auto"/>
        <w:spacing w:before="120" w:after="0" w:line="259" w:lineRule="exact"/>
        <w:rPr>
          <w:rFonts w:asciiTheme="minorHAnsi" w:eastAsia="Book Antiqua" w:hAnsiTheme="minorHAnsi" w:cs="Book Antiqua"/>
          <w:iCs/>
          <w:color w:val="000000"/>
          <w:shd w:val="clear" w:color="auto" w:fill="FFFFFF"/>
          <w:lang w:val="fr-FR" w:eastAsia="fr-FR" w:bidi="fr-FR"/>
        </w:rPr>
      </w:pPr>
    </w:p>
    <w:p w14:paraId="21187207" w14:textId="77777777" w:rsidR="008D041C" w:rsidRDefault="008D041C" w:rsidP="008D041C">
      <w:pPr>
        <w:pStyle w:val="Zkladntext20"/>
        <w:shd w:val="clear" w:color="auto" w:fill="auto"/>
        <w:spacing w:before="120" w:line="259" w:lineRule="exact"/>
        <w:ind w:firstLine="0"/>
        <w:rPr>
          <w:rFonts w:asciiTheme="minorHAnsi" w:hAnsiTheme="minorHAnsi"/>
          <w:sz w:val="24"/>
          <w:szCs w:val="24"/>
          <w:lang w:val="fr-FR"/>
        </w:rPr>
      </w:pPr>
      <w:r w:rsidRPr="00F41C41">
        <w:rPr>
          <w:rStyle w:val="Zkladntext210ptTun"/>
          <w:rFonts w:asciiTheme="minorHAnsi" w:hAnsiTheme="minorHAnsi"/>
          <w:sz w:val="24"/>
          <w:szCs w:val="24"/>
        </w:rPr>
        <w:t xml:space="preserve">b) L’obligation de résultat </w:t>
      </w:r>
      <w:r w:rsidRPr="00F41C41">
        <w:rPr>
          <w:rFonts w:asciiTheme="minorHAnsi" w:hAnsiTheme="minorHAnsi"/>
          <w:sz w:val="24"/>
          <w:szCs w:val="24"/>
          <w:lang w:val="fr-FR"/>
        </w:rPr>
        <w:t>impose de</w:t>
      </w:r>
      <w:r>
        <w:rPr>
          <w:rFonts w:asciiTheme="minorHAnsi" w:hAnsiTheme="minorHAnsi"/>
          <w:sz w:val="24"/>
          <w:szCs w:val="24"/>
          <w:lang w:val="fr-FR"/>
        </w:rPr>
        <w:t xml:space="preserve"> fournir un résultat précis. Il suffit de constater que le résultat</w:t>
      </w:r>
      <w:r w:rsidRPr="00F41C41">
        <w:rPr>
          <w:rFonts w:asciiTheme="minorHAnsi" w:hAnsiTheme="minorHAnsi"/>
          <w:sz w:val="24"/>
          <w:szCs w:val="24"/>
          <w:lang w:val="fr-FR"/>
        </w:rPr>
        <w:t xml:space="preserve"> n’a pas été atteint, </w:t>
      </w:r>
      <w:r>
        <w:rPr>
          <w:rFonts w:asciiTheme="minorHAnsi" w:hAnsiTheme="minorHAnsi"/>
          <w:sz w:val="24"/>
          <w:szCs w:val="24"/>
          <w:lang w:val="fr-FR"/>
        </w:rPr>
        <w:t xml:space="preserve">sans avoir à prouver une faute. Le débiteur d’une obligation ne peut s’en exonérer qu’en prouvant l’existence d’un cas de force majeure (cause étrangère, irrésistible et imprévisible, comme par exemple le déclenchement d’une guerre). </w:t>
      </w:r>
      <w:r w:rsidRPr="00F41C41">
        <w:rPr>
          <w:rFonts w:asciiTheme="minorHAnsi" w:hAnsiTheme="minorHAnsi"/>
          <w:sz w:val="24"/>
          <w:szCs w:val="24"/>
          <w:lang w:val="fr-FR"/>
        </w:rPr>
        <w:t>L’obligation de résultat concerne, par exemple, la sécurité dans le cadre d’un contrat de transport de personnes</w:t>
      </w:r>
      <w:r>
        <w:rPr>
          <w:rFonts w:asciiTheme="minorHAnsi" w:hAnsiTheme="minorHAnsi"/>
          <w:sz w:val="24"/>
          <w:szCs w:val="24"/>
          <w:lang w:val="fr-FR"/>
        </w:rPr>
        <w:t xml:space="preserve"> : le transporteur d’engage à les transporter d’un lieu à un autre, sain et sauf. </w:t>
      </w:r>
      <w:r w:rsidRPr="00F41C41">
        <w:rPr>
          <w:rFonts w:asciiTheme="minorHAnsi" w:hAnsiTheme="minorHAnsi"/>
          <w:sz w:val="24"/>
          <w:szCs w:val="24"/>
          <w:lang w:val="fr-FR"/>
        </w:rPr>
        <w:t xml:space="preserve"> </w:t>
      </w:r>
    </w:p>
    <w:p w14:paraId="41DB2958" w14:textId="77777777" w:rsidR="008D041C" w:rsidRDefault="008D041C" w:rsidP="008D041C">
      <w:pPr>
        <w:pStyle w:val="Zkladntext20"/>
        <w:shd w:val="clear" w:color="auto" w:fill="auto"/>
        <w:spacing w:before="120" w:line="259" w:lineRule="exact"/>
        <w:ind w:firstLine="0"/>
        <w:rPr>
          <w:rFonts w:asciiTheme="minorHAnsi" w:hAnsiTheme="minorHAnsi"/>
          <w:sz w:val="24"/>
          <w:szCs w:val="24"/>
          <w:lang w:val="fr-FR"/>
        </w:rPr>
      </w:pPr>
      <w:r>
        <w:rPr>
          <w:rFonts w:asciiTheme="minorHAnsi" w:hAnsiTheme="minorHAnsi"/>
          <w:sz w:val="24"/>
          <w:szCs w:val="24"/>
          <w:lang w:val="fr-FR"/>
        </w:rPr>
        <w:t>L’article 1147 du Code civil donne un exemple de ce type de l’obligation :</w:t>
      </w:r>
    </w:p>
    <w:p w14:paraId="0FCDF4A8" w14:textId="77777777" w:rsidR="008D041C" w:rsidRPr="005414F1" w:rsidRDefault="008D041C" w:rsidP="008D041C">
      <w:pPr>
        <w:pStyle w:val="Zkladntext20"/>
        <w:shd w:val="clear" w:color="auto" w:fill="auto"/>
        <w:spacing w:before="120" w:line="259" w:lineRule="exact"/>
        <w:ind w:firstLine="0"/>
        <w:rPr>
          <w:rFonts w:asciiTheme="minorHAnsi" w:hAnsiTheme="minorHAnsi"/>
          <w:i/>
          <w:sz w:val="24"/>
          <w:szCs w:val="24"/>
          <w:lang w:val="fr-FR"/>
        </w:rPr>
      </w:pPr>
      <w:r w:rsidRPr="005414F1">
        <w:rPr>
          <w:rFonts w:asciiTheme="minorHAnsi" w:hAnsiTheme="minorHAnsi"/>
          <w:i/>
          <w:sz w:val="24"/>
          <w:szCs w:val="24"/>
          <w:lang w:val="fr-FR"/>
        </w:rPr>
        <w:t>« Le débiteur est condamné, s’il y a lieu, au paiement des dommages et intérêts soit à raison de l’inexécution de l’obligation, soit à raison du retard dans l’exécution, toutes les fois qu’il ne justifie pas que l’inexécution provient d’une cause étrangère qui ne peut lui être imputée, encore qu’il n’y ait aucune mauvaise foi de sa part. »</w:t>
      </w:r>
    </w:p>
    <w:p w14:paraId="6B2F82C8" w14:textId="77777777" w:rsidR="008D041C" w:rsidRPr="00F41C41" w:rsidRDefault="008D041C" w:rsidP="008D041C">
      <w:pPr>
        <w:pStyle w:val="Zkladntext20"/>
        <w:shd w:val="clear" w:color="auto" w:fill="auto"/>
        <w:spacing w:before="120" w:line="259" w:lineRule="exact"/>
        <w:ind w:firstLine="0"/>
        <w:rPr>
          <w:rFonts w:asciiTheme="minorHAnsi" w:hAnsiTheme="minorHAnsi"/>
          <w:sz w:val="24"/>
          <w:szCs w:val="24"/>
          <w:lang w:val="fr-FR"/>
        </w:rPr>
      </w:pPr>
    </w:p>
    <w:p w14:paraId="0A0A29CD" w14:textId="77777777" w:rsidR="008D041C" w:rsidRPr="008D041C" w:rsidRDefault="008D041C" w:rsidP="00D24816">
      <w:pPr>
        <w:pStyle w:val="Nadpis320"/>
        <w:keepNext/>
        <w:keepLines/>
        <w:shd w:val="clear" w:color="auto" w:fill="auto"/>
        <w:spacing w:before="120" w:after="0" w:line="259" w:lineRule="exact"/>
        <w:rPr>
          <w:rFonts w:asciiTheme="minorHAnsi" w:eastAsia="Book Antiqua" w:hAnsiTheme="minorHAnsi" w:cs="Book Antiqua"/>
          <w:iCs/>
          <w:color w:val="000000"/>
          <w:shd w:val="clear" w:color="auto" w:fill="FFFFFF"/>
          <w:lang w:val="fr-FR" w:eastAsia="fr-FR" w:bidi="fr-FR"/>
        </w:rPr>
        <w:sectPr w:rsidR="008D041C" w:rsidRPr="008D041C">
          <w:headerReference w:type="default" r:id="rId9"/>
          <w:footerReference w:type="default" r:id="rId10"/>
          <w:pgSz w:w="11900" w:h="16840"/>
          <w:pgMar w:top="1198" w:right="1119" w:bottom="2761" w:left="1119" w:header="0" w:footer="3" w:gutter="178"/>
          <w:cols w:space="720"/>
          <w:noEndnote/>
          <w:docGrid w:linePitch="360"/>
        </w:sectPr>
      </w:pPr>
    </w:p>
    <w:bookmarkEnd w:id="0"/>
    <w:p w14:paraId="77782E78" w14:textId="5F6E5606" w:rsidR="00931AD6" w:rsidRDefault="005414F1" w:rsidP="005414F1">
      <w:pPr>
        <w:pStyle w:val="Zkladntext40"/>
        <w:shd w:val="clear" w:color="auto" w:fill="auto"/>
        <w:spacing w:before="240" w:after="0" w:line="259" w:lineRule="exact"/>
        <w:ind w:firstLine="0"/>
        <w:rPr>
          <w:rFonts w:asciiTheme="minorHAnsi" w:hAnsiTheme="minorHAnsi"/>
          <w:b/>
          <w:bCs/>
          <w:i w:val="0"/>
          <w:sz w:val="24"/>
          <w:szCs w:val="24"/>
          <w:lang w:val="fr-FR"/>
        </w:rPr>
      </w:pPr>
      <w:r w:rsidRPr="00681B5C">
        <w:rPr>
          <w:rFonts w:asciiTheme="minorHAnsi" w:hAnsiTheme="minorHAnsi" w:cs="Gisha"/>
          <w:noProof/>
          <w:sz w:val="24"/>
          <w:szCs w:val="24"/>
          <w:lang w:val="en-US"/>
        </w:rPr>
        <w:lastRenderedPageBreak/>
        <w:drawing>
          <wp:inline distT="0" distB="0" distL="0" distR="0" wp14:anchorId="4364AD97" wp14:editId="08646216">
            <wp:extent cx="341630" cy="341630"/>
            <wp:effectExtent l="19050" t="0" r="1270" b="0"/>
            <wp:docPr id="5"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1"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931AD6" w:rsidRPr="00F41C41">
        <w:rPr>
          <w:rFonts w:asciiTheme="minorHAnsi" w:hAnsiTheme="minorHAnsi"/>
          <w:b/>
          <w:bCs/>
          <w:sz w:val="24"/>
          <w:szCs w:val="24"/>
          <w:lang w:val="fr-FR"/>
        </w:rPr>
        <w:t xml:space="preserve"> </w:t>
      </w:r>
      <w:r w:rsidR="00931AD6" w:rsidRPr="00671D57">
        <w:rPr>
          <w:rFonts w:asciiTheme="minorHAnsi" w:hAnsiTheme="minorHAnsi"/>
          <w:b/>
          <w:bCs/>
          <w:i w:val="0"/>
          <w:sz w:val="24"/>
          <w:szCs w:val="24"/>
          <w:lang w:val="fr-FR"/>
        </w:rPr>
        <w:t>Complétez l</w:t>
      </w:r>
      <w:r w:rsidRPr="00671D57">
        <w:rPr>
          <w:rFonts w:asciiTheme="minorHAnsi" w:hAnsiTheme="minorHAnsi"/>
          <w:b/>
          <w:bCs/>
          <w:i w:val="0"/>
          <w:sz w:val="24"/>
          <w:szCs w:val="24"/>
          <w:lang w:val="fr-FR"/>
        </w:rPr>
        <w:t>e texte suivant</w:t>
      </w:r>
      <w:r w:rsidR="00931AD6" w:rsidRPr="00671D57">
        <w:rPr>
          <w:rFonts w:asciiTheme="minorHAnsi" w:hAnsiTheme="minorHAnsi"/>
          <w:b/>
          <w:bCs/>
          <w:i w:val="0"/>
          <w:sz w:val="24"/>
          <w:szCs w:val="24"/>
          <w:lang w:val="fr-FR"/>
        </w:rPr>
        <w:t xml:space="preserve"> en choisissant les fragments convenables parmi les propositions de A à G.</w:t>
      </w:r>
    </w:p>
    <w:p w14:paraId="5B6CA8BE" w14:textId="77777777" w:rsidR="00671D57" w:rsidRPr="00F41C41" w:rsidRDefault="00671D57" w:rsidP="005414F1">
      <w:pPr>
        <w:pStyle w:val="Zkladntext40"/>
        <w:shd w:val="clear" w:color="auto" w:fill="auto"/>
        <w:spacing w:before="240" w:after="0" w:line="259" w:lineRule="exact"/>
        <w:ind w:firstLine="0"/>
        <w:rPr>
          <w:rFonts w:asciiTheme="minorHAnsi" w:hAnsiTheme="minorHAnsi"/>
          <w:sz w:val="24"/>
          <w:szCs w:val="24"/>
          <w:lang w:val="fr-FR"/>
        </w:rPr>
      </w:pPr>
    </w:p>
    <w:p w14:paraId="589B9805" w14:textId="7813BF0A" w:rsidR="00931AD6" w:rsidRPr="00671D57" w:rsidRDefault="00671D57" w:rsidP="00F41C41">
      <w:pPr>
        <w:pStyle w:val="Zkladntext40"/>
        <w:shd w:val="clear" w:color="auto" w:fill="auto"/>
        <w:spacing w:after="0" w:line="259" w:lineRule="exact"/>
        <w:ind w:firstLine="0"/>
        <w:jc w:val="center"/>
        <w:rPr>
          <w:rFonts w:asciiTheme="minorHAnsi" w:hAnsiTheme="minorHAnsi"/>
          <w:b/>
          <w:i w:val="0"/>
          <w:sz w:val="24"/>
          <w:szCs w:val="24"/>
          <w:lang w:val="fr-FR"/>
        </w:rPr>
      </w:pPr>
      <w:r>
        <w:rPr>
          <w:rFonts w:asciiTheme="minorHAnsi" w:hAnsiTheme="minorHAnsi"/>
          <w:b/>
          <w:i w:val="0"/>
          <w:sz w:val="24"/>
          <w:szCs w:val="24"/>
          <w:lang w:val="fr-FR"/>
        </w:rPr>
        <w:t>La force des obligations : la responsabilité m</w:t>
      </w:r>
      <w:r w:rsidR="00931AD6" w:rsidRPr="00671D57">
        <w:rPr>
          <w:rFonts w:asciiTheme="minorHAnsi" w:hAnsiTheme="minorHAnsi"/>
          <w:b/>
          <w:i w:val="0"/>
          <w:sz w:val="24"/>
          <w:szCs w:val="24"/>
          <w:lang w:val="fr-FR"/>
        </w:rPr>
        <w:t>édicale</w:t>
      </w:r>
    </w:p>
    <w:p w14:paraId="2894DA12" w14:textId="77777777" w:rsidR="00671D57" w:rsidRDefault="00671D57" w:rsidP="00F41C41">
      <w:pPr>
        <w:pStyle w:val="Zkladntext20"/>
        <w:shd w:val="clear" w:color="auto" w:fill="auto"/>
        <w:spacing w:line="259" w:lineRule="exact"/>
        <w:ind w:firstLine="0"/>
        <w:rPr>
          <w:rFonts w:asciiTheme="minorHAnsi" w:hAnsiTheme="minorHAnsi"/>
          <w:sz w:val="24"/>
          <w:szCs w:val="24"/>
          <w:lang w:val="fr-FR"/>
        </w:rPr>
      </w:pPr>
    </w:p>
    <w:p w14:paraId="4EEF5787" w14:textId="2E408075" w:rsidR="00931AD6" w:rsidRPr="00F41C41" w:rsidRDefault="00931AD6" w:rsidP="00671D57">
      <w:pPr>
        <w:pStyle w:val="Zkladntext20"/>
        <w:shd w:val="clear" w:color="auto" w:fill="auto"/>
        <w:spacing w:line="259" w:lineRule="exact"/>
        <w:ind w:firstLine="0"/>
        <w:rPr>
          <w:rFonts w:asciiTheme="minorHAnsi" w:hAnsiTheme="minorHAnsi"/>
          <w:sz w:val="24"/>
          <w:szCs w:val="24"/>
          <w:lang w:val="fr-FR"/>
        </w:rPr>
      </w:pPr>
      <w:r w:rsidRPr="00F41C41">
        <w:rPr>
          <w:rFonts w:asciiTheme="minorHAnsi" w:hAnsiTheme="minorHAnsi"/>
          <w:sz w:val="24"/>
          <w:szCs w:val="24"/>
          <w:lang w:val="fr-FR"/>
        </w:rPr>
        <w:t>La notion de</w:t>
      </w:r>
      <w:r w:rsidR="00671D57">
        <w:rPr>
          <w:rFonts w:asciiTheme="minorHAnsi" w:hAnsiTheme="minorHAnsi"/>
          <w:sz w:val="24"/>
          <w:szCs w:val="24"/>
          <w:lang w:val="fr-FR"/>
        </w:rPr>
        <w:t xml:space="preserve"> responsabilité m</w:t>
      </w:r>
      <w:r w:rsidRPr="00F41C41">
        <w:rPr>
          <w:rFonts w:asciiTheme="minorHAnsi" w:hAnsiTheme="minorHAnsi"/>
          <w:sz w:val="24"/>
          <w:szCs w:val="24"/>
          <w:lang w:val="fr-FR"/>
        </w:rPr>
        <w:t>édicale relève le plus souvent de la matière contractuelle. En effet, la relation du médecin à son patient est définie par la jurisprudence (</w:t>
      </w:r>
      <w:r w:rsidRPr="00671D57">
        <w:rPr>
          <w:rStyle w:val="Zkladntext210ptKurzva"/>
          <w:rFonts w:asciiTheme="minorHAnsi" w:hAnsiTheme="minorHAnsi"/>
          <w:i w:val="0"/>
          <w:sz w:val="24"/>
          <w:szCs w:val="24"/>
        </w:rPr>
        <w:t>arrêt de la Cour de Cassation du 20 mai 1936)</w:t>
      </w:r>
      <w:r w:rsidRPr="00F41C41">
        <w:rPr>
          <w:rFonts w:asciiTheme="minorHAnsi" w:hAnsiTheme="minorHAnsi"/>
          <w:sz w:val="24"/>
          <w:szCs w:val="24"/>
          <w:lang w:val="fr-FR"/>
        </w:rPr>
        <w:t xml:space="preserve"> comme</w:t>
      </w:r>
      <w:r w:rsidR="00671D57">
        <w:rPr>
          <w:rFonts w:asciiTheme="minorHAnsi" w:hAnsiTheme="minorHAnsi"/>
          <w:sz w:val="24"/>
          <w:szCs w:val="24"/>
          <w:lang w:val="fr-FR"/>
        </w:rPr>
        <w:t xml:space="preserve"> un </w:t>
      </w:r>
      <w:r w:rsidRPr="00F41C41">
        <w:rPr>
          <w:rFonts w:asciiTheme="minorHAnsi" w:hAnsiTheme="minorHAnsi"/>
          <w:sz w:val="24"/>
          <w:szCs w:val="24"/>
          <w:lang w:val="fr-FR"/>
        </w:rPr>
        <w:t>contrat, né d’un accord de volonté, par lequel le médecin s’engage envers son patient</w:t>
      </w:r>
      <w:r w:rsidR="00671D57">
        <w:rPr>
          <w:rFonts w:asciiTheme="minorHAnsi" w:hAnsiTheme="minorHAnsi"/>
          <w:sz w:val="24"/>
          <w:szCs w:val="24"/>
          <w:lang w:val="fr-FR"/>
        </w:rPr>
        <w:t xml:space="preserve"> ……… </w:t>
      </w:r>
      <w:r w:rsidRPr="00F41C41">
        <w:rPr>
          <w:rFonts w:asciiTheme="minorHAnsi" w:hAnsiTheme="minorHAnsi"/>
          <w:sz w:val="24"/>
          <w:szCs w:val="24"/>
          <w:lang w:val="fr-FR"/>
        </w:rPr>
        <w:t>(1).</w:t>
      </w:r>
    </w:p>
    <w:p w14:paraId="76A47383" w14:textId="43FE607A" w:rsidR="00931AD6" w:rsidRPr="00F41C41" w:rsidRDefault="00931AD6" w:rsidP="00671D57">
      <w:pPr>
        <w:pStyle w:val="Zkladntext20"/>
        <w:shd w:val="clear" w:color="auto" w:fill="auto"/>
        <w:tabs>
          <w:tab w:val="left" w:leader="dot" w:pos="7037"/>
        </w:tabs>
        <w:spacing w:line="259" w:lineRule="exact"/>
        <w:ind w:firstLine="0"/>
        <w:rPr>
          <w:rFonts w:asciiTheme="minorHAnsi" w:hAnsiTheme="minorHAnsi"/>
          <w:sz w:val="24"/>
          <w:szCs w:val="24"/>
          <w:lang w:val="fr-FR"/>
        </w:rPr>
      </w:pPr>
      <w:r w:rsidRPr="00F41C41">
        <w:rPr>
          <w:rFonts w:asciiTheme="minorHAnsi" w:hAnsiTheme="minorHAnsi"/>
          <w:sz w:val="24"/>
          <w:szCs w:val="24"/>
          <w:lang w:val="fr-FR"/>
        </w:rPr>
        <w:t>La responsabilité du médecin ou de son établissement de santé peut donc être</w:t>
      </w:r>
      <w:r w:rsidR="00671D57">
        <w:rPr>
          <w:rFonts w:asciiTheme="minorHAnsi" w:hAnsiTheme="minorHAnsi"/>
          <w:sz w:val="24"/>
          <w:szCs w:val="24"/>
          <w:lang w:val="fr-FR"/>
        </w:rPr>
        <w:t xml:space="preserve"> ………</w:t>
      </w:r>
      <w:r w:rsidR="00671D57" w:rsidRPr="00F41C41">
        <w:rPr>
          <w:rFonts w:asciiTheme="minorHAnsi" w:hAnsiTheme="minorHAnsi"/>
          <w:sz w:val="24"/>
          <w:szCs w:val="24"/>
          <w:lang w:val="fr-FR"/>
        </w:rPr>
        <w:t xml:space="preserve"> </w:t>
      </w:r>
      <w:r w:rsidR="00671D57">
        <w:rPr>
          <w:rFonts w:asciiTheme="minorHAnsi" w:hAnsiTheme="minorHAnsi"/>
          <w:sz w:val="24"/>
          <w:szCs w:val="24"/>
          <w:lang w:val="fr-FR"/>
        </w:rPr>
        <w:t xml:space="preserve"> </w:t>
      </w:r>
      <w:r w:rsidRPr="00F41C41">
        <w:rPr>
          <w:rFonts w:asciiTheme="minorHAnsi" w:hAnsiTheme="minorHAnsi"/>
          <w:sz w:val="24"/>
          <w:szCs w:val="24"/>
          <w:lang w:val="fr-FR"/>
        </w:rPr>
        <w:t>(2). Le médecin est égale</w:t>
      </w:r>
      <w:r w:rsidRPr="00F41C41">
        <w:rPr>
          <w:rFonts w:asciiTheme="minorHAnsi" w:hAnsiTheme="minorHAnsi"/>
          <w:sz w:val="24"/>
          <w:szCs w:val="24"/>
          <w:lang w:val="fr-FR"/>
        </w:rPr>
        <w:softHyphen/>
        <w:t>ment tenu à un devoir d’information vis à vis de son patient et un manquement à cette obligation engage sa responsabilité. Tou</w:t>
      </w:r>
      <w:r w:rsidR="00225D66">
        <w:rPr>
          <w:rFonts w:asciiTheme="minorHAnsi" w:hAnsiTheme="minorHAnsi"/>
          <w:sz w:val="24"/>
          <w:szCs w:val="24"/>
          <w:lang w:val="fr-FR"/>
        </w:rPr>
        <w:t>tefois, la responsabilité extra</w:t>
      </w:r>
      <w:r w:rsidRPr="00F41C41">
        <w:rPr>
          <w:rFonts w:asciiTheme="minorHAnsi" w:hAnsiTheme="minorHAnsi"/>
          <w:sz w:val="24"/>
          <w:szCs w:val="24"/>
          <w:lang w:val="fr-FR"/>
        </w:rPr>
        <w:t>contractuelle pourra être invoquée si aucun consentement n</w:t>
      </w:r>
      <w:r w:rsidR="00671D57">
        <w:rPr>
          <w:rFonts w:asciiTheme="minorHAnsi" w:hAnsiTheme="minorHAnsi"/>
          <w:sz w:val="24"/>
          <w:szCs w:val="24"/>
          <w:lang w:val="fr-FR"/>
        </w:rPr>
        <w:t>’</w:t>
      </w:r>
      <w:r w:rsidRPr="00F41C41">
        <w:rPr>
          <w:rFonts w:asciiTheme="minorHAnsi" w:hAnsiTheme="minorHAnsi"/>
          <w:sz w:val="24"/>
          <w:szCs w:val="24"/>
          <w:lang w:val="fr-FR"/>
        </w:rPr>
        <w:t xml:space="preserve">a été donné pour les actes médicaux </w:t>
      </w:r>
      <w:r w:rsidR="00671D57" w:rsidRPr="00671D57">
        <w:rPr>
          <w:rStyle w:val="Zkladntext210ptKurzva"/>
          <w:rFonts w:asciiTheme="minorHAnsi" w:hAnsiTheme="minorHAnsi"/>
          <w:i w:val="0"/>
          <w:sz w:val="24"/>
          <w:szCs w:val="24"/>
        </w:rPr>
        <w:t>(</w:t>
      </w:r>
      <w:r w:rsidRPr="00671D57">
        <w:rPr>
          <w:rStyle w:val="Zkladntext210ptKurzva"/>
          <w:rFonts w:asciiTheme="minorHAnsi" w:hAnsiTheme="minorHAnsi"/>
          <w:i w:val="0"/>
          <w:sz w:val="24"/>
          <w:szCs w:val="24"/>
        </w:rPr>
        <w:t>patient inconscient)</w:t>
      </w:r>
      <w:r w:rsidRPr="00F41C41">
        <w:rPr>
          <w:rFonts w:asciiTheme="minorHAnsi" w:hAnsiTheme="minorHAnsi"/>
          <w:sz w:val="24"/>
          <w:szCs w:val="24"/>
          <w:lang w:val="fr-FR"/>
        </w:rPr>
        <w:t xml:space="preserve"> ou si le dommage est étranger à l’acte médical </w:t>
      </w:r>
      <w:r w:rsidR="00671D57">
        <w:rPr>
          <w:rFonts w:asciiTheme="minorHAnsi" w:hAnsiTheme="minorHAnsi"/>
          <w:sz w:val="24"/>
          <w:szCs w:val="24"/>
          <w:lang w:val="fr-FR"/>
        </w:rPr>
        <w:t>lui</w:t>
      </w:r>
      <w:r w:rsidRPr="00F41C41">
        <w:rPr>
          <w:rFonts w:asciiTheme="minorHAnsi" w:hAnsiTheme="minorHAnsi"/>
          <w:sz w:val="24"/>
          <w:szCs w:val="24"/>
          <w:lang w:val="fr-FR"/>
        </w:rPr>
        <w:t>-même (</w:t>
      </w:r>
      <w:r w:rsidRPr="00671D57">
        <w:rPr>
          <w:rStyle w:val="Zkladntext210ptKurzva"/>
          <w:rFonts w:asciiTheme="minorHAnsi" w:hAnsiTheme="minorHAnsi"/>
          <w:i w:val="0"/>
          <w:sz w:val="24"/>
          <w:szCs w:val="24"/>
        </w:rPr>
        <w:t>chute d’un patient à l’hôpital).</w:t>
      </w:r>
    </w:p>
    <w:p w14:paraId="29286315" w14:textId="4FFF481E" w:rsidR="00671D57" w:rsidRDefault="00931AD6" w:rsidP="00671D57">
      <w:pPr>
        <w:pStyle w:val="Zkladntext20"/>
        <w:shd w:val="clear" w:color="auto" w:fill="auto"/>
        <w:tabs>
          <w:tab w:val="left" w:leader="dot" w:pos="7608"/>
        </w:tabs>
        <w:spacing w:line="259" w:lineRule="exact"/>
        <w:ind w:firstLine="0"/>
        <w:rPr>
          <w:rFonts w:asciiTheme="minorHAnsi" w:hAnsiTheme="minorHAnsi"/>
          <w:sz w:val="24"/>
          <w:szCs w:val="24"/>
          <w:lang w:val="fr-FR"/>
        </w:rPr>
      </w:pPr>
      <w:r w:rsidRPr="00F41C41">
        <w:rPr>
          <w:rFonts w:asciiTheme="minorHAnsi" w:hAnsiTheme="minorHAnsi"/>
          <w:sz w:val="24"/>
          <w:szCs w:val="24"/>
          <w:lang w:val="fr-FR"/>
        </w:rPr>
        <w:t xml:space="preserve">Cependant le résultat des soins étant </w:t>
      </w:r>
      <w:r w:rsidRPr="006929D6">
        <w:rPr>
          <w:rFonts w:asciiTheme="minorHAnsi" w:hAnsiTheme="minorHAnsi"/>
          <w:sz w:val="24"/>
          <w:szCs w:val="24"/>
          <w:lang w:val="fr-FR"/>
        </w:rPr>
        <w:t>aléatoire</w:t>
      </w:r>
      <w:r w:rsidR="006929D6">
        <w:rPr>
          <w:rFonts w:asciiTheme="minorHAnsi" w:hAnsiTheme="minorHAnsi"/>
          <w:sz w:val="24"/>
          <w:szCs w:val="24"/>
          <w:lang w:val="fr-FR"/>
        </w:rPr>
        <w:t>*</w:t>
      </w:r>
      <w:r w:rsidRPr="00F41C41">
        <w:rPr>
          <w:rFonts w:asciiTheme="minorHAnsi" w:hAnsiTheme="minorHAnsi"/>
          <w:sz w:val="24"/>
          <w:szCs w:val="24"/>
          <w:lang w:val="fr-FR"/>
        </w:rPr>
        <w:t xml:space="preserve"> et la guérison du patient étant incertaine,</w:t>
      </w:r>
      <w:r w:rsidR="00671D57">
        <w:rPr>
          <w:rFonts w:asciiTheme="minorHAnsi" w:hAnsiTheme="minorHAnsi"/>
          <w:sz w:val="24"/>
          <w:szCs w:val="24"/>
          <w:lang w:val="fr-FR"/>
        </w:rPr>
        <w:t xml:space="preserve"> ………</w:t>
      </w:r>
      <w:r w:rsidR="00671D57" w:rsidRPr="00F41C41">
        <w:rPr>
          <w:rFonts w:asciiTheme="minorHAnsi" w:hAnsiTheme="minorHAnsi"/>
          <w:sz w:val="24"/>
          <w:szCs w:val="24"/>
          <w:lang w:val="fr-FR"/>
        </w:rPr>
        <w:t xml:space="preserve"> </w:t>
      </w:r>
      <w:r w:rsidRPr="00F41C41">
        <w:rPr>
          <w:rFonts w:asciiTheme="minorHAnsi" w:hAnsiTheme="minorHAnsi"/>
          <w:sz w:val="24"/>
          <w:szCs w:val="24"/>
          <w:lang w:val="fr-FR"/>
        </w:rPr>
        <w:t xml:space="preserve">(3), </w:t>
      </w:r>
      <w:r w:rsidRPr="00671D57">
        <w:rPr>
          <w:rStyle w:val="Zkladntext210ptKurzva"/>
          <w:rFonts w:asciiTheme="minorHAnsi" w:hAnsiTheme="minorHAnsi"/>
          <w:i w:val="0"/>
          <w:sz w:val="24"/>
          <w:szCs w:val="24"/>
        </w:rPr>
        <w:t>(ce qui implique</w:t>
      </w:r>
      <w:r w:rsidR="00671D57">
        <w:rPr>
          <w:rStyle w:val="Zkladntext210ptKurzva"/>
          <w:rFonts w:asciiTheme="minorHAnsi" w:hAnsiTheme="minorHAnsi"/>
          <w:i w:val="0"/>
          <w:sz w:val="24"/>
          <w:szCs w:val="24"/>
        </w:rPr>
        <w:t xml:space="preserve"> </w:t>
      </w:r>
      <w:r w:rsidRPr="00671D57">
        <w:rPr>
          <w:rFonts w:asciiTheme="minorHAnsi" w:hAnsiTheme="minorHAnsi"/>
          <w:sz w:val="24"/>
          <w:szCs w:val="24"/>
          <w:lang w:val="fr-FR"/>
        </w:rPr>
        <w:t>que c’est au patient d’apporter la preuve de la faute, du dommage et du lien de causalité)</w:t>
      </w:r>
      <w:r w:rsidRPr="00F41C41">
        <w:rPr>
          <w:rFonts w:asciiTheme="minorHAnsi" w:hAnsiTheme="minorHAnsi"/>
          <w:sz w:val="24"/>
          <w:szCs w:val="24"/>
          <w:lang w:val="fr-FR"/>
        </w:rPr>
        <w:t>.</w:t>
      </w:r>
      <w:r w:rsidRPr="00F41C41">
        <w:rPr>
          <w:rStyle w:val="Zkladntext595ptNekurzva"/>
          <w:rFonts w:asciiTheme="minorHAnsi" w:hAnsiTheme="minorHAnsi"/>
          <w:sz w:val="24"/>
          <w:szCs w:val="24"/>
        </w:rPr>
        <w:t xml:space="preserve"> </w:t>
      </w:r>
      <w:r w:rsidRPr="00671D57">
        <w:rPr>
          <w:rStyle w:val="Zkladntext595ptNekurzva"/>
          <w:rFonts w:asciiTheme="minorHAnsi" w:hAnsiTheme="minorHAnsi"/>
          <w:i w:val="0"/>
          <w:sz w:val="24"/>
          <w:szCs w:val="24"/>
        </w:rPr>
        <w:t>Cependant certains actes médicaux (</w:t>
      </w:r>
      <w:r w:rsidRPr="00F41C41">
        <w:rPr>
          <w:rFonts w:asciiTheme="minorHAnsi" w:hAnsiTheme="minorHAnsi"/>
          <w:sz w:val="24"/>
          <w:szCs w:val="24"/>
          <w:lang w:val="fr-FR"/>
        </w:rPr>
        <w:t>tels que prélèvements et transfusions de sang</w:t>
      </w:r>
      <w:r w:rsidR="00671D57">
        <w:rPr>
          <w:rFonts w:asciiTheme="minorHAnsi" w:hAnsiTheme="minorHAnsi"/>
          <w:sz w:val="24"/>
          <w:szCs w:val="24"/>
          <w:lang w:val="fr-FR"/>
        </w:rPr>
        <w:t>,</w:t>
      </w:r>
      <w:r w:rsidRPr="00F41C41">
        <w:rPr>
          <w:rFonts w:asciiTheme="minorHAnsi" w:hAnsiTheme="minorHAnsi"/>
          <w:sz w:val="24"/>
          <w:szCs w:val="24"/>
          <w:lang w:val="fr-FR"/>
        </w:rPr>
        <w:t xml:space="preserve"> analyses biologiques, actes de chirurgie esthétique ou prothèses dentaires)</w:t>
      </w:r>
      <w:r w:rsidRPr="00F41C41">
        <w:rPr>
          <w:rStyle w:val="Zkladntext595ptNekurzva"/>
          <w:rFonts w:asciiTheme="minorHAnsi" w:hAnsiTheme="minorHAnsi"/>
          <w:sz w:val="24"/>
          <w:szCs w:val="24"/>
        </w:rPr>
        <w:t xml:space="preserve"> </w:t>
      </w:r>
      <w:r w:rsidRPr="00671D57">
        <w:rPr>
          <w:rStyle w:val="Zkladntext595ptNekurzva"/>
          <w:rFonts w:asciiTheme="minorHAnsi" w:hAnsiTheme="minorHAnsi"/>
          <w:i w:val="0"/>
          <w:sz w:val="24"/>
          <w:szCs w:val="24"/>
        </w:rPr>
        <w:t>exigent une obligation de résultat</w:t>
      </w:r>
      <w:r w:rsidRPr="00F41C41">
        <w:rPr>
          <w:rStyle w:val="Zkladntext595ptNekurzva"/>
          <w:rFonts w:asciiTheme="minorHAnsi" w:hAnsiTheme="minorHAnsi"/>
          <w:sz w:val="24"/>
          <w:szCs w:val="24"/>
        </w:rPr>
        <w:t xml:space="preserve"> </w:t>
      </w:r>
      <w:r w:rsidRPr="00F41C41">
        <w:rPr>
          <w:rFonts w:asciiTheme="minorHAnsi" w:hAnsiTheme="minorHAnsi"/>
          <w:sz w:val="24"/>
          <w:szCs w:val="24"/>
          <w:lang w:val="fr-FR"/>
        </w:rPr>
        <w:t>(la charge de la preuve est « inversée » ;</w:t>
      </w:r>
      <w:r w:rsidR="00671D57">
        <w:rPr>
          <w:rFonts w:asciiTheme="minorHAnsi" w:hAnsiTheme="minorHAnsi"/>
          <w:sz w:val="24"/>
          <w:szCs w:val="24"/>
          <w:lang w:val="fr-FR"/>
        </w:rPr>
        <w:t xml:space="preserve"> ……… (4).</w:t>
      </w:r>
    </w:p>
    <w:p w14:paraId="38C7B7BF" w14:textId="42434F66" w:rsidR="00931AD6" w:rsidRDefault="00931AD6" w:rsidP="00671D57">
      <w:pPr>
        <w:pStyle w:val="Zkladntext20"/>
        <w:shd w:val="clear" w:color="auto" w:fill="auto"/>
        <w:tabs>
          <w:tab w:val="left" w:leader="dot" w:pos="7608"/>
        </w:tabs>
        <w:spacing w:line="259" w:lineRule="exact"/>
        <w:ind w:firstLine="0"/>
        <w:rPr>
          <w:rFonts w:asciiTheme="minorHAnsi" w:hAnsiTheme="minorHAnsi"/>
          <w:sz w:val="24"/>
          <w:szCs w:val="24"/>
          <w:lang w:val="fr-FR"/>
        </w:rPr>
      </w:pPr>
      <w:r w:rsidRPr="00F41C41">
        <w:rPr>
          <w:rFonts w:asciiTheme="minorHAnsi" w:hAnsiTheme="minorHAnsi"/>
          <w:sz w:val="24"/>
          <w:szCs w:val="24"/>
          <w:lang w:val="fr-FR"/>
        </w:rPr>
        <w:t>Mais si le médecin ou son établissement de santé public ou privé sont c</w:t>
      </w:r>
      <w:r w:rsidR="00671D57">
        <w:rPr>
          <w:rFonts w:asciiTheme="minorHAnsi" w:hAnsiTheme="minorHAnsi"/>
          <w:sz w:val="24"/>
          <w:szCs w:val="24"/>
          <w:lang w:val="fr-FR"/>
        </w:rPr>
        <w:t>ivilement, pénalement ou admini</w:t>
      </w:r>
      <w:r w:rsidRPr="00F41C41">
        <w:rPr>
          <w:rFonts w:asciiTheme="minorHAnsi" w:hAnsiTheme="minorHAnsi"/>
          <w:sz w:val="24"/>
          <w:szCs w:val="24"/>
          <w:lang w:val="fr-FR"/>
        </w:rPr>
        <w:t>strativement responsables des fautes commises dans l’administration des s</w:t>
      </w:r>
      <w:r w:rsidR="00671D57">
        <w:rPr>
          <w:rFonts w:asciiTheme="minorHAnsi" w:hAnsiTheme="minorHAnsi"/>
          <w:sz w:val="24"/>
          <w:szCs w:val="24"/>
          <w:lang w:val="fr-FR"/>
        </w:rPr>
        <w:t>oins, la responsabilité du médecin</w:t>
      </w:r>
      <w:r w:rsidR="00671D57">
        <w:rPr>
          <w:rFonts w:asciiTheme="minorHAnsi" w:hAnsiTheme="minorHAnsi"/>
          <w:i/>
          <w:sz w:val="24"/>
          <w:szCs w:val="24"/>
          <w:lang w:val="fr-FR"/>
        </w:rPr>
        <w:t xml:space="preserve"> </w:t>
      </w:r>
      <w:r w:rsidRPr="00F41C41">
        <w:rPr>
          <w:rFonts w:asciiTheme="minorHAnsi" w:hAnsiTheme="minorHAnsi"/>
          <w:sz w:val="24"/>
          <w:szCs w:val="24"/>
          <w:lang w:val="fr-FR"/>
        </w:rPr>
        <w:t>peut être également « sans faute », c’est-à-dire que</w:t>
      </w:r>
      <w:r w:rsidR="00671D57">
        <w:rPr>
          <w:rStyle w:val="Zkladntext210ptTun"/>
          <w:rFonts w:asciiTheme="minorHAnsi" w:hAnsiTheme="minorHAnsi"/>
          <w:sz w:val="24"/>
          <w:szCs w:val="24"/>
        </w:rPr>
        <w:t xml:space="preserve"> </w:t>
      </w:r>
      <w:r w:rsidR="00671D57">
        <w:rPr>
          <w:rFonts w:asciiTheme="minorHAnsi" w:hAnsiTheme="minorHAnsi"/>
          <w:sz w:val="24"/>
          <w:szCs w:val="24"/>
          <w:lang w:val="fr-FR"/>
        </w:rPr>
        <w:t xml:space="preserve">……… (5) </w:t>
      </w:r>
      <w:r w:rsidRPr="00F41C41">
        <w:rPr>
          <w:rFonts w:asciiTheme="minorHAnsi" w:hAnsiTheme="minorHAnsi"/>
          <w:sz w:val="24"/>
          <w:szCs w:val="24"/>
          <w:lang w:val="fr-FR"/>
        </w:rPr>
        <w:t>et non une faute du médecin ; ces conséquenc</w:t>
      </w:r>
      <w:r w:rsidR="00671D57">
        <w:rPr>
          <w:rFonts w:asciiTheme="minorHAnsi" w:hAnsiTheme="minorHAnsi"/>
          <w:sz w:val="24"/>
          <w:szCs w:val="24"/>
          <w:lang w:val="fr-FR"/>
        </w:rPr>
        <w:t>es</w:t>
      </w:r>
      <w:r w:rsidR="00671D57">
        <w:rPr>
          <w:rFonts w:asciiTheme="minorHAnsi" w:hAnsiTheme="minorHAnsi"/>
          <w:i/>
          <w:sz w:val="24"/>
          <w:szCs w:val="24"/>
          <w:lang w:val="fr-FR"/>
        </w:rPr>
        <w:t xml:space="preserve"> </w:t>
      </w:r>
      <w:r w:rsidRPr="00F41C41">
        <w:rPr>
          <w:rFonts w:asciiTheme="minorHAnsi" w:hAnsiTheme="minorHAnsi"/>
          <w:sz w:val="24"/>
          <w:szCs w:val="24"/>
          <w:lang w:val="fr-FR"/>
        </w:rPr>
        <w:t>dommageables n’étant pas directement liées à l’objectif de la thérapie (</w:t>
      </w:r>
      <w:r w:rsidRPr="00671D57">
        <w:rPr>
          <w:rStyle w:val="Zkladntext210ptKurzva"/>
          <w:rFonts w:asciiTheme="minorHAnsi" w:hAnsiTheme="minorHAnsi"/>
          <w:i w:val="0"/>
          <w:sz w:val="24"/>
          <w:szCs w:val="24"/>
        </w:rPr>
        <w:t>la responsabilité « sans faute »</w:t>
      </w:r>
      <w:r w:rsidR="00671D57">
        <w:rPr>
          <w:rFonts w:asciiTheme="minorHAnsi" w:hAnsiTheme="minorHAnsi"/>
          <w:i/>
          <w:sz w:val="24"/>
          <w:szCs w:val="24"/>
          <w:lang w:val="fr-FR"/>
        </w:rPr>
        <w:t xml:space="preserve"> </w:t>
      </w:r>
      <w:r w:rsidR="00671D57">
        <w:rPr>
          <w:rFonts w:asciiTheme="minorHAnsi" w:hAnsiTheme="minorHAnsi"/>
          <w:sz w:val="24"/>
          <w:szCs w:val="24"/>
          <w:lang w:val="fr-FR"/>
        </w:rPr>
        <w:t xml:space="preserve">est </w:t>
      </w:r>
      <w:r w:rsidRPr="00671D57">
        <w:rPr>
          <w:rStyle w:val="Zkladntext210ptKurzva"/>
          <w:rFonts w:asciiTheme="minorHAnsi" w:hAnsiTheme="minorHAnsi"/>
          <w:i w:val="0"/>
          <w:sz w:val="24"/>
          <w:szCs w:val="24"/>
        </w:rPr>
        <w:t xml:space="preserve">notamment invoquée en cas « d’infection </w:t>
      </w:r>
      <w:r w:rsidRPr="006929D6">
        <w:rPr>
          <w:rStyle w:val="Zkladntext210ptKurzva"/>
          <w:rFonts w:asciiTheme="minorHAnsi" w:hAnsiTheme="minorHAnsi"/>
          <w:i w:val="0"/>
          <w:sz w:val="24"/>
          <w:szCs w:val="24"/>
        </w:rPr>
        <w:t>nosocomiale</w:t>
      </w:r>
      <w:r w:rsidR="006929D6">
        <w:rPr>
          <w:rStyle w:val="Zkladntext210ptKurzva"/>
          <w:rFonts w:asciiTheme="minorHAnsi" w:hAnsiTheme="minorHAnsi"/>
          <w:i w:val="0"/>
          <w:sz w:val="24"/>
          <w:szCs w:val="24"/>
        </w:rPr>
        <w:t>**</w:t>
      </w:r>
      <w:r w:rsidRPr="00671D57">
        <w:rPr>
          <w:rStyle w:val="Zkladntext210ptKurzva"/>
          <w:rFonts w:asciiTheme="minorHAnsi" w:hAnsiTheme="minorHAnsi"/>
          <w:i w:val="0"/>
          <w:sz w:val="24"/>
          <w:szCs w:val="24"/>
        </w:rPr>
        <w:t xml:space="preserve"> », c’est-à-dire une mal</w:t>
      </w:r>
      <w:r w:rsidR="00671D57">
        <w:rPr>
          <w:rStyle w:val="Zkladntext210ptKurzva"/>
          <w:rFonts w:asciiTheme="minorHAnsi" w:hAnsiTheme="minorHAnsi"/>
          <w:i w:val="0"/>
          <w:sz w:val="24"/>
          <w:szCs w:val="24"/>
        </w:rPr>
        <w:t xml:space="preserve">adie contractée par le patient </w:t>
      </w:r>
      <w:r w:rsidRPr="00671D57">
        <w:rPr>
          <w:rStyle w:val="Zkladntext210ptKurzva"/>
          <w:rFonts w:asciiTheme="minorHAnsi" w:hAnsiTheme="minorHAnsi"/>
          <w:i w:val="0"/>
          <w:sz w:val="24"/>
          <w:szCs w:val="24"/>
        </w:rPr>
        <w:t>et d</w:t>
      </w:r>
      <w:r w:rsidR="00671D57">
        <w:rPr>
          <w:rStyle w:val="Zkladntext210ptKurzva"/>
          <w:rFonts w:asciiTheme="minorHAnsi" w:hAnsiTheme="minorHAnsi"/>
          <w:i w:val="0"/>
          <w:sz w:val="24"/>
          <w:szCs w:val="24"/>
        </w:rPr>
        <w:t>u</w:t>
      </w:r>
      <w:r w:rsidRPr="00671D57">
        <w:rPr>
          <w:rStyle w:val="Zkladntext210ptKurzva"/>
          <w:rFonts w:asciiTheme="minorHAnsi" w:hAnsiTheme="minorHAnsi"/>
          <w:i w:val="0"/>
          <w:sz w:val="24"/>
          <w:szCs w:val="24"/>
        </w:rPr>
        <w:t>e à un défaut d’asepsie)</w:t>
      </w:r>
      <w:r w:rsidRPr="00F41C41">
        <w:rPr>
          <w:rStyle w:val="Zkladntext210ptKurzva"/>
          <w:rFonts w:asciiTheme="minorHAnsi" w:hAnsiTheme="minorHAnsi"/>
          <w:sz w:val="24"/>
          <w:szCs w:val="24"/>
        </w:rPr>
        <w:t>.</w:t>
      </w:r>
      <w:r w:rsidRPr="00F41C41">
        <w:rPr>
          <w:rFonts w:asciiTheme="minorHAnsi" w:hAnsiTheme="minorHAnsi"/>
          <w:sz w:val="24"/>
          <w:szCs w:val="24"/>
          <w:lang w:val="fr-FR"/>
        </w:rPr>
        <w:t xml:space="preserve"> Il est donc primordial que tout praticien soit </w:t>
      </w:r>
      <w:r w:rsidR="00671D57">
        <w:rPr>
          <w:rFonts w:asciiTheme="minorHAnsi" w:hAnsiTheme="minorHAnsi"/>
          <w:sz w:val="24"/>
          <w:szCs w:val="24"/>
          <w:lang w:val="fr-FR"/>
        </w:rPr>
        <w:t>assuré civilement contre ce type d’</w:t>
      </w:r>
      <w:r w:rsidRPr="00F41C41">
        <w:rPr>
          <w:rFonts w:asciiTheme="minorHAnsi" w:hAnsiTheme="minorHAnsi"/>
          <w:sz w:val="24"/>
          <w:szCs w:val="24"/>
          <w:lang w:val="fr-FR"/>
        </w:rPr>
        <w:t>incident médical.</w:t>
      </w:r>
    </w:p>
    <w:p w14:paraId="77606D3F" w14:textId="77777777" w:rsidR="00671D57" w:rsidRDefault="00671D57" w:rsidP="00671D57">
      <w:pPr>
        <w:pStyle w:val="Zkladntext20"/>
        <w:shd w:val="clear" w:color="auto" w:fill="auto"/>
        <w:tabs>
          <w:tab w:val="left" w:leader="dot" w:pos="7608"/>
        </w:tabs>
        <w:spacing w:line="259" w:lineRule="exact"/>
        <w:ind w:firstLine="0"/>
        <w:rPr>
          <w:rFonts w:asciiTheme="minorHAnsi" w:hAnsiTheme="minorHAnsi"/>
          <w:sz w:val="24"/>
          <w:szCs w:val="24"/>
          <w:lang w:val="fr-FR"/>
        </w:rPr>
      </w:pPr>
    </w:p>
    <w:p w14:paraId="494BF901" w14:textId="77777777" w:rsidR="00671D57" w:rsidRPr="00671D57" w:rsidRDefault="00671D57" w:rsidP="00671D57">
      <w:pPr>
        <w:pStyle w:val="Zkladntext20"/>
        <w:shd w:val="clear" w:color="auto" w:fill="auto"/>
        <w:tabs>
          <w:tab w:val="left" w:leader="dot" w:pos="7608"/>
        </w:tabs>
        <w:spacing w:line="259" w:lineRule="exact"/>
        <w:ind w:firstLine="0"/>
        <w:rPr>
          <w:rFonts w:asciiTheme="minorHAnsi" w:hAnsiTheme="minorHAnsi"/>
          <w:i/>
          <w:sz w:val="24"/>
          <w:szCs w:val="24"/>
          <w:lang w:val="fr-FR"/>
        </w:rPr>
      </w:pPr>
    </w:p>
    <w:p w14:paraId="60E0E53D" w14:textId="51CBE94B" w:rsidR="00931AD6" w:rsidRPr="00F41C41" w:rsidRDefault="00700FCF" w:rsidP="00700FCF">
      <w:pPr>
        <w:pStyle w:val="Zkladntext50"/>
        <w:shd w:val="clear" w:color="auto" w:fill="auto"/>
        <w:tabs>
          <w:tab w:val="left" w:pos="411"/>
        </w:tabs>
        <w:spacing w:before="0" w:after="0" w:line="259" w:lineRule="exact"/>
        <w:ind w:firstLine="0"/>
        <w:jc w:val="both"/>
        <w:rPr>
          <w:rFonts w:asciiTheme="minorHAnsi" w:hAnsiTheme="minorHAnsi"/>
          <w:sz w:val="24"/>
          <w:szCs w:val="24"/>
          <w:lang w:val="fr-FR"/>
        </w:rPr>
      </w:pPr>
      <w:r>
        <w:rPr>
          <w:rStyle w:val="Zkladntext595ptNekurzva"/>
          <w:rFonts w:asciiTheme="minorHAnsi" w:hAnsiTheme="minorHAnsi"/>
          <w:sz w:val="24"/>
          <w:szCs w:val="24"/>
        </w:rPr>
        <w:t xml:space="preserve">A. </w:t>
      </w:r>
      <w:r w:rsidR="00931AD6" w:rsidRPr="00F41C41">
        <w:rPr>
          <w:rStyle w:val="Zkladntext595ptNekurzva"/>
          <w:rFonts w:asciiTheme="minorHAnsi" w:hAnsiTheme="minorHAnsi"/>
          <w:sz w:val="24"/>
          <w:szCs w:val="24"/>
        </w:rPr>
        <w:t xml:space="preserve">engagée sur le fondement d’une faute contractuelle </w:t>
      </w:r>
      <w:r w:rsidR="00931AD6" w:rsidRPr="00700FCF">
        <w:rPr>
          <w:rFonts w:asciiTheme="minorHAnsi" w:hAnsiTheme="minorHAnsi"/>
          <w:i w:val="0"/>
          <w:sz w:val="24"/>
          <w:szCs w:val="24"/>
          <w:lang w:val="fr-FR"/>
        </w:rPr>
        <w:t>(ex. : erreur ou retard de diagnostic, manquement à l’obligation de surveillance, incident chirurgical, etc.)</w:t>
      </w:r>
    </w:p>
    <w:p w14:paraId="2EC7409C" w14:textId="2E0A233D" w:rsidR="00931AD6" w:rsidRPr="00F41C41" w:rsidRDefault="00700FCF"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r>
        <w:rPr>
          <w:rFonts w:asciiTheme="minorHAnsi" w:hAnsiTheme="minorHAnsi"/>
          <w:sz w:val="24"/>
          <w:szCs w:val="24"/>
          <w:lang w:val="fr-FR"/>
        </w:rPr>
        <w:t xml:space="preserve">B. </w:t>
      </w:r>
      <w:r w:rsidR="006929D6">
        <w:rPr>
          <w:rFonts w:asciiTheme="minorHAnsi" w:hAnsiTheme="minorHAnsi"/>
          <w:sz w:val="24"/>
          <w:szCs w:val="24"/>
          <w:lang w:val="fr-FR"/>
        </w:rPr>
        <w:t>c’est l’acte médical</w:t>
      </w:r>
      <w:r w:rsidR="00931AD6" w:rsidRPr="00F41C41">
        <w:rPr>
          <w:rFonts w:asciiTheme="minorHAnsi" w:hAnsiTheme="minorHAnsi"/>
          <w:sz w:val="24"/>
          <w:szCs w:val="24"/>
          <w:lang w:val="fr-FR"/>
        </w:rPr>
        <w:t xml:space="preserve"> lui-même qui est responsable des conséquences dommageables</w:t>
      </w:r>
    </w:p>
    <w:p w14:paraId="2D066648" w14:textId="4CE7114D" w:rsidR="00931AD6" w:rsidRPr="00F41C41" w:rsidRDefault="00700FCF" w:rsidP="00700FCF">
      <w:pPr>
        <w:pStyle w:val="Zkladntext50"/>
        <w:shd w:val="clear" w:color="auto" w:fill="auto"/>
        <w:tabs>
          <w:tab w:val="left" w:pos="411"/>
        </w:tabs>
        <w:spacing w:before="120" w:after="0" w:line="259" w:lineRule="exact"/>
        <w:ind w:firstLine="0"/>
        <w:jc w:val="both"/>
        <w:rPr>
          <w:rFonts w:asciiTheme="minorHAnsi" w:hAnsiTheme="minorHAnsi"/>
          <w:sz w:val="24"/>
          <w:szCs w:val="24"/>
          <w:lang w:val="fr-FR"/>
        </w:rPr>
      </w:pPr>
      <w:r>
        <w:rPr>
          <w:rStyle w:val="Zkladntext595ptNekurzva"/>
          <w:rFonts w:asciiTheme="minorHAnsi" w:hAnsiTheme="minorHAnsi"/>
          <w:sz w:val="24"/>
          <w:szCs w:val="24"/>
        </w:rPr>
        <w:t xml:space="preserve">C. </w:t>
      </w:r>
      <w:r w:rsidR="00931AD6" w:rsidRPr="00F41C41">
        <w:rPr>
          <w:rStyle w:val="Zkladntext595ptNekurzva"/>
          <w:rFonts w:asciiTheme="minorHAnsi" w:hAnsiTheme="minorHAnsi"/>
          <w:sz w:val="24"/>
          <w:szCs w:val="24"/>
        </w:rPr>
        <w:t xml:space="preserve">à lui apporter tous les « </w:t>
      </w:r>
      <w:r w:rsidR="00931AD6" w:rsidRPr="00700FCF">
        <w:rPr>
          <w:rFonts w:asciiTheme="minorHAnsi" w:hAnsiTheme="minorHAnsi"/>
          <w:i w:val="0"/>
          <w:sz w:val="24"/>
          <w:szCs w:val="24"/>
          <w:lang w:val="fr-FR"/>
        </w:rPr>
        <w:t>soins consciencieux, attentifs, et (...), conformes aux données acquises de la scien</w:t>
      </w:r>
      <w:r>
        <w:rPr>
          <w:rFonts w:asciiTheme="minorHAnsi" w:hAnsiTheme="minorHAnsi"/>
          <w:i w:val="0"/>
          <w:sz w:val="24"/>
          <w:szCs w:val="24"/>
          <w:lang w:val="fr-FR"/>
        </w:rPr>
        <w:t>ce »</w:t>
      </w:r>
      <w:r w:rsidR="00931AD6" w:rsidRPr="00700FCF">
        <w:rPr>
          <w:rFonts w:asciiTheme="minorHAnsi" w:hAnsiTheme="minorHAnsi"/>
          <w:i w:val="0"/>
          <w:sz w:val="24"/>
          <w:szCs w:val="24"/>
          <w:lang w:val="fr-FR"/>
        </w:rPr>
        <w:t xml:space="preserve"> </w:t>
      </w:r>
      <w:r w:rsidR="00931AD6" w:rsidRPr="00F41C41">
        <w:rPr>
          <w:rStyle w:val="Zkladntext595ptNekurzva"/>
          <w:rFonts w:asciiTheme="minorHAnsi" w:hAnsiTheme="minorHAnsi"/>
          <w:sz w:val="24"/>
          <w:szCs w:val="24"/>
        </w:rPr>
        <w:t>nécessaires à la guérison</w:t>
      </w:r>
    </w:p>
    <w:p w14:paraId="698EA82D" w14:textId="445074E7" w:rsidR="00931AD6" w:rsidRPr="00F41C41" w:rsidRDefault="00700FCF"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r>
        <w:rPr>
          <w:rFonts w:asciiTheme="minorHAnsi" w:hAnsiTheme="minorHAnsi"/>
          <w:sz w:val="24"/>
          <w:szCs w:val="24"/>
          <w:lang w:val="fr-FR"/>
        </w:rPr>
        <w:t xml:space="preserve">D. </w:t>
      </w:r>
      <w:r w:rsidR="00931AD6" w:rsidRPr="00F41C41">
        <w:rPr>
          <w:rFonts w:asciiTheme="minorHAnsi" w:hAnsiTheme="minorHAnsi"/>
          <w:sz w:val="24"/>
          <w:szCs w:val="24"/>
          <w:lang w:val="fr-FR"/>
        </w:rPr>
        <w:t>le praticien doit alors apporter la preuve qu’il n’a pas commis de faute sans pouvoir invoquer l’une</w:t>
      </w:r>
      <w:r>
        <w:rPr>
          <w:rFonts w:asciiTheme="minorHAnsi" w:hAnsiTheme="minorHAnsi"/>
          <w:sz w:val="24"/>
          <w:szCs w:val="24"/>
          <w:lang w:val="fr-FR"/>
        </w:rPr>
        <w:t xml:space="preserve"> des </w:t>
      </w:r>
      <w:r w:rsidR="00931AD6" w:rsidRPr="00F41C41">
        <w:rPr>
          <w:rFonts w:asciiTheme="minorHAnsi" w:hAnsiTheme="minorHAnsi"/>
          <w:sz w:val="24"/>
          <w:szCs w:val="24"/>
          <w:lang w:val="fr-FR"/>
        </w:rPr>
        <w:t>cause</w:t>
      </w:r>
      <w:r>
        <w:rPr>
          <w:rFonts w:asciiTheme="minorHAnsi" w:hAnsiTheme="minorHAnsi"/>
          <w:sz w:val="24"/>
          <w:szCs w:val="24"/>
          <w:lang w:val="fr-FR"/>
        </w:rPr>
        <w:t>s</w:t>
      </w:r>
      <w:r w:rsidR="00931AD6" w:rsidRPr="00F41C41">
        <w:rPr>
          <w:rFonts w:asciiTheme="minorHAnsi" w:hAnsiTheme="minorHAnsi"/>
          <w:sz w:val="24"/>
          <w:szCs w:val="24"/>
          <w:lang w:val="fr-FR"/>
        </w:rPr>
        <w:t xml:space="preserve"> d’exonération</w:t>
      </w:r>
    </w:p>
    <w:p w14:paraId="20D6C641" w14:textId="68A67A24" w:rsidR="00931AD6" w:rsidRPr="00F41C41" w:rsidRDefault="00700FCF"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r>
        <w:rPr>
          <w:rFonts w:asciiTheme="minorHAnsi" w:hAnsiTheme="minorHAnsi"/>
          <w:sz w:val="24"/>
          <w:szCs w:val="24"/>
          <w:lang w:val="fr-FR"/>
        </w:rPr>
        <w:t xml:space="preserve">E. </w:t>
      </w:r>
      <w:r w:rsidR="00931AD6" w:rsidRPr="00F41C41">
        <w:rPr>
          <w:rFonts w:asciiTheme="minorHAnsi" w:hAnsiTheme="minorHAnsi"/>
          <w:sz w:val="24"/>
          <w:szCs w:val="24"/>
          <w:lang w:val="fr-FR"/>
        </w:rPr>
        <w:t>le médecin n’est le plus souvent débiteur que d’une obligation de moyen</w:t>
      </w:r>
    </w:p>
    <w:p w14:paraId="18B923E0" w14:textId="77777777" w:rsidR="008D041C" w:rsidRDefault="008D041C"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11A20D89" w14:textId="77777777" w:rsidR="008D041C" w:rsidRDefault="008D041C"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10EE0D59" w14:textId="77777777" w:rsidR="008D041C" w:rsidRDefault="008D041C"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1782DB3D" w14:textId="77777777" w:rsidR="008D041C" w:rsidRDefault="008D041C"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122166B7" w14:textId="77777777" w:rsidR="008D041C" w:rsidRDefault="008D041C"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266E2CC2" w14:textId="77777777" w:rsidR="008D041C" w:rsidRDefault="008D041C"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6A806169" w14:textId="5DA19C34" w:rsidR="00931AD6" w:rsidRPr="00F41C41" w:rsidRDefault="00700FCF"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r>
        <w:rPr>
          <w:rFonts w:asciiTheme="minorHAnsi" w:hAnsiTheme="minorHAnsi"/>
          <w:sz w:val="24"/>
          <w:szCs w:val="24"/>
          <w:lang w:val="fr-FR"/>
        </w:rPr>
        <w:t xml:space="preserve">F. </w:t>
      </w:r>
      <w:r w:rsidR="00931AD6" w:rsidRPr="00F41C41">
        <w:rPr>
          <w:rFonts w:asciiTheme="minorHAnsi" w:hAnsiTheme="minorHAnsi"/>
          <w:sz w:val="24"/>
          <w:szCs w:val="24"/>
          <w:lang w:val="fr-FR"/>
        </w:rPr>
        <w:t>le patient doit alors apporter la preuve que le praticien a commis une faute et ne peut invoquer l’une</w:t>
      </w:r>
      <w:r>
        <w:rPr>
          <w:rFonts w:asciiTheme="minorHAnsi" w:hAnsiTheme="minorHAnsi"/>
          <w:sz w:val="24"/>
          <w:szCs w:val="24"/>
          <w:lang w:val="fr-FR"/>
        </w:rPr>
        <w:t xml:space="preserve"> des </w:t>
      </w:r>
      <w:r w:rsidR="00931AD6" w:rsidRPr="00F41C41">
        <w:rPr>
          <w:rFonts w:asciiTheme="minorHAnsi" w:hAnsiTheme="minorHAnsi"/>
          <w:sz w:val="24"/>
          <w:szCs w:val="24"/>
          <w:lang w:val="fr-FR"/>
        </w:rPr>
        <w:t>cause</w:t>
      </w:r>
      <w:r>
        <w:rPr>
          <w:rFonts w:asciiTheme="minorHAnsi" w:hAnsiTheme="minorHAnsi"/>
          <w:sz w:val="24"/>
          <w:szCs w:val="24"/>
          <w:lang w:val="fr-FR"/>
        </w:rPr>
        <w:t>s</w:t>
      </w:r>
      <w:r w:rsidR="00931AD6" w:rsidRPr="00F41C41">
        <w:rPr>
          <w:rFonts w:asciiTheme="minorHAnsi" w:hAnsiTheme="minorHAnsi"/>
          <w:sz w:val="24"/>
          <w:szCs w:val="24"/>
          <w:lang w:val="fr-FR"/>
        </w:rPr>
        <w:t xml:space="preserve"> d’exonération</w:t>
      </w:r>
    </w:p>
    <w:p w14:paraId="5A25E304" w14:textId="3F1715AE" w:rsidR="00931AD6" w:rsidRDefault="00700FCF"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r>
        <w:rPr>
          <w:rFonts w:asciiTheme="minorHAnsi" w:hAnsiTheme="minorHAnsi"/>
          <w:sz w:val="24"/>
          <w:szCs w:val="24"/>
          <w:lang w:val="fr-FR"/>
        </w:rPr>
        <w:t xml:space="preserve">G. </w:t>
      </w:r>
      <w:r w:rsidR="00931AD6" w:rsidRPr="00F41C41">
        <w:rPr>
          <w:rFonts w:asciiTheme="minorHAnsi" w:hAnsiTheme="minorHAnsi"/>
          <w:sz w:val="24"/>
          <w:szCs w:val="24"/>
          <w:lang w:val="fr-FR"/>
        </w:rPr>
        <w:t>le médecin n’est le plus souvent débiteur que d’une obligation de résultat</w:t>
      </w:r>
    </w:p>
    <w:p w14:paraId="078FAC5B" w14:textId="77777777" w:rsidR="00700FCF" w:rsidRDefault="00700FCF"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p>
    <w:p w14:paraId="2DD3C473" w14:textId="5D740830" w:rsidR="00700FCF" w:rsidRDefault="006929D6" w:rsidP="00700FCF">
      <w:pPr>
        <w:pStyle w:val="Zkladntext20"/>
        <w:shd w:val="clear" w:color="auto" w:fill="auto"/>
        <w:tabs>
          <w:tab w:val="left" w:pos="411"/>
        </w:tabs>
        <w:spacing w:before="120" w:line="259" w:lineRule="exact"/>
        <w:ind w:firstLine="0"/>
        <w:rPr>
          <w:rFonts w:asciiTheme="minorHAnsi" w:hAnsiTheme="minorHAnsi"/>
          <w:sz w:val="24"/>
          <w:szCs w:val="24"/>
          <w:lang w:val="fr-FR"/>
        </w:rPr>
      </w:pPr>
      <w:r>
        <w:rPr>
          <w:rFonts w:asciiTheme="minorHAnsi" w:hAnsiTheme="minorHAnsi"/>
          <w:sz w:val="24"/>
          <w:szCs w:val="24"/>
          <w:lang w:val="fr-FR"/>
        </w:rPr>
        <w:t xml:space="preserve">* </w:t>
      </w:r>
      <w:r w:rsidRPr="006929D6">
        <w:rPr>
          <w:rFonts w:asciiTheme="minorHAnsi" w:hAnsiTheme="minorHAnsi"/>
          <w:sz w:val="22"/>
          <w:szCs w:val="22"/>
          <w:lang w:val="fr-FR"/>
        </w:rPr>
        <w:t>imprévisible, lié au hasard</w:t>
      </w:r>
    </w:p>
    <w:p w14:paraId="7FEDB635" w14:textId="7D08A718" w:rsidR="006929D6" w:rsidRPr="00F41C41" w:rsidRDefault="006929D6" w:rsidP="006929D6">
      <w:pPr>
        <w:pStyle w:val="Zkladntext20"/>
        <w:shd w:val="clear" w:color="auto" w:fill="auto"/>
        <w:tabs>
          <w:tab w:val="left" w:pos="411"/>
        </w:tabs>
        <w:spacing w:before="120" w:line="259" w:lineRule="exact"/>
        <w:ind w:firstLine="0"/>
        <w:jc w:val="left"/>
        <w:rPr>
          <w:rFonts w:asciiTheme="minorHAnsi" w:hAnsiTheme="minorHAnsi"/>
          <w:sz w:val="24"/>
          <w:szCs w:val="24"/>
          <w:lang w:val="fr-FR"/>
        </w:rPr>
      </w:pPr>
      <w:r>
        <w:rPr>
          <w:rFonts w:asciiTheme="minorHAnsi" w:hAnsiTheme="minorHAnsi"/>
          <w:sz w:val="24"/>
          <w:szCs w:val="24"/>
          <w:lang w:val="fr-FR"/>
        </w:rPr>
        <w:t>**</w:t>
      </w:r>
      <w:r w:rsidRPr="006929D6">
        <w:rPr>
          <w:rFonts w:ascii="Arial" w:hAnsi="Arial" w:cs="Arial"/>
          <w:color w:val="424242"/>
          <w:sz w:val="26"/>
          <w:szCs w:val="26"/>
          <w:lang w:val="en-US"/>
        </w:rPr>
        <w:t xml:space="preserve"> </w:t>
      </w:r>
      <w:r w:rsidRPr="006929D6">
        <w:rPr>
          <w:rFonts w:asciiTheme="minorHAnsi" w:hAnsiTheme="minorHAnsi" w:cs="Arial"/>
          <w:sz w:val="22"/>
          <w:szCs w:val="22"/>
          <w:lang w:val="fr-FR"/>
        </w:rPr>
        <w:t xml:space="preserve">Une infection </w:t>
      </w:r>
      <w:r w:rsidRPr="006929D6">
        <w:rPr>
          <w:rFonts w:asciiTheme="minorHAnsi" w:hAnsiTheme="minorHAnsi" w:cs="Arial"/>
          <w:bCs/>
          <w:sz w:val="22"/>
          <w:szCs w:val="22"/>
          <w:lang w:val="fr-FR"/>
        </w:rPr>
        <w:t>nosocomiale</w:t>
      </w:r>
      <w:r w:rsidRPr="006929D6">
        <w:rPr>
          <w:rFonts w:asciiTheme="minorHAnsi" w:hAnsiTheme="minorHAnsi" w:cs="Arial"/>
          <w:sz w:val="22"/>
          <w:szCs w:val="22"/>
          <w:lang w:val="fr-FR"/>
        </w:rPr>
        <w:t xml:space="preserve"> est une infection contractée lors d'un séjour dans un établissement de santé.</w:t>
      </w:r>
    </w:p>
    <w:p w14:paraId="463052E3" w14:textId="77777777" w:rsidR="00447E36" w:rsidRPr="00F41C41" w:rsidRDefault="00447E36" w:rsidP="00447E36">
      <w:pPr>
        <w:pStyle w:val="Zkladntext20"/>
        <w:shd w:val="clear" w:color="auto" w:fill="auto"/>
        <w:spacing w:before="120" w:line="259" w:lineRule="exact"/>
        <w:ind w:firstLine="0"/>
        <w:rPr>
          <w:rFonts w:asciiTheme="minorHAnsi" w:hAnsiTheme="minorHAnsi"/>
          <w:sz w:val="24"/>
          <w:szCs w:val="24"/>
          <w:lang w:val="fr-FR"/>
        </w:rPr>
      </w:pPr>
    </w:p>
    <w:p w14:paraId="46E8A2AF" w14:textId="5AB62E35" w:rsidR="00447E36" w:rsidRPr="00447E36" w:rsidRDefault="00447E36" w:rsidP="00447E36">
      <w:pPr>
        <w:pStyle w:val="Zkladntext40"/>
        <w:shd w:val="clear" w:color="auto" w:fill="auto"/>
        <w:spacing w:before="240" w:after="0" w:line="259" w:lineRule="exact"/>
        <w:ind w:firstLine="0"/>
        <w:rPr>
          <w:rFonts w:asciiTheme="minorHAnsi" w:hAnsiTheme="minorHAnsi"/>
          <w:b/>
          <w:bCs/>
          <w:sz w:val="24"/>
          <w:szCs w:val="24"/>
          <w:lang w:val="fr-FR"/>
        </w:rPr>
      </w:pPr>
      <w:r w:rsidRPr="00681B5C">
        <w:rPr>
          <w:rFonts w:asciiTheme="minorHAnsi" w:hAnsiTheme="minorHAnsi" w:cs="Gisha"/>
          <w:noProof/>
          <w:sz w:val="24"/>
          <w:szCs w:val="24"/>
          <w:lang w:val="en-US"/>
        </w:rPr>
        <w:drawing>
          <wp:inline distT="0" distB="0" distL="0" distR="0" wp14:anchorId="65B5F3B5" wp14:editId="10534252">
            <wp:extent cx="341630" cy="341630"/>
            <wp:effectExtent l="19050" t="0" r="1270" b="0"/>
            <wp:docPr id="6"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1"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F41C41">
        <w:rPr>
          <w:rFonts w:asciiTheme="minorHAnsi" w:hAnsiTheme="minorHAnsi"/>
          <w:b/>
          <w:bCs/>
          <w:sz w:val="24"/>
          <w:szCs w:val="24"/>
          <w:lang w:val="fr-FR"/>
        </w:rPr>
        <w:t xml:space="preserve"> </w:t>
      </w:r>
      <w:r>
        <w:rPr>
          <w:rFonts w:asciiTheme="minorHAnsi" w:hAnsiTheme="minorHAnsi"/>
          <w:b/>
          <w:bCs/>
          <w:i w:val="0"/>
          <w:sz w:val="24"/>
          <w:szCs w:val="24"/>
          <w:lang w:val="fr-FR"/>
        </w:rPr>
        <w:t xml:space="preserve">Voici une liste d’obligations : indiquez le type d’obligation dont il s’agit en cochant la case correspondante. </w:t>
      </w:r>
    </w:p>
    <w:p w14:paraId="5B5CC819" w14:textId="326E704C" w:rsidR="00447E36" w:rsidRDefault="00447E36" w:rsidP="00447E36">
      <w:pPr>
        <w:pStyle w:val="Zkladntext40"/>
        <w:shd w:val="clear" w:color="auto" w:fill="auto"/>
        <w:spacing w:before="240" w:after="0" w:line="259" w:lineRule="exact"/>
        <w:ind w:firstLine="0"/>
        <w:jc w:val="center"/>
        <w:rPr>
          <w:rFonts w:asciiTheme="minorHAnsi" w:hAnsiTheme="minorHAnsi"/>
          <w:b/>
          <w:bCs/>
          <w:i w:val="0"/>
          <w:sz w:val="24"/>
          <w:szCs w:val="24"/>
          <w:lang w:val="fr-FR"/>
        </w:rPr>
      </w:pPr>
      <w:r w:rsidRPr="00447E36">
        <w:rPr>
          <w:rFonts w:asciiTheme="minorHAnsi" w:hAnsiTheme="minorHAnsi"/>
          <w:b/>
          <w:bCs/>
          <w:i w:val="0"/>
          <w:sz w:val="24"/>
          <w:szCs w:val="24"/>
          <w:lang w:val="fr-FR"/>
        </w:rPr>
        <w:t>Obligation de donner, de faire et de ne pas faire.</w:t>
      </w:r>
    </w:p>
    <w:p w14:paraId="51D6CEE0" w14:textId="77777777" w:rsidR="00447E36" w:rsidRPr="00447E36" w:rsidRDefault="00447E36" w:rsidP="00447E36">
      <w:pPr>
        <w:pStyle w:val="Zkladntext40"/>
        <w:shd w:val="clear" w:color="auto" w:fill="auto"/>
        <w:spacing w:after="0" w:line="259" w:lineRule="exact"/>
        <w:ind w:firstLine="0"/>
        <w:jc w:val="center"/>
        <w:rPr>
          <w:rFonts w:asciiTheme="minorHAnsi" w:hAnsiTheme="minorHAnsi"/>
          <w:b/>
          <w:bCs/>
          <w:i w:val="0"/>
          <w:sz w:val="24"/>
          <w:szCs w:val="24"/>
          <w:lang w:val="fr-FR"/>
        </w:rPr>
      </w:pPr>
    </w:p>
    <w:tbl>
      <w:tblPr>
        <w:tblStyle w:val="TableGrid"/>
        <w:tblW w:w="0" w:type="auto"/>
        <w:tblLook w:val="04A0" w:firstRow="1" w:lastRow="0" w:firstColumn="1" w:lastColumn="0" w:noHBand="0" w:noVBand="1"/>
      </w:tblPr>
      <w:tblGrid>
        <w:gridCol w:w="675"/>
        <w:gridCol w:w="3828"/>
        <w:gridCol w:w="1417"/>
        <w:gridCol w:w="1418"/>
        <w:gridCol w:w="1382"/>
      </w:tblGrid>
      <w:tr w:rsidR="00447E36" w14:paraId="5F1249F4" w14:textId="77777777" w:rsidTr="00447E36">
        <w:tc>
          <w:tcPr>
            <w:tcW w:w="675" w:type="dxa"/>
          </w:tcPr>
          <w:p w14:paraId="266A1ABB" w14:textId="77777777" w:rsidR="00447E36" w:rsidRDefault="00447E36" w:rsidP="00447E36">
            <w:pPr>
              <w:pStyle w:val="Zkladntext40"/>
              <w:shd w:val="clear" w:color="auto" w:fill="auto"/>
              <w:spacing w:before="240" w:after="0" w:line="259" w:lineRule="exact"/>
              <w:ind w:firstLine="0"/>
              <w:rPr>
                <w:rFonts w:asciiTheme="minorHAnsi" w:hAnsiTheme="minorHAnsi"/>
                <w:b/>
                <w:bCs/>
                <w:i w:val="0"/>
                <w:sz w:val="24"/>
                <w:szCs w:val="24"/>
                <w:lang w:val="fr-FR"/>
              </w:rPr>
            </w:pPr>
          </w:p>
        </w:tc>
        <w:tc>
          <w:tcPr>
            <w:tcW w:w="3828" w:type="dxa"/>
          </w:tcPr>
          <w:p w14:paraId="4F9051EC" w14:textId="77777777" w:rsidR="00447E36" w:rsidRDefault="00447E36" w:rsidP="00447E36">
            <w:pPr>
              <w:pStyle w:val="Zkladntext40"/>
              <w:shd w:val="clear" w:color="auto" w:fill="auto"/>
              <w:spacing w:before="240" w:after="0" w:line="259" w:lineRule="exact"/>
              <w:ind w:firstLine="0"/>
              <w:rPr>
                <w:rFonts w:asciiTheme="minorHAnsi" w:hAnsiTheme="minorHAnsi"/>
                <w:b/>
                <w:bCs/>
                <w:i w:val="0"/>
                <w:sz w:val="24"/>
                <w:szCs w:val="24"/>
                <w:lang w:val="fr-FR"/>
              </w:rPr>
            </w:pPr>
          </w:p>
        </w:tc>
        <w:tc>
          <w:tcPr>
            <w:tcW w:w="1417" w:type="dxa"/>
          </w:tcPr>
          <w:p w14:paraId="6EA3AA57" w14:textId="1175595A" w:rsidR="00447E36" w:rsidRPr="00447E36" w:rsidRDefault="00447E36" w:rsidP="00447E36">
            <w:pPr>
              <w:pStyle w:val="Zkladntext40"/>
              <w:shd w:val="clear" w:color="auto" w:fill="auto"/>
              <w:spacing w:after="0" w:line="240" w:lineRule="exact"/>
              <w:ind w:firstLine="0"/>
              <w:rPr>
                <w:rFonts w:asciiTheme="minorHAnsi" w:hAnsiTheme="minorHAnsi"/>
                <w:bCs/>
                <w:i w:val="0"/>
                <w:sz w:val="20"/>
                <w:szCs w:val="20"/>
                <w:lang w:val="fr-FR"/>
              </w:rPr>
            </w:pPr>
            <w:r w:rsidRPr="00447E36">
              <w:rPr>
                <w:rFonts w:asciiTheme="minorHAnsi" w:hAnsiTheme="minorHAnsi"/>
                <w:bCs/>
                <w:i w:val="0"/>
                <w:sz w:val="20"/>
                <w:szCs w:val="20"/>
                <w:lang w:val="fr-FR"/>
              </w:rPr>
              <w:t>Obligation de donner</w:t>
            </w:r>
          </w:p>
        </w:tc>
        <w:tc>
          <w:tcPr>
            <w:tcW w:w="1418" w:type="dxa"/>
          </w:tcPr>
          <w:p w14:paraId="17CAC31E" w14:textId="03E85AF1" w:rsidR="00447E36" w:rsidRDefault="00447E36" w:rsidP="00447E36">
            <w:pPr>
              <w:pStyle w:val="Zkladntext40"/>
              <w:shd w:val="clear" w:color="auto" w:fill="auto"/>
              <w:spacing w:after="0" w:line="240" w:lineRule="exact"/>
              <w:ind w:firstLine="0"/>
              <w:rPr>
                <w:rFonts w:asciiTheme="minorHAnsi" w:hAnsiTheme="minorHAnsi"/>
                <w:b/>
                <w:bCs/>
                <w:i w:val="0"/>
                <w:sz w:val="24"/>
                <w:szCs w:val="24"/>
                <w:lang w:val="fr-FR"/>
              </w:rPr>
            </w:pPr>
            <w:r w:rsidRPr="00447E36">
              <w:rPr>
                <w:rFonts w:asciiTheme="minorHAnsi" w:hAnsiTheme="minorHAnsi"/>
                <w:bCs/>
                <w:i w:val="0"/>
                <w:sz w:val="20"/>
                <w:szCs w:val="20"/>
                <w:lang w:val="fr-FR"/>
              </w:rPr>
              <w:t xml:space="preserve">Obligation de </w:t>
            </w:r>
            <w:r>
              <w:rPr>
                <w:rFonts w:asciiTheme="minorHAnsi" w:hAnsiTheme="minorHAnsi"/>
                <w:bCs/>
                <w:i w:val="0"/>
                <w:sz w:val="20"/>
                <w:szCs w:val="20"/>
                <w:lang w:val="fr-FR"/>
              </w:rPr>
              <w:t>faire</w:t>
            </w:r>
          </w:p>
        </w:tc>
        <w:tc>
          <w:tcPr>
            <w:tcW w:w="1382" w:type="dxa"/>
          </w:tcPr>
          <w:p w14:paraId="58AC24F2" w14:textId="6568282D" w:rsidR="00447E36" w:rsidRDefault="00447E36" w:rsidP="00447E36">
            <w:pPr>
              <w:pStyle w:val="Zkladntext40"/>
              <w:shd w:val="clear" w:color="auto" w:fill="auto"/>
              <w:spacing w:after="0" w:line="240" w:lineRule="exact"/>
              <w:ind w:firstLine="0"/>
              <w:rPr>
                <w:rFonts w:asciiTheme="minorHAnsi" w:hAnsiTheme="minorHAnsi"/>
                <w:b/>
                <w:bCs/>
                <w:i w:val="0"/>
                <w:sz w:val="24"/>
                <w:szCs w:val="24"/>
                <w:lang w:val="fr-FR"/>
              </w:rPr>
            </w:pPr>
            <w:r w:rsidRPr="00447E36">
              <w:rPr>
                <w:rFonts w:asciiTheme="minorHAnsi" w:hAnsiTheme="minorHAnsi"/>
                <w:bCs/>
                <w:i w:val="0"/>
                <w:sz w:val="20"/>
                <w:szCs w:val="20"/>
                <w:lang w:val="fr-FR"/>
              </w:rPr>
              <w:t xml:space="preserve">Obligation de </w:t>
            </w:r>
            <w:r>
              <w:rPr>
                <w:rFonts w:asciiTheme="minorHAnsi" w:hAnsiTheme="minorHAnsi"/>
                <w:bCs/>
                <w:i w:val="0"/>
                <w:sz w:val="20"/>
                <w:szCs w:val="20"/>
                <w:lang w:val="fr-FR"/>
              </w:rPr>
              <w:t>ne pas faire</w:t>
            </w:r>
          </w:p>
        </w:tc>
      </w:tr>
      <w:tr w:rsidR="00447E36" w14:paraId="1BC08FE0" w14:textId="77777777" w:rsidTr="00447E36">
        <w:tc>
          <w:tcPr>
            <w:tcW w:w="675" w:type="dxa"/>
          </w:tcPr>
          <w:p w14:paraId="5BAC0103" w14:textId="7241AC46"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1.</w:t>
            </w:r>
          </w:p>
        </w:tc>
        <w:tc>
          <w:tcPr>
            <w:tcW w:w="3828" w:type="dxa"/>
          </w:tcPr>
          <w:p w14:paraId="70AFB517" w14:textId="28A0FD80"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Réparer une machine à laver</w:t>
            </w:r>
          </w:p>
        </w:tc>
        <w:tc>
          <w:tcPr>
            <w:tcW w:w="1417" w:type="dxa"/>
          </w:tcPr>
          <w:p w14:paraId="1FC32DDE"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1DC35087"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68F50B54"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45446761" w14:textId="77777777" w:rsidTr="00447E36">
        <w:tc>
          <w:tcPr>
            <w:tcW w:w="675" w:type="dxa"/>
          </w:tcPr>
          <w:p w14:paraId="455C4F9A" w14:textId="5C7AE21A"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2.</w:t>
            </w:r>
          </w:p>
        </w:tc>
        <w:tc>
          <w:tcPr>
            <w:tcW w:w="3828" w:type="dxa"/>
          </w:tcPr>
          <w:p w14:paraId="0166AEE0" w14:textId="4905675F"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Payer le prix d’une prestation</w:t>
            </w:r>
          </w:p>
        </w:tc>
        <w:tc>
          <w:tcPr>
            <w:tcW w:w="1417" w:type="dxa"/>
          </w:tcPr>
          <w:p w14:paraId="5B4F7860"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12C9F324"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6881591C"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2D5E5F13" w14:textId="77777777" w:rsidTr="00447E36">
        <w:tc>
          <w:tcPr>
            <w:tcW w:w="675" w:type="dxa"/>
          </w:tcPr>
          <w:p w14:paraId="6C3ED6C4" w14:textId="7140F634"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3.</w:t>
            </w:r>
          </w:p>
        </w:tc>
        <w:tc>
          <w:tcPr>
            <w:tcW w:w="3828" w:type="dxa"/>
          </w:tcPr>
          <w:p w14:paraId="41C217F0" w14:textId="2427EF40"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Obligation de non concurrence</w:t>
            </w:r>
          </w:p>
        </w:tc>
        <w:tc>
          <w:tcPr>
            <w:tcW w:w="1417" w:type="dxa"/>
          </w:tcPr>
          <w:p w14:paraId="4E1D1A0B"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4D7CF941"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4E73039C"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6D44B3E2" w14:textId="77777777" w:rsidTr="00447E36">
        <w:tc>
          <w:tcPr>
            <w:tcW w:w="675" w:type="dxa"/>
          </w:tcPr>
          <w:p w14:paraId="187228DB" w14:textId="64322545"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4. </w:t>
            </w:r>
          </w:p>
        </w:tc>
        <w:tc>
          <w:tcPr>
            <w:tcW w:w="3828" w:type="dxa"/>
          </w:tcPr>
          <w:p w14:paraId="6E9621F0" w14:textId="72CCB5FC"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Chercher un acquéreur pour un logement à vendre</w:t>
            </w:r>
          </w:p>
        </w:tc>
        <w:tc>
          <w:tcPr>
            <w:tcW w:w="1417" w:type="dxa"/>
          </w:tcPr>
          <w:p w14:paraId="10A0DFDD"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06B8D584"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7BE3CD37"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64D2E968" w14:textId="77777777" w:rsidTr="00447E36">
        <w:tc>
          <w:tcPr>
            <w:tcW w:w="675" w:type="dxa"/>
          </w:tcPr>
          <w:p w14:paraId="7FB5DD82" w14:textId="2BE59AA5"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5.</w:t>
            </w:r>
          </w:p>
        </w:tc>
        <w:tc>
          <w:tcPr>
            <w:tcW w:w="3828" w:type="dxa"/>
          </w:tcPr>
          <w:p w14:paraId="7EFFC087" w14:textId="226A6976"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Fournir un meuble</w:t>
            </w:r>
          </w:p>
        </w:tc>
        <w:tc>
          <w:tcPr>
            <w:tcW w:w="1417" w:type="dxa"/>
          </w:tcPr>
          <w:p w14:paraId="348A086F"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2E725AE0"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741500F7"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0C85E68F" w14:textId="77777777" w:rsidTr="00447E36">
        <w:tc>
          <w:tcPr>
            <w:tcW w:w="675" w:type="dxa"/>
          </w:tcPr>
          <w:p w14:paraId="0A51275B" w14:textId="675C8C36"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6. </w:t>
            </w:r>
          </w:p>
        </w:tc>
        <w:tc>
          <w:tcPr>
            <w:tcW w:w="3828" w:type="dxa"/>
          </w:tcPr>
          <w:p w14:paraId="665F891A" w14:textId="647BE43C"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Fournir un logiciel</w:t>
            </w:r>
          </w:p>
        </w:tc>
        <w:tc>
          <w:tcPr>
            <w:tcW w:w="1417" w:type="dxa"/>
          </w:tcPr>
          <w:p w14:paraId="7A1B8960"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0D722D67"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70446FE7"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784A744E" w14:textId="77777777" w:rsidTr="00447E36">
        <w:tc>
          <w:tcPr>
            <w:tcW w:w="675" w:type="dxa"/>
          </w:tcPr>
          <w:p w14:paraId="07EAB652" w14:textId="4329E49A"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7.</w:t>
            </w:r>
          </w:p>
        </w:tc>
        <w:tc>
          <w:tcPr>
            <w:tcW w:w="3828" w:type="dxa"/>
          </w:tcPr>
          <w:p w14:paraId="52612E5F" w14:textId="3933BE43"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Fournir un conseil juridique</w:t>
            </w:r>
          </w:p>
        </w:tc>
        <w:tc>
          <w:tcPr>
            <w:tcW w:w="1417" w:type="dxa"/>
          </w:tcPr>
          <w:p w14:paraId="753CD065"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3913A362"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416FC7A2"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264F827E" w14:textId="77777777" w:rsidTr="00447E36">
        <w:tc>
          <w:tcPr>
            <w:tcW w:w="675" w:type="dxa"/>
          </w:tcPr>
          <w:p w14:paraId="0FF1FD9E" w14:textId="71AC4F86"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8.</w:t>
            </w:r>
          </w:p>
        </w:tc>
        <w:tc>
          <w:tcPr>
            <w:tcW w:w="3828" w:type="dxa"/>
          </w:tcPr>
          <w:p w14:paraId="519B5A82" w14:textId="7A73B3CC"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Ne pas publier chez un autre éditeur</w:t>
            </w:r>
          </w:p>
        </w:tc>
        <w:tc>
          <w:tcPr>
            <w:tcW w:w="1417" w:type="dxa"/>
          </w:tcPr>
          <w:p w14:paraId="4FEC0B56"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2D7BC17A"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7FBA39FC"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07AE1805" w14:textId="77777777" w:rsidTr="00447E36">
        <w:tc>
          <w:tcPr>
            <w:tcW w:w="675" w:type="dxa"/>
          </w:tcPr>
          <w:p w14:paraId="6EA813DF" w14:textId="43C59D82"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 xml:space="preserve"> 9.</w:t>
            </w:r>
          </w:p>
        </w:tc>
        <w:tc>
          <w:tcPr>
            <w:tcW w:w="3828" w:type="dxa"/>
          </w:tcPr>
          <w:p w14:paraId="410F3584" w14:textId="745833C8"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Fournir l’argent (prêt bancaire)</w:t>
            </w:r>
          </w:p>
        </w:tc>
        <w:tc>
          <w:tcPr>
            <w:tcW w:w="1417" w:type="dxa"/>
          </w:tcPr>
          <w:p w14:paraId="7F84EB2E"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293F48EF"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7BDDD129"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28024631" w14:textId="77777777" w:rsidTr="00447E36">
        <w:tc>
          <w:tcPr>
            <w:tcW w:w="675" w:type="dxa"/>
          </w:tcPr>
          <w:p w14:paraId="39B7EEB4" w14:textId="76C76FD2"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10.</w:t>
            </w:r>
          </w:p>
        </w:tc>
        <w:tc>
          <w:tcPr>
            <w:tcW w:w="3828" w:type="dxa"/>
          </w:tcPr>
          <w:p w14:paraId="604D3DB0" w14:textId="6A960814"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Rembourser l’argent et payer les intérêts de l’emprunt</w:t>
            </w:r>
          </w:p>
        </w:tc>
        <w:tc>
          <w:tcPr>
            <w:tcW w:w="1417" w:type="dxa"/>
          </w:tcPr>
          <w:p w14:paraId="0E448206"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753CE808"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3C9E8287"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r w:rsidR="00447E36" w14:paraId="37D7ED03" w14:textId="77777777" w:rsidTr="00447E36">
        <w:tc>
          <w:tcPr>
            <w:tcW w:w="675" w:type="dxa"/>
          </w:tcPr>
          <w:p w14:paraId="45739A9A" w14:textId="18C0DB2F"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11.</w:t>
            </w:r>
          </w:p>
        </w:tc>
        <w:tc>
          <w:tcPr>
            <w:tcW w:w="3828" w:type="dxa"/>
          </w:tcPr>
          <w:p w14:paraId="7EFEE03B" w14:textId="1EE89727" w:rsidR="00447E36" w:rsidRPr="008D041C" w:rsidRDefault="00447E36" w:rsidP="008D041C">
            <w:pPr>
              <w:pStyle w:val="Zkladntext40"/>
              <w:shd w:val="clear" w:color="auto" w:fill="auto"/>
              <w:spacing w:after="0" w:line="259" w:lineRule="exact"/>
              <w:ind w:firstLine="0"/>
              <w:rPr>
                <w:rFonts w:asciiTheme="minorHAnsi" w:hAnsiTheme="minorHAnsi"/>
                <w:bCs/>
                <w:i w:val="0"/>
                <w:sz w:val="24"/>
                <w:szCs w:val="24"/>
                <w:lang w:val="fr-FR"/>
              </w:rPr>
            </w:pPr>
            <w:r w:rsidRPr="008D041C">
              <w:rPr>
                <w:rFonts w:asciiTheme="minorHAnsi" w:hAnsiTheme="minorHAnsi"/>
                <w:bCs/>
                <w:i w:val="0"/>
                <w:sz w:val="24"/>
                <w:szCs w:val="24"/>
                <w:lang w:val="fr-FR"/>
              </w:rPr>
              <w:t>Obligation de confidentialité</w:t>
            </w:r>
            <w:r w:rsidR="009951CB" w:rsidRPr="008D041C">
              <w:rPr>
                <w:rFonts w:asciiTheme="minorHAnsi" w:hAnsiTheme="minorHAnsi"/>
                <w:bCs/>
                <w:i w:val="0"/>
                <w:sz w:val="24"/>
                <w:szCs w:val="24"/>
                <w:lang w:val="fr-FR"/>
              </w:rPr>
              <w:t xml:space="preserve"> pour le consultant</w:t>
            </w:r>
          </w:p>
        </w:tc>
        <w:tc>
          <w:tcPr>
            <w:tcW w:w="1417" w:type="dxa"/>
          </w:tcPr>
          <w:p w14:paraId="12ED32EB"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418" w:type="dxa"/>
          </w:tcPr>
          <w:p w14:paraId="30C72209"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c>
          <w:tcPr>
            <w:tcW w:w="1382" w:type="dxa"/>
          </w:tcPr>
          <w:p w14:paraId="627183BE" w14:textId="77777777" w:rsidR="00447E36" w:rsidRDefault="00447E36" w:rsidP="008D041C">
            <w:pPr>
              <w:pStyle w:val="Zkladntext40"/>
              <w:shd w:val="clear" w:color="auto" w:fill="auto"/>
              <w:spacing w:after="0" w:line="259" w:lineRule="exact"/>
              <w:ind w:firstLine="0"/>
              <w:rPr>
                <w:rFonts w:asciiTheme="minorHAnsi" w:hAnsiTheme="minorHAnsi"/>
                <w:b/>
                <w:bCs/>
                <w:i w:val="0"/>
                <w:sz w:val="24"/>
                <w:szCs w:val="24"/>
                <w:lang w:val="fr-FR"/>
              </w:rPr>
            </w:pPr>
          </w:p>
        </w:tc>
      </w:tr>
    </w:tbl>
    <w:p w14:paraId="3D33651B" w14:textId="77777777" w:rsidR="008D041C" w:rsidRPr="00681B5C" w:rsidRDefault="008D041C" w:rsidP="008D041C">
      <w:pPr>
        <w:pStyle w:val="Zkladntext20"/>
        <w:shd w:val="clear" w:color="auto" w:fill="auto"/>
        <w:tabs>
          <w:tab w:val="left" w:pos="279"/>
        </w:tabs>
        <w:spacing w:before="120" w:line="299" w:lineRule="exact"/>
        <w:ind w:firstLine="0"/>
        <w:rPr>
          <w:rFonts w:asciiTheme="minorHAnsi" w:hAnsiTheme="minorHAnsi"/>
          <w:b/>
          <w:sz w:val="24"/>
          <w:szCs w:val="24"/>
          <w:lang w:val="fr-FR"/>
        </w:rPr>
      </w:pPr>
    </w:p>
    <w:p w14:paraId="77BA8BA1" w14:textId="77777777" w:rsidR="008D041C" w:rsidRPr="009951CB" w:rsidRDefault="008D041C" w:rsidP="008D041C">
      <w:pPr>
        <w:pStyle w:val="NoSpacing"/>
        <w:spacing w:line="276" w:lineRule="auto"/>
        <w:jc w:val="both"/>
        <w:rPr>
          <w:rFonts w:asciiTheme="minorHAnsi" w:hAnsiTheme="minorHAnsi" w:cs="Gisha"/>
          <w:b/>
          <w:lang w:val="fr-FR"/>
        </w:rPr>
      </w:pPr>
      <w:r w:rsidRPr="00031EE5">
        <w:rPr>
          <w:rFonts w:asciiTheme="minorHAnsi" w:hAnsiTheme="minorHAnsi" w:cs="Gisha"/>
          <w:noProof/>
          <w:sz w:val="24"/>
          <w:szCs w:val="24"/>
          <w:lang w:val="en-US"/>
        </w:rPr>
        <w:drawing>
          <wp:inline distT="0" distB="0" distL="0" distR="0" wp14:anchorId="0086AEE9" wp14:editId="49F0D4DF">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9951CB">
        <w:rPr>
          <w:rFonts w:asciiTheme="minorHAnsi" w:hAnsiTheme="minorHAnsi" w:cs="Gisha"/>
          <w:b/>
          <w:lang w:val="fr-FR"/>
        </w:rPr>
        <w:t>Sources bibliographiques et autres :</w:t>
      </w:r>
    </w:p>
    <w:p w14:paraId="4A8BA2FD" w14:textId="77777777" w:rsidR="008D041C" w:rsidRPr="009951CB" w:rsidRDefault="008D041C" w:rsidP="008D041C">
      <w:pPr>
        <w:spacing w:after="0"/>
        <w:rPr>
          <w:rFonts w:asciiTheme="minorHAnsi" w:hAnsiTheme="minorHAnsi"/>
          <w:lang w:val="fr-FR"/>
        </w:rPr>
      </w:pPr>
      <w:r w:rsidRPr="009951CB">
        <w:rPr>
          <w:rFonts w:asciiTheme="minorHAnsi" w:hAnsiTheme="minorHAnsi" w:cs="Calibri"/>
          <w:lang w:val="fr-FR"/>
        </w:rPr>
        <w:t xml:space="preserve">GALLERNE, Jean-Michel. </w:t>
      </w:r>
      <w:r w:rsidRPr="009951CB">
        <w:rPr>
          <w:rFonts w:asciiTheme="minorHAnsi" w:hAnsiTheme="minorHAnsi" w:cs="Calibri"/>
          <w:i/>
          <w:lang w:val="fr-FR"/>
        </w:rPr>
        <w:t>Français langue juridique</w:t>
      </w:r>
      <w:r w:rsidRPr="009951CB">
        <w:rPr>
          <w:rFonts w:asciiTheme="minorHAnsi" w:hAnsiTheme="minorHAnsi" w:cs="Calibri"/>
          <w:lang w:val="fr-FR"/>
        </w:rPr>
        <w:t xml:space="preserve">. </w:t>
      </w:r>
      <w:r w:rsidRPr="009951CB">
        <w:rPr>
          <w:rFonts w:asciiTheme="minorHAnsi" w:hAnsiTheme="minorHAnsi" w:cs="Arial"/>
          <w:lang w:val="fr-FR"/>
        </w:rPr>
        <w:t xml:space="preserve">NOWELA </w:t>
      </w:r>
      <w:proofErr w:type="spellStart"/>
      <w:r w:rsidRPr="009951CB">
        <w:rPr>
          <w:rFonts w:asciiTheme="minorHAnsi" w:hAnsiTheme="minorHAnsi" w:cs="Arial"/>
          <w:lang w:val="fr-FR"/>
        </w:rPr>
        <w:t>Sp</w:t>
      </w:r>
      <w:proofErr w:type="spellEnd"/>
      <w:r w:rsidRPr="009951CB">
        <w:rPr>
          <w:rFonts w:asciiTheme="minorHAnsi" w:hAnsiTheme="minorHAnsi" w:cs="Arial"/>
          <w:lang w:val="fr-FR"/>
        </w:rPr>
        <w:t xml:space="preserve">. z. </w:t>
      </w:r>
      <w:proofErr w:type="spellStart"/>
      <w:proofErr w:type="gramStart"/>
      <w:r w:rsidRPr="009951CB">
        <w:rPr>
          <w:rFonts w:asciiTheme="minorHAnsi" w:hAnsiTheme="minorHAnsi" w:cs="Arial"/>
          <w:lang w:val="fr-FR"/>
        </w:rPr>
        <w:t>o.o</w:t>
      </w:r>
      <w:proofErr w:type="spellEnd"/>
      <w:r w:rsidRPr="009951CB">
        <w:rPr>
          <w:rFonts w:asciiTheme="minorHAnsi" w:hAnsiTheme="minorHAnsi" w:cs="Arial"/>
          <w:lang w:val="fr-FR"/>
        </w:rPr>
        <w:t>.,</w:t>
      </w:r>
      <w:proofErr w:type="gramEnd"/>
      <w:r w:rsidRPr="009951CB">
        <w:rPr>
          <w:rFonts w:asciiTheme="minorHAnsi" w:hAnsiTheme="minorHAnsi" w:cs="Arial"/>
          <w:lang w:val="fr-FR"/>
        </w:rPr>
        <w:t xml:space="preserve"> 2014. </w:t>
      </w:r>
      <w:r w:rsidRPr="009951CB">
        <w:rPr>
          <w:rFonts w:asciiTheme="minorHAnsi" w:hAnsiTheme="minorHAnsi"/>
        </w:rPr>
        <w:t xml:space="preserve">TOMAŠČÍNOVÁ, Jana. </w:t>
      </w:r>
      <w:r w:rsidRPr="009951CB">
        <w:rPr>
          <w:rFonts w:asciiTheme="minorHAnsi" w:hAnsiTheme="minorHAnsi"/>
          <w:i/>
          <w:lang w:val="fr-FR"/>
        </w:rPr>
        <w:t xml:space="preserve">Introduction au français juridique. </w:t>
      </w:r>
      <w:proofErr w:type="spellStart"/>
      <w:r w:rsidRPr="009951CB">
        <w:rPr>
          <w:rFonts w:asciiTheme="minorHAnsi" w:hAnsiTheme="minorHAnsi"/>
          <w:i/>
          <w:lang w:val="fr-FR"/>
        </w:rPr>
        <w:t>Úvod</w:t>
      </w:r>
      <w:proofErr w:type="spellEnd"/>
      <w:r w:rsidRPr="009951CB">
        <w:rPr>
          <w:rFonts w:asciiTheme="minorHAnsi" w:hAnsiTheme="minorHAnsi"/>
          <w:i/>
          <w:lang w:val="fr-FR"/>
        </w:rPr>
        <w:t xml:space="preserve"> do </w:t>
      </w:r>
      <w:proofErr w:type="spellStart"/>
      <w:r w:rsidRPr="009951CB">
        <w:rPr>
          <w:rFonts w:asciiTheme="minorHAnsi" w:hAnsiTheme="minorHAnsi"/>
          <w:i/>
          <w:lang w:val="fr-FR"/>
        </w:rPr>
        <w:t>právnické</w:t>
      </w:r>
      <w:proofErr w:type="spellEnd"/>
      <w:r w:rsidRPr="009951CB">
        <w:rPr>
          <w:rFonts w:asciiTheme="minorHAnsi" w:hAnsiTheme="minorHAnsi"/>
          <w:i/>
          <w:lang w:val="fr-FR"/>
        </w:rPr>
        <w:t xml:space="preserve"> </w:t>
      </w:r>
      <w:proofErr w:type="spellStart"/>
      <w:r w:rsidRPr="009951CB">
        <w:rPr>
          <w:rFonts w:asciiTheme="minorHAnsi" w:hAnsiTheme="minorHAnsi"/>
          <w:i/>
          <w:lang w:val="fr-FR"/>
        </w:rPr>
        <w:t>francouzštiny</w:t>
      </w:r>
      <w:proofErr w:type="spellEnd"/>
      <w:r w:rsidRPr="009951CB">
        <w:rPr>
          <w:rFonts w:asciiTheme="minorHAnsi" w:hAnsiTheme="minorHAnsi"/>
          <w:i/>
          <w:lang w:val="fr-FR"/>
        </w:rPr>
        <w:t>.</w:t>
      </w:r>
      <w:r w:rsidRPr="009951CB">
        <w:rPr>
          <w:rFonts w:asciiTheme="minorHAnsi" w:hAnsiTheme="minorHAnsi"/>
          <w:lang w:val="fr-FR"/>
        </w:rPr>
        <w:t xml:space="preserve"> </w:t>
      </w:r>
      <w:proofErr w:type="spellStart"/>
      <w:r w:rsidRPr="009951CB">
        <w:rPr>
          <w:rFonts w:asciiTheme="minorHAnsi" w:hAnsiTheme="minorHAnsi"/>
          <w:lang w:val="fr-FR"/>
        </w:rPr>
        <w:t>Univerzita</w:t>
      </w:r>
      <w:proofErr w:type="spellEnd"/>
      <w:r w:rsidRPr="009951CB">
        <w:rPr>
          <w:rFonts w:asciiTheme="minorHAnsi" w:hAnsiTheme="minorHAnsi"/>
          <w:lang w:val="fr-FR"/>
        </w:rPr>
        <w:t xml:space="preserve"> </w:t>
      </w:r>
      <w:proofErr w:type="spellStart"/>
      <w:r w:rsidRPr="009951CB">
        <w:rPr>
          <w:rFonts w:asciiTheme="minorHAnsi" w:hAnsiTheme="minorHAnsi"/>
          <w:lang w:val="fr-FR"/>
        </w:rPr>
        <w:t>Karlova</w:t>
      </w:r>
      <w:proofErr w:type="spellEnd"/>
      <w:r w:rsidRPr="009951CB">
        <w:rPr>
          <w:rFonts w:asciiTheme="minorHAnsi" w:hAnsiTheme="minorHAnsi"/>
          <w:lang w:val="fr-FR"/>
        </w:rPr>
        <w:t xml:space="preserve"> v </w:t>
      </w:r>
      <w:proofErr w:type="spellStart"/>
      <w:r w:rsidRPr="009951CB">
        <w:rPr>
          <w:rFonts w:asciiTheme="minorHAnsi" w:hAnsiTheme="minorHAnsi"/>
          <w:lang w:val="fr-FR"/>
        </w:rPr>
        <w:t>Praze</w:t>
      </w:r>
      <w:proofErr w:type="spellEnd"/>
      <w:r w:rsidRPr="009951CB">
        <w:rPr>
          <w:rFonts w:asciiTheme="minorHAnsi" w:hAnsiTheme="minorHAnsi"/>
          <w:lang w:val="fr-FR"/>
        </w:rPr>
        <w:t xml:space="preserve">. </w:t>
      </w:r>
      <w:proofErr w:type="spellStart"/>
      <w:r w:rsidRPr="009951CB">
        <w:rPr>
          <w:rFonts w:asciiTheme="minorHAnsi" w:hAnsiTheme="minorHAnsi"/>
          <w:lang w:val="fr-FR"/>
        </w:rPr>
        <w:t>Praha</w:t>
      </w:r>
      <w:proofErr w:type="spellEnd"/>
      <w:r w:rsidRPr="009951CB">
        <w:rPr>
          <w:rFonts w:asciiTheme="minorHAnsi" w:hAnsiTheme="minorHAnsi"/>
          <w:lang w:val="fr-FR"/>
        </w:rPr>
        <w:t>, 2011.</w:t>
      </w:r>
    </w:p>
    <w:p w14:paraId="64E7FCAF" w14:textId="0907A7F9" w:rsidR="009951CB" w:rsidRPr="00225D66" w:rsidRDefault="008D041C" w:rsidP="00225D66">
      <w:pPr>
        <w:rPr>
          <w:rFonts w:asciiTheme="minorHAnsi" w:hAnsiTheme="minorHAnsi"/>
        </w:rPr>
      </w:pPr>
      <w:r w:rsidRPr="009951CB">
        <w:rPr>
          <w:rFonts w:asciiTheme="minorHAnsi" w:hAnsiTheme="minorHAnsi"/>
          <w:lang w:val="fr-FR"/>
        </w:rPr>
        <w:t xml:space="preserve">DAMETTE, Eliane ; DARGIROLLE, Françoise. </w:t>
      </w:r>
      <w:r w:rsidRPr="009951CB">
        <w:rPr>
          <w:rFonts w:asciiTheme="minorHAnsi" w:hAnsiTheme="minorHAnsi"/>
          <w:i/>
          <w:lang w:val="fr-FR"/>
        </w:rPr>
        <w:t>Méthode de français juridique</w:t>
      </w:r>
      <w:r w:rsidRPr="009951CB">
        <w:rPr>
          <w:rFonts w:asciiTheme="minorHAnsi" w:hAnsiTheme="minorHAnsi"/>
          <w:lang w:val="fr-FR"/>
        </w:rPr>
        <w:t xml:space="preserve">. </w:t>
      </w:r>
      <w:r w:rsidRPr="009951CB">
        <w:rPr>
          <w:rFonts w:asciiTheme="minorHAnsi" w:hAnsiTheme="minorHAnsi"/>
        </w:rPr>
        <w:t>DALLOZ, 2012.</w:t>
      </w:r>
    </w:p>
    <w:sectPr w:rsidR="009951CB" w:rsidRPr="00225D66" w:rsidSect="00D26FE7">
      <w:footerReference w:type="default" r:id="rId13"/>
      <w:headerReference w:type="first" r:id="rId14"/>
      <w:footerReference w:type="first" r:id="rId15"/>
      <w:pgSz w:w="11906" w:h="16838" w:code="9"/>
      <w:pgMar w:top="1276" w:right="1701"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8C34" w14:textId="77777777" w:rsidR="006929D6" w:rsidRDefault="006929D6">
      <w:pPr>
        <w:spacing w:after="0" w:line="240" w:lineRule="auto"/>
      </w:pPr>
      <w:r>
        <w:separator/>
      </w:r>
    </w:p>
  </w:endnote>
  <w:endnote w:type="continuationSeparator" w:id="0">
    <w:p w14:paraId="39CCBD0E" w14:textId="77777777" w:rsidR="006929D6" w:rsidRDefault="0069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ylfaen">
    <w:altName w:val="Times New Roman"/>
    <w:panose1 w:val="00000000000000000000"/>
    <w:charset w:val="4D"/>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FrankRuehl">
    <w:altName w:val="Didot"/>
    <w:charset w:val="00"/>
    <w:family w:val="swiss"/>
    <w:pitch w:val="variable"/>
    <w:sig w:usb0="00000803" w:usb1="00000000" w:usb2="00000000" w:usb3="00000000" w:csb0="00000021" w:csb1="00000000"/>
  </w:font>
  <w:font w:name="Candara">
    <w:panose1 w:val="020E0502030303020204"/>
    <w:charset w:val="00"/>
    <w:family w:val="auto"/>
    <w:pitch w:val="variable"/>
    <w:sig w:usb0="A00002EF" w:usb1="4000A44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Gisha">
    <w:altName w:val="Lucida Sans Unicode"/>
    <w:charset w:val="00"/>
    <w:family w:val="swiss"/>
    <w:pitch w:val="variable"/>
    <w:sig w:usb0="00000000"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4A7D0" w14:textId="77777777" w:rsidR="006929D6" w:rsidRPr="001F2EDC" w:rsidRDefault="006929D6" w:rsidP="00225D66">
    <w:pPr>
      <w:pStyle w:val="Zpat-univerzita4dkyadresy"/>
    </w:pPr>
    <w:r w:rsidRPr="009A60FB">
      <w:rPr>
        <w:lang w:val="fr-FR"/>
      </w:rPr>
      <w:t xml:space="preserve">Français pour l’examen de DFP, </w:t>
    </w:r>
    <w:r>
      <w:rPr>
        <w:lang w:val="fr-FR"/>
      </w:rPr>
      <w:t xml:space="preserve">Unité </w:t>
    </w:r>
    <w:r>
      <w:t xml:space="preserve">6 </w:t>
    </w:r>
    <w:proofErr w:type="spellStart"/>
    <w:r>
      <w:t>Obligations</w:t>
    </w:r>
    <w:proofErr w:type="spellEnd"/>
  </w:p>
  <w:p w14:paraId="0706C310" w14:textId="77777777" w:rsidR="006929D6" w:rsidRPr="008E4D5B" w:rsidRDefault="006929D6" w:rsidP="00225D66">
    <w:pPr>
      <w:pStyle w:val="Zpat-univerzita4dkyadresy"/>
      <w:rPr>
        <w:b w:val="0"/>
      </w:rPr>
    </w:pPr>
    <w:r w:rsidRPr="008E4D5B">
      <w:rPr>
        <w:b w:val="0"/>
        <w:noProof/>
        <w:lang w:val="en-US"/>
      </w:rPr>
      <w:drawing>
        <wp:anchor distT="0" distB="0" distL="114300" distR="114300" simplePos="0" relativeHeight="251669504" behindDoc="1" locked="1" layoutInCell="1" allowOverlap="1" wp14:anchorId="68953EAA" wp14:editId="4091FC10">
          <wp:simplePos x="0" y="0"/>
          <wp:positionH relativeFrom="margin">
            <wp:posOffset>4575175</wp:posOffset>
          </wp:positionH>
          <wp:positionV relativeFrom="topMargin">
            <wp:posOffset>9282430</wp:posOffset>
          </wp:positionV>
          <wp:extent cx="914400" cy="902970"/>
          <wp:effectExtent l="0" t="0" r="0" b="0"/>
          <wp:wrapNone/>
          <wp:docPr id="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975F0E4" w14:textId="77777777" w:rsidR="006929D6" w:rsidRPr="005D1F84" w:rsidRDefault="006929D6" w:rsidP="00225D66">
    <w:pPr>
      <w:pStyle w:val="Footer"/>
      <w:rPr>
        <w:rFonts w:cs="Arial"/>
        <w:szCs w:val="14"/>
      </w:rPr>
    </w:pPr>
    <w:r w:rsidRPr="00D4417E">
      <w:rPr>
        <w:rFonts w:cs="Arial"/>
        <w:szCs w:val="14"/>
      </w:rPr>
      <w:t>Sídlo: Komenského nám. 220/2, 602 00 Brno</w:t>
    </w:r>
  </w:p>
  <w:p w14:paraId="2CA71786" w14:textId="77777777" w:rsidR="006929D6" w:rsidRDefault="006929D6" w:rsidP="00225D66">
    <w:pPr>
      <w:pStyle w:val="Footer"/>
      <w:rPr>
        <w:rFonts w:cs="Arial"/>
        <w:szCs w:val="14"/>
      </w:rPr>
    </w:pPr>
    <w:r w:rsidRPr="00D4417E">
      <w:rPr>
        <w:rFonts w:cs="Arial"/>
        <w:szCs w:val="14"/>
      </w:rPr>
      <w:t>cjv@rect.muni.cz, www.cjv.muni.cz</w:t>
    </w:r>
  </w:p>
  <w:p w14:paraId="213E281A" w14:textId="77777777" w:rsidR="006929D6" w:rsidRDefault="006929D6" w:rsidP="00225D66">
    <w:pPr>
      <w:pStyle w:val="Zpatsslovnmstrnky"/>
    </w:pPr>
    <w:r>
      <w:fldChar w:fldCharType="begin"/>
    </w:r>
    <w:r>
      <w:instrText>PAGE   \* MERGEFORMAT</w:instrText>
    </w:r>
    <w:r>
      <w:fldChar w:fldCharType="separate"/>
    </w:r>
    <w:r w:rsidR="00F674ED">
      <w:rPr>
        <w:noProof/>
      </w:rPr>
      <w:t>2</w:t>
    </w:r>
    <w:r>
      <w:fldChar w:fldCharType="end"/>
    </w:r>
    <w:r>
      <w:t>/</w:t>
    </w:r>
    <w:fldSimple w:instr=" SECTIONPAGES   \* MERGEFORMAT ">
      <w:r w:rsidR="00F674ED">
        <w:rPr>
          <w:noProof/>
        </w:rPr>
        <w:t>2</w:t>
      </w:r>
    </w:fldSimple>
    <w:r>
      <w:rPr>
        <w:noProof/>
      </w:rPr>
      <w:tab/>
    </w:r>
  </w:p>
  <w:p w14:paraId="17AAAEF1" w14:textId="77777777" w:rsidR="006929D6" w:rsidRDefault="006929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758D7BE1" w:rsidR="006929D6" w:rsidRPr="00D26FE7" w:rsidRDefault="006929D6" w:rsidP="00D26FE7">
    <w:pPr>
      <w:pStyle w:val="Zpat-univerzita4dkyadresy"/>
      <w:rPr>
        <w:i/>
      </w:rPr>
    </w:pPr>
    <w:r>
      <w:rPr>
        <w:lang w:val="fr-FR"/>
      </w:rPr>
      <w:t xml:space="preserve">Français pour l’examen de DFP, Unité </w:t>
    </w:r>
    <w:r>
      <w:t xml:space="preserve">6 </w:t>
    </w:r>
    <w:proofErr w:type="spellStart"/>
    <w:r>
      <w:t>Obligations</w:t>
    </w:r>
    <w:proofErr w:type="spellEnd"/>
  </w:p>
  <w:p w14:paraId="2D2609A3" w14:textId="77777777" w:rsidR="006929D6" w:rsidRPr="008E4D5B" w:rsidRDefault="006929D6"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6929D6" w:rsidRPr="005D1F84" w:rsidRDefault="006929D6" w:rsidP="00D26FE7">
    <w:pPr>
      <w:pStyle w:val="Footer"/>
      <w:rPr>
        <w:rFonts w:cs="Arial"/>
        <w:szCs w:val="14"/>
      </w:rPr>
    </w:pPr>
    <w:r w:rsidRPr="00D4417E">
      <w:rPr>
        <w:rFonts w:cs="Arial"/>
        <w:szCs w:val="14"/>
      </w:rPr>
      <w:t>Sídlo: Komenského nám. 220/2, 602 00 Brno</w:t>
    </w:r>
  </w:p>
  <w:p w14:paraId="3CB75D01" w14:textId="77777777" w:rsidR="006929D6" w:rsidRDefault="006929D6" w:rsidP="00D26FE7">
    <w:pPr>
      <w:pStyle w:val="Footer"/>
      <w:rPr>
        <w:rFonts w:cs="Arial"/>
        <w:szCs w:val="14"/>
      </w:rPr>
    </w:pPr>
    <w:r w:rsidRPr="00D4417E">
      <w:rPr>
        <w:rFonts w:cs="Arial"/>
        <w:szCs w:val="14"/>
      </w:rPr>
      <w:t>cjv@rect.muni.cz, www.cjv.muni.cz</w:t>
    </w:r>
  </w:p>
  <w:p w14:paraId="32ABA0B5" w14:textId="77777777" w:rsidR="006929D6" w:rsidRDefault="006929D6" w:rsidP="00225D66">
    <w:pPr>
      <w:pStyle w:val="Zpatsslovnmstrnky"/>
    </w:pPr>
    <w:r>
      <w:fldChar w:fldCharType="begin"/>
    </w:r>
    <w:r>
      <w:instrText>PAGE   \* MERGEFORMAT</w:instrText>
    </w:r>
    <w:r>
      <w:fldChar w:fldCharType="separate"/>
    </w:r>
    <w:r w:rsidR="00F674ED">
      <w:rPr>
        <w:noProof/>
      </w:rPr>
      <w:t>4</w:t>
    </w:r>
    <w:r>
      <w:fldChar w:fldCharType="end"/>
    </w:r>
    <w:r>
      <w:t>/</w:t>
    </w:r>
    <w:fldSimple w:instr=" SECTIONPAGES   \* MERGEFORMAT ">
      <w:r w:rsidR="00F674ED">
        <w:rPr>
          <w:noProof/>
        </w:rPr>
        <w:t>2</w:t>
      </w:r>
    </w:fldSimple>
    <w:r>
      <w:rPr>
        <w:noProof/>
      </w:rPr>
      <w:tab/>
    </w:r>
  </w:p>
  <w:p w14:paraId="6177B4AC" w14:textId="77777777" w:rsidR="006929D6" w:rsidRPr="00D26FE7" w:rsidRDefault="006929D6" w:rsidP="00225D6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11C6" w14:textId="7FFC8435" w:rsidR="006929D6" w:rsidRPr="001F2EDC" w:rsidRDefault="006929D6" w:rsidP="001F2EDC">
    <w:pPr>
      <w:pStyle w:val="Zpat-univerzita4dkyadresy"/>
    </w:pPr>
    <w:r w:rsidRPr="009A60FB">
      <w:rPr>
        <w:lang w:val="fr-FR"/>
      </w:rPr>
      <w:t xml:space="preserve">Français pour l’examen de DFP, </w:t>
    </w:r>
    <w:r>
      <w:rPr>
        <w:lang w:val="fr-FR"/>
      </w:rPr>
      <w:t xml:space="preserve">Unité </w:t>
    </w:r>
    <w:r>
      <w:t xml:space="preserve">6 </w:t>
    </w:r>
    <w:proofErr w:type="spellStart"/>
    <w:r>
      <w:t>Obligations</w:t>
    </w:r>
    <w:proofErr w:type="spellEnd"/>
  </w:p>
  <w:p w14:paraId="38ABE97C" w14:textId="77777777" w:rsidR="006929D6" w:rsidRPr="008E4D5B" w:rsidRDefault="006929D6"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6929D6" w:rsidRPr="005D1F84" w:rsidRDefault="006929D6" w:rsidP="00CA321A">
    <w:pPr>
      <w:pStyle w:val="Footer"/>
      <w:rPr>
        <w:rFonts w:cs="Arial"/>
        <w:szCs w:val="14"/>
      </w:rPr>
    </w:pPr>
    <w:r w:rsidRPr="00D4417E">
      <w:rPr>
        <w:rFonts w:cs="Arial"/>
        <w:szCs w:val="14"/>
      </w:rPr>
      <w:t>Sídlo: Komenského nám. 220/2, 602 00 Brno</w:t>
    </w:r>
  </w:p>
  <w:p w14:paraId="5D2F8833" w14:textId="77777777" w:rsidR="006929D6" w:rsidRDefault="006929D6" w:rsidP="00CA321A">
    <w:pPr>
      <w:pStyle w:val="Footer"/>
      <w:rPr>
        <w:rFonts w:cs="Arial"/>
        <w:szCs w:val="14"/>
      </w:rPr>
    </w:pPr>
    <w:r w:rsidRPr="00D4417E">
      <w:rPr>
        <w:rFonts w:cs="Arial"/>
        <w:szCs w:val="14"/>
      </w:rPr>
      <w:t>cjv@rect.muni.cz, www.cjv.muni.cz</w:t>
    </w:r>
  </w:p>
  <w:p w14:paraId="03890384" w14:textId="77777777" w:rsidR="006929D6" w:rsidRDefault="006929D6" w:rsidP="002C45E5">
    <w:pPr>
      <w:pStyle w:val="Zpatsslovnmstrnky"/>
    </w:pPr>
    <w:r>
      <w:fldChar w:fldCharType="begin"/>
    </w:r>
    <w:r>
      <w:instrText>PAGE   \* MERGEFORMAT</w:instrText>
    </w:r>
    <w:r>
      <w:fldChar w:fldCharType="separate"/>
    </w:r>
    <w:r w:rsidR="00F674ED">
      <w:rPr>
        <w:noProof/>
      </w:rPr>
      <w:t>3</w:t>
    </w:r>
    <w:r>
      <w:fldChar w:fldCharType="end"/>
    </w:r>
    <w:r>
      <w:t>/</w:t>
    </w:r>
    <w:fldSimple w:instr=" SECTIONPAGES   \* MERGEFORMAT ">
      <w:r w:rsidR="00F674ED">
        <w:rPr>
          <w:noProof/>
        </w:rPr>
        <w:t>2</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CD1B0" w14:textId="77777777" w:rsidR="006929D6" w:rsidRDefault="006929D6">
      <w:pPr>
        <w:spacing w:after="0" w:line="240" w:lineRule="auto"/>
      </w:pPr>
      <w:r>
        <w:separator/>
      </w:r>
    </w:p>
  </w:footnote>
  <w:footnote w:type="continuationSeparator" w:id="0">
    <w:p w14:paraId="02AF637C" w14:textId="77777777" w:rsidR="006929D6" w:rsidRDefault="006929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7CD8" w14:textId="1B89ED58" w:rsidR="006929D6" w:rsidRPr="008D041C" w:rsidRDefault="006929D6" w:rsidP="008D041C">
    <w:pPr>
      <w:pStyle w:val="Header"/>
    </w:pPr>
    <w:r>
      <w:rPr>
        <w:noProof/>
        <w:lang w:val="en-US"/>
      </w:rPr>
      <w:drawing>
        <wp:anchor distT="0" distB="0" distL="114300" distR="114300" simplePos="0" relativeHeight="251667456" behindDoc="1" locked="1" layoutInCell="1" allowOverlap="1" wp14:anchorId="15630E0E" wp14:editId="141EF4B3">
          <wp:simplePos x="0" y="0"/>
          <wp:positionH relativeFrom="page">
            <wp:posOffset>656590</wp:posOffset>
          </wp:positionH>
          <wp:positionV relativeFrom="page">
            <wp:posOffset>656590</wp:posOffset>
          </wp:positionV>
          <wp:extent cx="2908800" cy="1166400"/>
          <wp:effectExtent l="0" t="0" r="0" b="0"/>
          <wp:wrapNone/>
          <wp:docPr id="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6929D6" w:rsidRDefault="006929D6"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6929D6" w:rsidRDefault="006929D6" w:rsidP="00D26FE7">
    <w:pPr>
      <w:pStyle w:val="NoSpacing"/>
      <w:jc w:val="center"/>
    </w:pPr>
  </w:p>
  <w:p w14:paraId="6D6CFB0B" w14:textId="77777777" w:rsidR="006929D6" w:rsidRDefault="006929D6" w:rsidP="00D26FE7">
    <w:pPr>
      <w:pStyle w:val="NoSpacing"/>
      <w:jc w:val="center"/>
    </w:pPr>
  </w:p>
  <w:p w14:paraId="08E7CDC9" w14:textId="77777777" w:rsidR="006929D6" w:rsidRDefault="006929D6" w:rsidP="009C73AC">
    <w:pPr>
      <w:jc w:val="center"/>
      <w:rPr>
        <w:rFonts w:asciiTheme="majorHAnsi" w:hAnsiTheme="majorHAnsi"/>
        <w:b/>
        <w:sz w:val="28"/>
        <w:szCs w:val="28"/>
        <w:lang w:val="fr-FR"/>
      </w:rPr>
    </w:pPr>
  </w:p>
  <w:p w14:paraId="3FCE4401" w14:textId="77777777" w:rsidR="006929D6" w:rsidRDefault="006929D6" w:rsidP="009C73AC">
    <w:pPr>
      <w:jc w:val="right"/>
      <w:rPr>
        <w:rFonts w:asciiTheme="majorHAnsi" w:hAnsiTheme="majorHAnsi"/>
        <w:b/>
        <w:sz w:val="28"/>
        <w:szCs w:val="28"/>
        <w:lang w:val="fr-FR"/>
      </w:rPr>
    </w:pPr>
  </w:p>
  <w:p w14:paraId="6713A5BD" w14:textId="77777777" w:rsidR="006929D6" w:rsidRPr="006E7DD3" w:rsidRDefault="006929D6"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11647FB"/>
    <w:multiLevelType w:val="hybridMultilevel"/>
    <w:tmpl w:val="5204F8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2775"/>
    <w:multiLevelType w:val="hybridMultilevel"/>
    <w:tmpl w:val="B808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16893"/>
    <w:multiLevelType w:val="multilevel"/>
    <w:tmpl w:val="1A38196E"/>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556A6"/>
    <w:multiLevelType w:val="multilevel"/>
    <w:tmpl w:val="D876B2D4"/>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E7D16"/>
    <w:multiLevelType w:val="hybridMultilevel"/>
    <w:tmpl w:val="2540957E"/>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171B21D1"/>
    <w:multiLevelType w:val="multilevel"/>
    <w:tmpl w:val="78EC5214"/>
    <w:lvl w:ilvl="0">
      <w:start w:val="1"/>
      <w:numFmt w:val="lowerLetter"/>
      <w:lvlText w:val="%1)"/>
      <w:lvlJc w:val="left"/>
      <w:rPr>
        <w:rFonts w:asciiTheme="minorHAnsi" w:eastAsia="Sylfaen" w:hAnsiTheme="minorHAnsi" w:cs="Sylfaen" w:hint="default"/>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30E6E"/>
    <w:multiLevelType w:val="hybridMultilevel"/>
    <w:tmpl w:val="A1B8B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60CC6"/>
    <w:multiLevelType w:val="multilevel"/>
    <w:tmpl w:val="7996DF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C08B4"/>
    <w:multiLevelType w:val="multilevel"/>
    <w:tmpl w:val="0F5A72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CD2BBE"/>
    <w:multiLevelType w:val="multilevel"/>
    <w:tmpl w:val="9A089C58"/>
    <w:lvl w:ilvl="0">
      <w:start w:val="2"/>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D2C46"/>
    <w:multiLevelType w:val="multilevel"/>
    <w:tmpl w:val="7C4CD4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F686B"/>
    <w:multiLevelType w:val="multilevel"/>
    <w:tmpl w:val="D6D66D92"/>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D3288"/>
    <w:multiLevelType w:val="multilevel"/>
    <w:tmpl w:val="8904F3D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772F41"/>
    <w:multiLevelType w:val="multilevel"/>
    <w:tmpl w:val="FA7E6D7A"/>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0029D"/>
    <w:multiLevelType w:val="hybridMultilevel"/>
    <w:tmpl w:val="E5C8BB20"/>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5491A"/>
    <w:multiLevelType w:val="hybridMultilevel"/>
    <w:tmpl w:val="31529208"/>
    <w:lvl w:ilvl="0" w:tplc="4DD2E9B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4A014285"/>
    <w:multiLevelType w:val="hybridMultilevel"/>
    <w:tmpl w:val="5B5ADD4E"/>
    <w:lvl w:ilvl="0" w:tplc="04090015">
      <w:start w:val="1"/>
      <w:numFmt w:val="upp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3">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4">
    <w:nsid w:val="55556FF3"/>
    <w:multiLevelType w:val="multilevel"/>
    <w:tmpl w:val="0874A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000ADA"/>
    <w:multiLevelType w:val="multilevel"/>
    <w:tmpl w:val="1FDCA2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E325A8"/>
    <w:multiLevelType w:val="multilevel"/>
    <w:tmpl w:val="A8C2CDE8"/>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4B317B"/>
    <w:multiLevelType w:val="hybridMultilevel"/>
    <w:tmpl w:val="916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C01AD"/>
    <w:multiLevelType w:val="multilevel"/>
    <w:tmpl w:val="19B6A920"/>
    <w:lvl w:ilvl="0">
      <w:start w:val="1"/>
      <w:numFmt w:val="decimal"/>
      <w:lvlText w:val="%1."/>
      <w:lvlJc w:val="left"/>
      <w:pPr>
        <w:ind w:left="360" w:hanging="360"/>
      </w:pPr>
      <w:rPr>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4750FD"/>
    <w:multiLevelType w:val="multilevel"/>
    <w:tmpl w:val="830039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10"/>
  </w:num>
  <w:num w:numId="4">
    <w:abstractNumId w:val="31"/>
  </w:num>
  <w:num w:numId="5">
    <w:abstractNumId w:val="11"/>
  </w:num>
  <w:num w:numId="6">
    <w:abstractNumId w:val="23"/>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5"/>
  </w:num>
  <w:num w:numId="10">
    <w:abstractNumId w:val="27"/>
  </w:num>
  <w:num w:numId="11">
    <w:abstractNumId w:val="14"/>
  </w:num>
  <w:num w:numId="12">
    <w:abstractNumId w:val="18"/>
  </w:num>
  <w:num w:numId="13">
    <w:abstractNumId w:val="15"/>
  </w:num>
  <w:num w:numId="14">
    <w:abstractNumId w:val="9"/>
  </w:num>
  <w:num w:numId="15">
    <w:abstractNumId w:val="26"/>
  </w:num>
  <w:num w:numId="16">
    <w:abstractNumId w:val="24"/>
  </w:num>
  <w:num w:numId="17">
    <w:abstractNumId w:val="8"/>
  </w:num>
  <w:num w:numId="18">
    <w:abstractNumId w:val="29"/>
  </w:num>
  <w:num w:numId="19">
    <w:abstractNumId w:val="30"/>
  </w:num>
  <w:num w:numId="20">
    <w:abstractNumId w:val="13"/>
  </w:num>
  <w:num w:numId="21">
    <w:abstractNumId w:val="16"/>
  </w:num>
  <w:num w:numId="22">
    <w:abstractNumId w:val="28"/>
  </w:num>
  <w:num w:numId="23">
    <w:abstractNumId w:val="33"/>
  </w:num>
  <w:num w:numId="24">
    <w:abstractNumId w:val="4"/>
  </w:num>
  <w:num w:numId="25">
    <w:abstractNumId w:val="3"/>
  </w:num>
  <w:num w:numId="26">
    <w:abstractNumId w:val="6"/>
  </w:num>
  <w:num w:numId="27">
    <w:abstractNumId w:val="2"/>
  </w:num>
  <w:num w:numId="28">
    <w:abstractNumId w:val="1"/>
  </w:num>
  <w:num w:numId="29">
    <w:abstractNumId w:val="5"/>
  </w:num>
  <w:num w:numId="30">
    <w:abstractNumId w:val="22"/>
  </w:num>
  <w:num w:numId="31">
    <w:abstractNumId w:val="19"/>
  </w:num>
  <w:num w:numId="32">
    <w:abstractNumId w:val="7"/>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1EE5"/>
    <w:rsid w:val="00042835"/>
    <w:rsid w:val="00047263"/>
    <w:rsid w:val="0006480A"/>
    <w:rsid w:val="00086D29"/>
    <w:rsid w:val="000A5AD7"/>
    <w:rsid w:val="000C4B43"/>
    <w:rsid w:val="000C55A4"/>
    <w:rsid w:val="000C5F02"/>
    <w:rsid w:val="000C6547"/>
    <w:rsid w:val="000D6AB2"/>
    <w:rsid w:val="00105696"/>
    <w:rsid w:val="001300AC"/>
    <w:rsid w:val="00142099"/>
    <w:rsid w:val="00150B9D"/>
    <w:rsid w:val="00152F82"/>
    <w:rsid w:val="001A7E64"/>
    <w:rsid w:val="001B4F3E"/>
    <w:rsid w:val="001F2EDC"/>
    <w:rsid w:val="00211F80"/>
    <w:rsid w:val="00221B36"/>
    <w:rsid w:val="00225D66"/>
    <w:rsid w:val="00227BC5"/>
    <w:rsid w:val="00247E5F"/>
    <w:rsid w:val="00281248"/>
    <w:rsid w:val="00292AA8"/>
    <w:rsid w:val="002A469F"/>
    <w:rsid w:val="002B6D09"/>
    <w:rsid w:val="002C0A32"/>
    <w:rsid w:val="002C33A9"/>
    <w:rsid w:val="002C45E5"/>
    <w:rsid w:val="002C6F4B"/>
    <w:rsid w:val="002E70D1"/>
    <w:rsid w:val="002F043F"/>
    <w:rsid w:val="00303016"/>
    <w:rsid w:val="00304F72"/>
    <w:rsid w:val="00306F41"/>
    <w:rsid w:val="00310D63"/>
    <w:rsid w:val="00323952"/>
    <w:rsid w:val="00332338"/>
    <w:rsid w:val="00364FCC"/>
    <w:rsid w:val="0036682E"/>
    <w:rsid w:val="00380A0F"/>
    <w:rsid w:val="003869BB"/>
    <w:rsid w:val="00394B2D"/>
    <w:rsid w:val="003B6D96"/>
    <w:rsid w:val="003C2B73"/>
    <w:rsid w:val="003F2066"/>
    <w:rsid w:val="004067DE"/>
    <w:rsid w:val="0042387A"/>
    <w:rsid w:val="00433D77"/>
    <w:rsid w:val="00447E36"/>
    <w:rsid w:val="004577F6"/>
    <w:rsid w:val="00466430"/>
    <w:rsid w:val="004A1CB3"/>
    <w:rsid w:val="004A76B8"/>
    <w:rsid w:val="004B5E58"/>
    <w:rsid w:val="004C3510"/>
    <w:rsid w:val="004D776F"/>
    <w:rsid w:val="004E4FA3"/>
    <w:rsid w:val="004F3B9D"/>
    <w:rsid w:val="00511E3C"/>
    <w:rsid w:val="00516F8C"/>
    <w:rsid w:val="00532849"/>
    <w:rsid w:val="005414F1"/>
    <w:rsid w:val="00582DFC"/>
    <w:rsid w:val="005B3094"/>
    <w:rsid w:val="005B357E"/>
    <w:rsid w:val="005C1BC3"/>
    <w:rsid w:val="005C68A2"/>
    <w:rsid w:val="005D1F84"/>
    <w:rsid w:val="005F2AD6"/>
    <w:rsid w:val="005F44BA"/>
    <w:rsid w:val="005F4CB2"/>
    <w:rsid w:val="00611EAC"/>
    <w:rsid w:val="00616507"/>
    <w:rsid w:val="00651EEB"/>
    <w:rsid w:val="00671D57"/>
    <w:rsid w:val="0067390A"/>
    <w:rsid w:val="00681B5C"/>
    <w:rsid w:val="006929D6"/>
    <w:rsid w:val="00693ABE"/>
    <w:rsid w:val="006979BF"/>
    <w:rsid w:val="006A39DF"/>
    <w:rsid w:val="006C61F2"/>
    <w:rsid w:val="006D0AE9"/>
    <w:rsid w:val="006E0EC1"/>
    <w:rsid w:val="006E5293"/>
    <w:rsid w:val="006E7DD3"/>
    <w:rsid w:val="00700BDD"/>
    <w:rsid w:val="00700FCF"/>
    <w:rsid w:val="00721AA4"/>
    <w:rsid w:val="0073428B"/>
    <w:rsid w:val="00742A86"/>
    <w:rsid w:val="00756259"/>
    <w:rsid w:val="00767E6F"/>
    <w:rsid w:val="007814A2"/>
    <w:rsid w:val="00790002"/>
    <w:rsid w:val="00791A35"/>
    <w:rsid w:val="0079758E"/>
    <w:rsid w:val="007A11D6"/>
    <w:rsid w:val="007C738C"/>
    <w:rsid w:val="007D77E7"/>
    <w:rsid w:val="00824279"/>
    <w:rsid w:val="008300B3"/>
    <w:rsid w:val="00844C32"/>
    <w:rsid w:val="00851BAB"/>
    <w:rsid w:val="00861593"/>
    <w:rsid w:val="008640E6"/>
    <w:rsid w:val="008758CC"/>
    <w:rsid w:val="00890368"/>
    <w:rsid w:val="008A1753"/>
    <w:rsid w:val="008B5304"/>
    <w:rsid w:val="008C4C16"/>
    <w:rsid w:val="008C627A"/>
    <w:rsid w:val="008D041C"/>
    <w:rsid w:val="008E4D5B"/>
    <w:rsid w:val="008F1669"/>
    <w:rsid w:val="008F502A"/>
    <w:rsid w:val="00921B67"/>
    <w:rsid w:val="009236FB"/>
    <w:rsid w:val="0093108E"/>
    <w:rsid w:val="00931AD6"/>
    <w:rsid w:val="00935080"/>
    <w:rsid w:val="009738D8"/>
    <w:rsid w:val="009929DF"/>
    <w:rsid w:val="00993F65"/>
    <w:rsid w:val="009951CB"/>
    <w:rsid w:val="009A60FB"/>
    <w:rsid w:val="009C73AC"/>
    <w:rsid w:val="009D047B"/>
    <w:rsid w:val="00A02235"/>
    <w:rsid w:val="00A02EC9"/>
    <w:rsid w:val="00A03B18"/>
    <w:rsid w:val="00A23AFB"/>
    <w:rsid w:val="00A27490"/>
    <w:rsid w:val="00A63644"/>
    <w:rsid w:val="00A843ED"/>
    <w:rsid w:val="00AC2D36"/>
    <w:rsid w:val="00AC6B6B"/>
    <w:rsid w:val="00AD791A"/>
    <w:rsid w:val="00B27B52"/>
    <w:rsid w:val="00B43F1E"/>
    <w:rsid w:val="00B936D3"/>
    <w:rsid w:val="00BB2E89"/>
    <w:rsid w:val="00C06373"/>
    <w:rsid w:val="00C11072"/>
    <w:rsid w:val="00C20847"/>
    <w:rsid w:val="00C24F9D"/>
    <w:rsid w:val="00C44C72"/>
    <w:rsid w:val="00C45968"/>
    <w:rsid w:val="00C7616E"/>
    <w:rsid w:val="00C9132F"/>
    <w:rsid w:val="00CA321A"/>
    <w:rsid w:val="00CC2597"/>
    <w:rsid w:val="00CC48E7"/>
    <w:rsid w:val="00CE1466"/>
    <w:rsid w:val="00CE5D2D"/>
    <w:rsid w:val="00CF1110"/>
    <w:rsid w:val="00D04632"/>
    <w:rsid w:val="00D140C3"/>
    <w:rsid w:val="00D206B5"/>
    <w:rsid w:val="00D24816"/>
    <w:rsid w:val="00D26FE7"/>
    <w:rsid w:val="00D27C51"/>
    <w:rsid w:val="00D4417E"/>
    <w:rsid w:val="00D45579"/>
    <w:rsid w:val="00D47639"/>
    <w:rsid w:val="00D65140"/>
    <w:rsid w:val="00D92497"/>
    <w:rsid w:val="00D94971"/>
    <w:rsid w:val="00DB0117"/>
    <w:rsid w:val="00DE590E"/>
    <w:rsid w:val="00E021B4"/>
    <w:rsid w:val="00E02F97"/>
    <w:rsid w:val="00E05F2B"/>
    <w:rsid w:val="00E174C9"/>
    <w:rsid w:val="00E34EED"/>
    <w:rsid w:val="00E61E23"/>
    <w:rsid w:val="00E72B77"/>
    <w:rsid w:val="00E760BF"/>
    <w:rsid w:val="00EA6EB9"/>
    <w:rsid w:val="00EB0CFF"/>
    <w:rsid w:val="00EC6F09"/>
    <w:rsid w:val="00EC70A0"/>
    <w:rsid w:val="00EE3B27"/>
    <w:rsid w:val="00EF1356"/>
    <w:rsid w:val="00F1232B"/>
    <w:rsid w:val="00F32999"/>
    <w:rsid w:val="00F41C41"/>
    <w:rsid w:val="00F65574"/>
    <w:rsid w:val="00F674ED"/>
    <w:rsid w:val="00F850B4"/>
    <w:rsid w:val="00F870DB"/>
    <w:rsid w:val="00FA10BD"/>
    <w:rsid w:val="00FA49B4"/>
    <w:rsid w:val="00FC2768"/>
    <w:rsid w:val="00FF14F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210ptTundkovn0pt">
    <w:name w:val="Základní text (2) + 10 pt;Tučné;Řádkování 0 pt"/>
    <w:basedOn w:val="Zkladntext2"/>
    <w:rsid w:val="00CF1110"/>
    <w:rPr>
      <w:rFonts w:ascii="Book Antiqua" w:eastAsia="Book Antiqua" w:hAnsi="Book Antiqua" w:cs="Book Antiqua"/>
      <w:b/>
      <w:bCs/>
      <w:i w:val="0"/>
      <w:iCs w:val="0"/>
      <w:smallCaps w:val="0"/>
      <w:strike w:val="0"/>
      <w:color w:val="000000"/>
      <w:spacing w:val="-10"/>
      <w:w w:val="100"/>
      <w:position w:val="0"/>
      <w:sz w:val="20"/>
      <w:szCs w:val="20"/>
      <w:u w:val="none"/>
      <w:shd w:val="clear" w:color="auto" w:fill="FFFFFF"/>
      <w:lang w:val="fr-FR" w:eastAsia="fr-FR" w:bidi="fr-FR"/>
    </w:rPr>
  </w:style>
  <w:style w:type="character" w:customStyle="1" w:styleId="Zkladntext4Exact">
    <w:name w:val="Základní text (4) Exact"/>
    <w:basedOn w:val="Zkladntext4"/>
    <w:rsid w:val="00791A35"/>
    <w:rPr>
      <w:rFonts w:ascii="Book Antiqua" w:eastAsia="Book Antiqua" w:hAnsi="Book Antiqua" w:cs="Book Antiqua"/>
      <w:b/>
      <w:bCs/>
      <w:i w:val="0"/>
      <w:iCs w:val="0"/>
      <w:smallCaps w:val="0"/>
      <w:strike w:val="0"/>
      <w:sz w:val="22"/>
      <w:szCs w:val="22"/>
      <w:u w:val="none"/>
      <w:shd w:val="clear" w:color="auto" w:fill="FFFFFF"/>
    </w:rPr>
  </w:style>
  <w:style w:type="character" w:customStyle="1" w:styleId="Nadpis5">
    <w:name w:val="Nadpis #5_"/>
    <w:basedOn w:val="DefaultParagraphFont"/>
    <w:link w:val="Nadpis50"/>
    <w:rsid w:val="00791A35"/>
    <w:rPr>
      <w:rFonts w:ascii="Book Antiqua" w:eastAsia="Book Antiqua" w:hAnsi="Book Antiqua" w:cs="Book Antiqua"/>
      <w:b/>
      <w:bCs/>
      <w:sz w:val="20"/>
      <w:szCs w:val="20"/>
      <w:shd w:val="clear" w:color="auto" w:fill="FFFFFF"/>
    </w:rPr>
  </w:style>
  <w:style w:type="character" w:customStyle="1" w:styleId="Zkladntext2TunKurzvadkovn-1pt">
    <w:name w:val="Základní text (2) + Tučné;Kurzíva;Řádkování -1 pt"/>
    <w:basedOn w:val="Zkladntext2"/>
    <w:rsid w:val="00791A35"/>
    <w:rPr>
      <w:rFonts w:ascii="Book Antiqua" w:eastAsia="Book Antiqua" w:hAnsi="Book Antiqua" w:cs="Book Antiqua"/>
      <w:b/>
      <w:bCs/>
      <w:i/>
      <w:iCs/>
      <w:smallCaps w:val="0"/>
      <w:strike w:val="0"/>
      <w:color w:val="000000"/>
      <w:spacing w:val="-20"/>
      <w:w w:val="100"/>
      <w:position w:val="0"/>
      <w:sz w:val="19"/>
      <w:szCs w:val="19"/>
      <w:u w:val="none"/>
      <w:shd w:val="clear" w:color="auto" w:fill="FFFFFF"/>
      <w:lang w:val="fr-FR" w:eastAsia="fr-FR" w:bidi="fr-FR"/>
    </w:rPr>
  </w:style>
  <w:style w:type="paragraph" w:customStyle="1" w:styleId="Nadpis50">
    <w:name w:val="Nadpis #5"/>
    <w:basedOn w:val="Normal"/>
    <w:link w:val="Nadpis5"/>
    <w:rsid w:val="00791A35"/>
    <w:pPr>
      <w:widowControl w:val="0"/>
      <w:shd w:val="clear" w:color="auto" w:fill="FFFFFF"/>
      <w:spacing w:before="240" w:after="0" w:line="298" w:lineRule="exact"/>
      <w:ind w:hanging="800"/>
      <w:jc w:val="both"/>
      <w:outlineLvl w:val="4"/>
    </w:pPr>
    <w:rPr>
      <w:rFonts w:ascii="Book Antiqua" w:eastAsia="Book Antiqua" w:hAnsi="Book Antiqua" w:cs="Book Antiqua"/>
      <w:b/>
      <w:bCs/>
      <w:sz w:val="20"/>
      <w:szCs w:val="20"/>
    </w:rPr>
  </w:style>
  <w:style w:type="character" w:customStyle="1" w:styleId="Nadpis52">
    <w:name w:val="Nadpis #5 (2)_"/>
    <w:basedOn w:val="DefaultParagraphFont"/>
    <w:rsid w:val="005F44BA"/>
    <w:rPr>
      <w:rFonts w:ascii="Book Antiqua" w:eastAsia="Book Antiqua" w:hAnsi="Book Antiqua" w:cs="Book Antiqua"/>
      <w:b w:val="0"/>
      <w:bCs w:val="0"/>
      <w:i w:val="0"/>
      <w:iCs w:val="0"/>
      <w:smallCaps w:val="0"/>
      <w:strike w:val="0"/>
      <w:sz w:val="21"/>
      <w:szCs w:val="21"/>
      <w:u w:val="none"/>
    </w:rPr>
  </w:style>
  <w:style w:type="character" w:customStyle="1" w:styleId="Nadpis520">
    <w:name w:val="Nadpis #5 (2)"/>
    <w:basedOn w:val="Nadpis52"/>
    <w:rsid w:val="005F44BA"/>
    <w:rPr>
      <w:rFonts w:ascii="Book Antiqua" w:eastAsia="Book Antiqua" w:hAnsi="Book Antiqua" w:cs="Book Antiqua"/>
      <w:b w:val="0"/>
      <w:bCs w:val="0"/>
      <w:i w:val="0"/>
      <w:iCs w:val="0"/>
      <w:smallCaps w:val="0"/>
      <w:strike w:val="0"/>
      <w:color w:val="000000"/>
      <w:spacing w:val="0"/>
      <w:w w:val="100"/>
      <w:position w:val="0"/>
      <w:sz w:val="21"/>
      <w:szCs w:val="21"/>
      <w:u w:val="none"/>
      <w:lang w:val="fr-FR" w:eastAsia="fr-FR" w:bidi="fr-FR"/>
    </w:rPr>
  </w:style>
  <w:style w:type="character" w:customStyle="1" w:styleId="Nadpis5295pt">
    <w:name w:val="Nadpis #5 (2) + 9;5 pt"/>
    <w:basedOn w:val="Nadpis52"/>
    <w:rsid w:val="005F44BA"/>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style>
  <w:style w:type="character" w:customStyle="1" w:styleId="Zkladntext2Kurzvadkovn0pt">
    <w:name w:val="Základní text (2) + Kurzíva;Řádkování 0 pt"/>
    <w:basedOn w:val="Zkladntext2"/>
    <w:rsid w:val="00281248"/>
    <w:rPr>
      <w:rFonts w:ascii="Sylfaen" w:eastAsia="Sylfaen" w:hAnsi="Sylfaen" w:cs="Sylfaen"/>
      <w:b w:val="0"/>
      <w:bCs w:val="0"/>
      <w:i/>
      <w:iCs/>
      <w:smallCaps w:val="0"/>
      <w:strike w:val="0"/>
      <w:color w:val="000000"/>
      <w:spacing w:val="-10"/>
      <w:w w:val="100"/>
      <w:position w:val="0"/>
      <w:sz w:val="19"/>
      <w:szCs w:val="19"/>
      <w:u w:val="none"/>
      <w:shd w:val="clear" w:color="auto" w:fill="FFFFFF"/>
      <w:lang w:val="fr-FR" w:eastAsia="fr-FR" w:bidi="fr-FR"/>
    </w:rPr>
  </w:style>
  <w:style w:type="character" w:customStyle="1" w:styleId="Nadpis3">
    <w:name w:val="Nadpis #3_"/>
    <w:basedOn w:val="DefaultParagraphFont"/>
    <w:link w:val="Nadpis30"/>
    <w:rsid w:val="00281248"/>
    <w:rPr>
      <w:rFonts w:ascii="Sylfaen" w:eastAsia="Sylfaen" w:hAnsi="Sylfaen" w:cs="Sylfaen"/>
      <w:b/>
      <w:bCs/>
      <w:sz w:val="20"/>
      <w:szCs w:val="20"/>
      <w:shd w:val="clear" w:color="auto" w:fill="FFFFFF"/>
    </w:rPr>
  </w:style>
  <w:style w:type="character" w:customStyle="1" w:styleId="Zkladntext5Nekurzvadkovn0pt">
    <w:name w:val="Základní text (5) + Ne kurzíva;Řádkování 0 pt"/>
    <w:basedOn w:val="Zkladntext5"/>
    <w:rsid w:val="00281248"/>
    <w:rPr>
      <w:rFonts w:ascii="Sylfaen" w:eastAsia="Sylfaen" w:hAnsi="Sylfaen" w:cs="Sylfaen"/>
      <w:b w:val="0"/>
      <w:bCs w:val="0"/>
      <w:i/>
      <w:iCs/>
      <w:smallCaps w:val="0"/>
      <w:strike w:val="0"/>
      <w:color w:val="000000"/>
      <w:spacing w:val="0"/>
      <w:w w:val="100"/>
      <w:position w:val="0"/>
      <w:sz w:val="19"/>
      <w:szCs w:val="19"/>
      <w:u w:val="none"/>
      <w:shd w:val="clear" w:color="auto" w:fill="FFFFFF"/>
      <w:lang w:val="fr-FR" w:eastAsia="fr-FR" w:bidi="fr-FR"/>
    </w:rPr>
  </w:style>
  <w:style w:type="paragraph" w:customStyle="1" w:styleId="Nadpis30">
    <w:name w:val="Nadpis #3"/>
    <w:basedOn w:val="Normal"/>
    <w:link w:val="Nadpis3"/>
    <w:rsid w:val="00281248"/>
    <w:pPr>
      <w:widowControl w:val="0"/>
      <w:shd w:val="clear" w:color="auto" w:fill="FFFFFF"/>
      <w:spacing w:after="120" w:line="0" w:lineRule="atLeast"/>
      <w:jc w:val="both"/>
      <w:outlineLvl w:val="2"/>
    </w:pPr>
    <w:rPr>
      <w:rFonts w:ascii="Sylfaen" w:eastAsia="Sylfaen" w:hAnsi="Sylfaen" w:cs="Sylfaen"/>
      <w:b/>
      <w:bCs/>
      <w:sz w:val="20"/>
      <w:szCs w:val="20"/>
    </w:rPr>
  </w:style>
  <w:style w:type="character" w:customStyle="1" w:styleId="Zkladntext595ptNekurzva">
    <w:name w:val="Základní text (5) + 9;5 pt;Ne kurzíva"/>
    <w:basedOn w:val="Zkladntext5"/>
    <w:rsid w:val="000C55A4"/>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Nadpis2">
    <w:name w:val="Nadpis #2_"/>
    <w:basedOn w:val="DefaultParagraphFont"/>
    <w:rsid w:val="00364FCC"/>
    <w:rPr>
      <w:rFonts w:ascii="Trebuchet MS" w:eastAsia="Trebuchet MS" w:hAnsi="Trebuchet MS" w:cs="Trebuchet MS"/>
      <w:b w:val="0"/>
      <w:bCs w:val="0"/>
      <w:i w:val="0"/>
      <w:iCs w:val="0"/>
      <w:smallCaps w:val="0"/>
      <w:strike w:val="0"/>
      <w:sz w:val="30"/>
      <w:szCs w:val="30"/>
      <w:u w:val="none"/>
    </w:rPr>
  </w:style>
  <w:style w:type="character" w:customStyle="1" w:styleId="Nadpis20">
    <w:name w:val="Nadpis #2"/>
    <w:basedOn w:val="Nadpis2"/>
    <w:rsid w:val="00364FCC"/>
    <w:rPr>
      <w:rFonts w:ascii="Trebuchet MS" w:eastAsia="Trebuchet MS" w:hAnsi="Trebuchet MS" w:cs="Trebuchet MS"/>
      <w:b w:val="0"/>
      <w:bCs w:val="0"/>
      <w:i w:val="0"/>
      <w:iCs w:val="0"/>
      <w:smallCaps w:val="0"/>
      <w:strike w:val="0"/>
      <w:color w:val="000000"/>
      <w:spacing w:val="0"/>
      <w:w w:val="100"/>
      <w:position w:val="0"/>
      <w:sz w:val="30"/>
      <w:szCs w:val="30"/>
      <w:u w:val="none"/>
      <w:lang w:val="fr-FR" w:eastAsia="fr-FR" w:bidi="fr-FR"/>
    </w:rPr>
  </w:style>
  <w:style w:type="character" w:customStyle="1" w:styleId="Nadpis495ptNetun">
    <w:name w:val="Nadpis #4 + 9;5 pt;Ne tučné"/>
    <w:basedOn w:val="Nadpis4"/>
    <w:rsid w:val="00364FC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2">
    <w:name w:val="Nadpis #3 (2)_"/>
    <w:basedOn w:val="DefaultParagraphFont"/>
    <w:link w:val="Nadpis320"/>
    <w:rsid w:val="00306F41"/>
    <w:rPr>
      <w:rFonts w:ascii="Lucida Sans Unicode" w:eastAsia="Lucida Sans Unicode" w:hAnsi="Lucida Sans Unicode" w:cs="Lucida Sans Unicode"/>
      <w:sz w:val="24"/>
      <w:szCs w:val="24"/>
      <w:shd w:val="clear" w:color="auto" w:fill="FFFFFF"/>
    </w:rPr>
  </w:style>
  <w:style w:type="paragraph" w:customStyle="1" w:styleId="Nadpis320">
    <w:name w:val="Nadpis #3 (2)"/>
    <w:basedOn w:val="Normal"/>
    <w:link w:val="Nadpis32"/>
    <w:rsid w:val="00306F41"/>
    <w:pPr>
      <w:widowControl w:val="0"/>
      <w:shd w:val="clear" w:color="auto" w:fill="FFFFFF"/>
      <w:spacing w:before="240" w:after="360" w:line="0" w:lineRule="atLeast"/>
      <w:outlineLvl w:val="2"/>
    </w:pPr>
    <w:rPr>
      <w:rFonts w:ascii="Lucida Sans Unicode" w:eastAsia="Lucida Sans Unicode" w:hAnsi="Lucida Sans Unicode" w:cs="Lucida Sans Unicode"/>
      <w:sz w:val="24"/>
      <w:szCs w:val="24"/>
    </w:rPr>
  </w:style>
  <w:style w:type="character" w:customStyle="1" w:styleId="Zkladntext3Malpsmena">
    <w:name w:val="Základní text (3) + Malá písmena"/>
    <w:basedOn w:val="Zkladntext3"/>
    <w:rsid w:val="00931AD6"/>
    <w:rPr>
      <w:rFonts w:ascii="Book Antiqua" w:eastAsia="Book Antiqua" w:hAnsi="Book Antiqua" w:cs="Book Antiqua"/>
      <w:b/>
      <w:bCs/>
      <w:i w:val="0"/>
      <w:iCs w:val="0"/>
      <w:smallCaps/>
      <w:strike w:val="0"/>
      <w:color w:val="000000"/>
      <w:spacing w:val="0"/>
      <w:w w:val="100"/>
      <w:position w:val="0"/>
      <w:sz w:val="24"/>
      <w:szCs w:val="24"/>
      <w:u w:val="none"/>
      <w:shd w:val="clear" w:color="auto" w:fill="FFFFFF"/>
      <w:lang w:val="fr-FR" w:eastAsia="fr-FR" w:bidi="fr-FR"/>
    </w:rPr>
  </w:style>
  <w:style w:type="character" w:customStyle="1" w:styleId="Zkladntext2Malpsmena">
    <w:name w:val="Základní text (2) + Malá písmena"/>
    <w:basedOn w:val="Zkladntext2"/>
    <w:rsid w:val="00931AD6"/>
    <w:rPr>
      <w:rFonts w:ascii="Book Antiqua" w:eastAsia="Book Antiqua" w:hAnsi="Book Antiqua" w:cs="Book Antiqua"/>
      <w:b w:val="0"/>
      <w:bCs w:val="0"/>
      <w:i w:val="0"/>
      <w:iCs w:val="0"/>
      <w:smallCaps/>
      <w:strike w:val="0"/>
      <w:color w:val="000000"/>
      <w:spacing w:val="0"/>
      <w:w w:val="100"/>
      <w:position w:val="0"/>
      <w:sz w:val="19"/>
      <w:szCs w:val="19"/>
      <w:u w:val="none"/>
      <w:shd w:val="clear" w:color="auto" w:fill="FFFFFF"/>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DefaultParagraphFont"/>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DefaultParagraphFont"/>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al"/>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DefaultParagraphFont"/>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DefaultParagraphFont"/>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character" w:customStyle="1" w:styleId="Zkladntext210ptTundkovn0pt">
    <w:name w:val="Základní text (2) + 10 pt;Tučné;Řádkování 0 pt"/>
    <w:basedOn w:val="Zkladntext2"/>
    <w:rsid w:val="00CF1110"/>
    <w:rPr>
      <w:rFonts w:ascii="Book Antiqua" w:eastAsia="Book Antiqua" w:hAnsi="Book Antiqua" w:cs="Book Antiqua"/>
      <w:b/>
      <w:bCs/>
      <w:i w:val="0"/>
      <w:iCs w:val="0"/>
      <w:smallCaps w:val="0"/>
      <w:strike w:val="0"/>
      <w:color w:val="000000"/>
      <w:spacing w:val="-10"/>
      <w:w w:val="100"/>
      <w:position w:val="0"/>
      <w:sz w:val="20"/>
      <w:szCs w:val="20"/>
      <w:u w:val="none"/>
      <w:shd w:val="clear" w:color="auto" w:fill="FFFFFF"/>
      <w:lang w:val="fr-FR" w:eastAsia="fr-FR" w:bidi="fr-FR"/>
    </w:rPr>
  </w:style>
  <w:style w:type="character" w:customStyle="1" w:styleId="Zkladntext4Exact">
    <w:name w:val="Základní text (4) Exact"/>
    <w:basedOn w:val="Zkladntext4"/>
    <w:rsid w:val="00791A35"/>
    <w:rPr>
      <w:rFonts w:ascii="Book Antiqua" w:eastAsia="Book Antiqua" w:hAnsi="Book Antiqua" w:cs="Book Antiqua"/>
      <w:b/>
      <w:bCs/>
      <w:i w:val="0"/>
      <w:iCs w:val="0"/>
      <w:smallCaps w:val="0"/>
      <w:strike w:val="0"/>
      <w:sz w:val="22"/>
      <w:szCs w:val="22"/>
      <w:u w:val="none"/>
      <w:shd w:val="clear" w:color="auto" w:fill="FFFFFF"/>
    </w:rPr>
  </w:style>
  <w:style w:type="character" w:customStyle="1" w:styleId="Nadpis5">
    <w:name w:val="Nadpis #5_"/>
    <w:basedOn w:val="DefaultParagraphFont"/>
    <w:link w:val="Nadpis50"/>
    <w:rsid w:val="00791A35"/>
    <w:rPr>
      <w:rFonts w:ascii="Book Antiqua" w:eastAsia="Book Antiqua" w:hAnsi="Book Antiqua" w:cs="Book Antiqua"/>
      <w:b/>
      <w:bCs/>
      <w:sz w:val="20"/>
      <w:szCs w:val="20"/>
      <w:shd w:val="clear" w:color="auto" w:fill="FFFFFF"/>
    </w:rPr>
  </w:style>
  <w:style w:type="character" w:customStyle="1" w:styleId="Zkladntext2TunKurzvadkovn-1pt">
    <w:name w:val="Základní text (2) + Tučné;Kurzíva;Řádkování -1 pt"/>
    <w:basedOn w:val="Zkladntext2"/>
    <w:rsid w:val="00791A35"/>
    <w:rPr>
      <w:rFonts w:ascii="Book Antiqua" w:eastAsia="Book Antiqua" w:hAnsi="Book Antiqua" w:cs="Book Antiqua"/>
      <w:b/>
      <w:bCs/>
      <w:i/>
      <w:iCs/>
      <w:smallCaps w:val="0"/>
      <w:strike w:val="0"/>
      <w:color w:val="000000"/>
      <w:spacing w:val="-20"/>
      <w:w w:val="100"/>
      <w:position w:val="0"/>
      <w:sz w:val="19"/>
      <w:szCs w:val="19"/>
      <w:u w:val="none"/>
      <w:shd w:val="clear" w:color="auto" w:fill="FFFFFF"/>
      <w:lang w:val="fr-FR" w:eastAsia="fr-FR" w:bidi="fr-FR"/>
    </w:rPr>
  </w:style>
  <w:style w:type="paragraph" w:customStyle="1" w:styleId="Nadpis50">
    <w:name w:val="Nadpis #5"/>
    <w:basedOn w:val="Normal"/>
    <w:link w:val="Nadpis5"/>
    <w:rsid w:val="00791A35"/>
    <w:pPr>
      <w:widowControl w:val="0"/>
      <w:shd w:val="clear" w:color="auto" w:fill="FFFFFF"/>
      <w:spacing w:before="240" w:after="0" w:line="298" w:lineRule="exact"/>
      <w:ind w:hanging="800"/>
      <w:jc w:val="both"/>
      <w:outlineLvl w:val="4"/>
    </w:pPr>
    <w:rPr>
      <w:rFonts w:ascii="Book Antiqua" w:eastAsia="Book Antiqua" w:hAnsi="Book Antiqua" w:cs="Book Antiqua"/>
      <w:b/>
      <w:bCs/>
      <w:sz w:val="20"/>
      <w:szCs w:val="20"/>
    </w:rPr>
  </w:style>
  <w:style w:type="character" w:customStyle="1" w:styleId="Nadpis52">
    <w:name w:val="Nadpis #5 (2)_"/>
    <w:basedOn w:val="DefaultParagraphFont"/>
    <w:rsid w:val="005F44BA"/>
    <w:rPr>
      <w:rFonts w:ascii="Book Antiqua" w:eastAsia="Book Antiqua" w:hAnsi="Book Antiqua" w:cs="Book Antiqua"/>
      <w:b w:val="0"/>
      <w:bCs w:val="0"/>
      <w:i w:val="0"/>
      <w:iCs w:val="0"/>
      <w:smallCaps w:val="0"/>
      <w:strike w:val="0"/>
      <w:sz w:val="21"/>
      <w:szCs w:val="21"/>
      <w:u w:val="none"/>
    </w:rPr>
  </w:style>
  <w:style w:type="character" w:customStyle="1" w:styleId="Nadpis520">
    <w:name w:val="Nadpis #5 (2)"/>
    <w:basedOn w:val="Nadpis52"/>
    <w:rsid w:val="005F44BA"/>
    <w:rPr>
      <w:rFonts w:ascii="Book Antiqua" w:eastAsia="Book Antiqua" w:hAnsi="Book Antiqua" w:cs="Book Antiqua"/>
      <w:b w:val="0"/>
      <w:bCs w:val="0"/>
      <w:i w:val="0"/>
      <w:iCs w:val="0"/>
      <w:smallCaps w:val="0"/>
      <w:strike w:val="0"/>
      <w:color w:val="000000"/>
      <w:spacing w:val="0"/>
      <w:w w:val="100"/>
      <w:position w:val="0"/>
      <w:sz w:val="21"/>
      <w:szCs w:val="21"/>
      <w:u w:val="none"/>
      <w:lang w:val="fr-FR" w:eastAsia="fr-FR" w:bidi="fr-FR"/>
    </w:rPr>
  </w:style>
  <w:style w:type="character" w:customStyle="1" w:styleId="Nadpis5295pt">
    <w:name w:val="Nadpis #5 (2) + 9;5 pt"/>
    <w:basedOn w:val="Nadpis52"/>
    <w:rsid w:val="005F44BA"/>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style>
  <w:style w:type="character" w:customStyle="1" w:styleId="Zkladntext2Kurzvadkovn0pt">
    <w:name w:val="Základní text (2) + Kurzíva;Řádkování 0 pt"/>
    <w:basedOn w:val="Zkladntext2"/>
    <w:rsid w:val="00281248"/>
    <w:rPr>
      <w:rFonts w:ascii="Sylfaen" w:eastAsia="Sylfaen" w:hAnsi="Sylfaen" w:cs="Sylfaen"/>
      <w:b w:val="0"/>
      <w:bCs w:val="0"/>
      <w:i/>
      <w:iCs/>
      <w:smallCaps w:val="0"/>
      <w:strike w:val="0"/>
      <w:color w:val="000000"/>
      <w:spacing w:val="-10"/>
      <w:w w:val="100"/>
      <w:position w:val="0"/>
      <w:sz w:val="19"/>
      <w:szCs w:val="19"/>
      <w:u w:val="none"/>
      <w:shd w:val="clear" w:color="auto" w:fill="FFFFFF"/>
      <w:lang w:val="fr-FR" w:eastAsia="fr-FR" w:bidi="fr-FR"/>
    </w:rPr>
  </w:style>
  <w:style w:type="character" w:customStyle="1" w:styleId="Nadpis3">
    <w:name w:val="Nadpis #3_"/>
    <w:basedOn w:val="DefaultParagraphFont"/>
    <w:link w:val="Nadpis30"/>
    <w:rsid w:val="00281248"/>
    <w:rPr>
      <w:rFonts w:ascii="Sylfaen" w:eastAsia="Sylfaen" w:hAnsi="Sylfaen" w:cs="Sylfaen"/>
      <w:b/>
      <w:bCs/>
      <w:sz w:val="20"/>
      <w:szCs w:val="20"/>
      <w:shd w:val="clear" w:color="auto" w:fill="FFFFFF"/>
    </w:rPr>
  </w:style>
  <w:style w:type="character" w:customStyle="1" w:styleId="Zkladntext5Nekurzvadkovn0pt">
    <w:name w:val="Základní text (5) + Ne kurzíva;Řádkování 0 pt"/>
    <w:basedOn w:val="Zkladntext5"/>
    <w:rsid w:val="00281248"/>
    <w:rPr>
      <w:rFonts w:ascii="Sylfaen" w:eastAsia="Sylfaen" w:hAnsi="Sylfaen" w:cs="Sylfaen"/>
      <w:b w:val="0"/>
      <w:bCs w:val="0"/>
      <w:i/>
      <w:iCs/>
      <w:smallCaps w:val="0"/>
      <w:strike w:val="0"/>
      <w:color w:val="000000"/>
      <w:spacing w:val="0"/>
      <w:w w:val="100"/>
      <w:position w:val="0"/>
      <w:sz w:val="19"/>
      <w:szCs w:val="19"/>
      <w:u w:val="none"/>
      <w:shd w:val="clear" w:color="auto" w:fill="FFFFFF"/>
      <w:lang w:val="fr-FR" w:eastAsia="fr-FR" w:bidi="fr-FR"/>
    </w:rPr>
  </w:style>
  <w:style w:type="paragraph" w:customStyle="1" w:styleId="Nadpis30">
    <w:name w:val="Nadpis #3"/>
    <w:basedOn w:val="Normal"/>
    <w:link w:val="Nadpis3"/>
    <w:rsid w:val="00281248"/>
    <w:pPr>
      <w:widowControl w:val="0"/>
      <w:shd w:val="clear" w:color="auto" w:fill="FFFFFF"/>
      <w:spacing w:after="120" w:line="0" w:lineRule="atLeast"/>
      <w:jc w:val="both"/>
      <w:outlineLvl w:val="2"/>
    </w:pPr>
    <w:rPr>
      <w:rFonts w:ascii="Sylfaen" w:eastAsia="Sylfaen" w:hAnsi="Sylfaen" w:cs="Sylfaen"/>
      <w:b/>
      <w:bCs/>
      <w:sz w:val="20"/>
      <w:szCs w:val="20"/>
    </w:rPr>
  </w:style>
  <w:style w:type="character" w:customStyle="1" w:styleId="Zkladntext595ptNekurzva">
    <w:name w:val="Základní text (5) + 9;5 pt;Ne kurzíva"/>
    <w:basedOn w:val="Zkladntext5"/>
    <w:rsid w:val="000C55A4"/>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Nadpis2">
    <w:name w:val="Nadpis #2_"/>
    <w:basedOn w:val="DefaultParagraphFont"/>
    <w:rsid w:val="00364FCC"/>
    <w:rPr>
      <w:rFonts w:ascii="Trebuchet MS" w:eastAsia="Trebuchet MS" w:hAnsi="Trebuchet MS" w:cs="Trebuchet MS"/>
      <w:b w:val="0"/>
      <w:bCs w:val="0"/>
      <w:i w:val="0"/>
      <w:iCs w:val="0"/>
      <w:smallCaps w:val="0"/>
      <w:strike w:val="0"/>
      <w:sz w:val="30"/>
      <w:szCs w:val="30"/>
      <w:u w:val="none"/>
    </w:rPr>
  </w:style>
  <w:style w:type="character" w:customStyle="1" w:styleId="Nadpis20">
    <w:name w:val="Nadpis #2"/>
    <w:basedOn w:val="Nadpis2"/>
    <w:rsid w:val="00364FCC"/>
    <w:rPr>
      <w:rFonts w:ascii="Trebuchet MS" w:eastAsia="Trebuchet MS" w:hAnsi="Trebuchet MS" w:cs="Trebuchet MS"/>
      <w:b w:val="0"/>
      <w:bCs w:val="0"/>
      <w:i w:val="0"/>
      <w:iCs w:val="0"/>
      <w:smallCaps w:val="0"/>
      <w:strike w:val="0"/>
      <w:color w:val="000000"/>
      <w:spacing w:val="0"/>
      <w:w w:val="100"/>
      <w:position w:val="0"/>
      <w:sz w:val="30"/>
      <w:szCs w:val="30"/>
      <w:u w:val="none"/>
      <w:lang w:val="fr-FR" w:eastAsia="fr-FR" w:bidi="fr-FR"/>
    </w:rPr>
  </w:style>
  <w:style w:type="character" w:customStyle="1" w:styleId="Nadpis495ptNetun">
    <w:name w:val="Nadpis #4 + 9;5 pt;Ne tučné"/>
    <w:basedOn w:val="Nadpis4"/>
    <w:rsid w:val="00364FC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2">
    <w:name w:val="Nadpis #3 (2)_"/>
    <w:basedOn w:val="DefaultParagraphFont"/>
    <w:link w:val="Nadpis320"/>
    <w:rsid w:val="00306F41"/>
    <w:rPr>
      <w:rFonts w:ascii="Lucida Sans Unicode" w:eastAsia="Lucida Sans Unicode" w:hAnsi="Lucida Sans Unicode" w:cs="Lucida Sans Unicode"/>
      <w:sz w:val="24"/>
      <w:szCs w:val="24"/>
      <w:shd w:val="clear" w:color="auto" w:fill="FFFFFF"/>
    </w:rPr>
  </w:style>
  <w:style w:type="paragraph" w:customStyle="1" w:styleId="Nadpis320">
    <w:name w:val="Nadpis #3 (2)"/>
    <w:basedOn w:val="Normal"/>
    <w:link w:val="Nadpis32"/>
    <w:rsid w:val="00306F41"/>
    <w:pPr>
      <w:widowControl w:val="0"/>
      <w:shd w:val="clear" w:color="auto" w:fill="FFFFFF"/>
      <w:spacing w:before="240" w:after="360" w:line="0" w:lineRule="atLeast"/>
      <w:outlineLvl w:val="2"/>
    </w:pPr>
    <w:rPr>
      <w:rFonts w:ascii="Lucida Sans Unicode" w:eastAsia="Lucida Sans Unicode" w:hAnsi="Lucida Sans Unicode" w:cs="Lucida Sans Unicode"/>
      <w:sz w:val="24"/>
      <w:szCs w:val="24"/>
    </w:rPr>
  </w:style>
  <w:style w:type="character" w:customStyle="1" w:styleId="Zkladntext3Malpsmena">
    <w:name w:val="Základní text (3) + Malá písmena"/>
    <w:basedOn w:val="Zkladntext3"/>
    <w:rsid w:val="00931AD6"/>
    <w:rPr>
      <w:rFonts w:ascii="Book Antiqua" w:eastAsia="Book Antiqua" w:hAnsi="Book Antiqua" w:cs="Book Antiqua"/>
      <w:b/>
      <w:bCs/>
      <w:i w:val="0"/>
      <w:iCs w:val="0"/>
      <w:smallCaps/>
      <w:strike w:val="0"/>
      <w:color w:val="000000"/>
      <w:spacing w:val="0"/>
      <w:w w:val="100"/>
      <w:position w:val="0"/>
      <w:sz w:val="24"/>
      <w:szCs w:val="24"/>
      <w:u w:val="none"/>
      <w:shd w:val="clear" w:color="auto" w:fill="FFFFFF"/>
      <w:lang w:val="fr-FR" w:eastAsia="fr-FR" w:bidi="fr-FR"/>
    </w:rPr>
  </w:style>
  <w:style w:type="character" w:customStyle="1" w:styleId="Zkladntext2Malpsmena">
    <w:name w:val="Základní text (2) + Malá písmena"/>
    <w:basedOn w:val="Zkladntext2"/>
    <w:rsid w:val="00931AD6"/>
    <w:rPr>
      <w:rFonts w:ascii="Book Antiqua" w:eastAsia="Book Antiqua" w:hAnsi="Book Antiqua" w:cs="Book Antiqua"/>
      <w:b w:val="0"/>
      <w:bCs w:val="0"/>
      <w:i w:val="0"/>
      <w:iCs w:val="0"/>
      <w:smallCaps/>
      <w:strike w:val="0"/>
      <w:color w:val="000000"/>
      <w:spacing w:val="0"/>
      <w:w w:val="100"/>
      <w:position w:val="0"/>
      <w:sz w:val="19"/>
      <w:szCs w:val="19"/>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C332-9F7B-EA4E-9393-8DA9B341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1305</Words>
  <Characters>7520</Characters>
  <Application>Microsoft Macintosh Word</Application>
  <DocSecurity>0</DocSecurity>
  <Lines>242</Lines>
  <Paragraphs>120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2015-11-27T10:15:00Z</cp:lastPrinted>
  <dcterms:created xsi:type="dcterms:W3CDTF">2016-04-20T16:09:00Z</dcterms:created>
  <dcterms:modified xsi:type="dcterms:W3CDTF">2016-04-20T21:42:00Z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