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4B" w:rsidRDefault="0022534B">
      <w:pPr>
        <w:widowControl/>
        <w:rPr>
          <w:b/>
          <w:bCs/>
          <w:color w:val="222222"/>
          <w:lang w:val="cs-CZ"/>
        </w:rPr>
      </w:pPr>
    </w:p>
    <w:p w:rsidR="0022534B" w:rsidRDefault="00D20637">
      <w:pPr>
        <w:widowControl/>
        <w:jc w:val="right"/>
        <w:rPr>
          <w:sz w:val="72"/>
          <w:szCs w:val="72"/>
        </w:rPr>
      </w:pPr>
      <w:r>
        <w:rPr>
          <w:b/>
          <w:bCs/>
          <w:color w:val="222222"/>
          <w:sz w:val="72"/>
          <w:szCs w:val="72"/>
          <w:lang w:val="cs-CZ"/>
        </w:rPr>
        <w:t>Občanské právo III – cvičení</w:t>
      </w:r>
    </w:p>
    <w:p w:rsidR="0022534B" w:rsidRDefault="00D20637">
      <w:pPr>
        <w:widowControl/>
        <w:jc w:val="right"/>
        <w:rPr>
          <w:b/>
          <w:sz w:val="120"/>
          <w:szCs w:val="120"/>
        </w:rPr>
      </w:pPr>
      <w:r>
        <w:rPr>
          <w:b/>
          <w:bCs/>
          <w:color w:val="222222"/>
          <w:sz w:val="120"/>
          <w:szCs w:val="120"/>
          <w:lang w:val="cs-CZ"/>
        </w:rPr>
        <w:t>Organizační pokyny</w:t>
      </w:r>
    </w:p>
    <w:p w:rsidR="0022534B" w:rsidRDefault="0022534B">
      <w:pPr>
        <w:widowControl/>
        <w:pBdr>
          <w:bottom w:val="single" w:sz="2" w:space="2" w:color="000001"/>
        </w:pBdr>
        <w:rPr>
          <w:lang w:val="cs-CZ"/>
        </w:rPr>
      </w:pPr>
    </w:p>
    <w:p w:rsidR="0022534B" w:rsidRDefault="0022534B">
      <w:pPr>
        <w:widowControl/>
        <w:rPr>
          <w:b/>
          <w:lang w:val="cs-CZ"/>
        </w:rPr>
      </w:pPr>
    </w:p>
    <w:p w:rsidR="0022534B" w:rsidRDefault="00D20637">
      <w:pPr>
        <w:widowControl/>
        <w:rPr>
          <w:b/>
          <w:i/>
        </w:rPr>
      </w:pPr>
      <w:r>
        <w:rPr>
          <w:b/>
          <w:i/>
          <w:lang w:val="cs-CZ"/>
        </w:rPr>
        <w:t>Harmonogram seminářů:</w:t>
      </w:r>
    </w:p>
    <w:p w:rsidR="0022534B" w:rsidRDefault="0022534B">
      <w:pPr>
        <w:widowControl/>
        <w:rPr>
          <w:lang w:val="cs-CZ"/>
        </w:rPr>
      </w:pPr>
    </w:p>
    <w:p w:rsidR="0022534B" w:rsidRDefault="00D20637">
      <w:pPr>
        <w:widowControl/>
        <w:rPr>
          <w:bCs/>
          <w:color w:val="222222"/>
        </w:rPr>
      </w:pPr>
      <w:r>
        <w:rPr>
          <w:bCs/>
          <w:color w:val="222222"/>
          <w:lang w:val="cs-CZ"/>
        </w:rPr>
        <w:t>1. Sdělení podmínek udělení zápočtu; Dědické právo I</w:t>
      </w:r>
    </w:p>
    <w:p w:rsidR="0022534B" w:rsidRDefault="00D20637">
      <w:pPr>
        <w:widowControl/>
      </w:pPr>
      <w:r>
        <w:rPr>
          <w:bCs/>
          <w:color w:val="222222"/>
          <w:lang w:val="cs-CZ"/>
        </w:rPr>
        <w:t>2. Dědické právo II</w:t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</w:p>
    <w:p w:rsidR="0022534B" w:rsidRDefault="00D20637">
      <w:pPr>
        <w:widowControl/>
      </w:pPr>
      <w:r>
        <w:rPr>
          <w:bCs/>
          <w:color w:val="222222"/>
          <w:lang w:val="cs-CZ"/>
        </w:rPr>
        <w:t>3. Vznik a změna závazků</w:t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</w:p>
    <w:p w:rsidR="0022534B" w:rsidRDefault="00D20637">
      <w:pPr>
        <w:widowControl/>
        <w:rPr>
          <w:bCs/>
          <w:color w:val="222222"/>
        </w:rPr>
      </w:pPr>
      <w:r>
        <w:rPr>
          <w:bCs/>
          <w:color w:val="222222"/>
          <w:lang w:val="cs-CZ"/>
        </w:rPr>
        <w:t>4. Zajištění a utvrzení dluhů</w:t>
      </w:r>
    </w:p>
    <w:p w:rsidR="0022534B" w:rsidRDefault="00D20637">
      <w:pPr>
        <w:widowControl/>
      </w:pPr>
      <w:r>
        <w:rPr>
          <w:bCs/>
          <w:color w:val="222222"/>
          <w:lang w:val="cs-CZ"/>
        </w:rPr>
        <w:t>5. Zánik závazků</w:t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  <w:t>Přepadový test A</w:t>
      </w:r>
    </w:p>
    <w:p w:rsidR="0022534B" w:rsidRDefault="00D20637">
      <w:pPr>
        <w:widowControl/>
        <w:rPr>
          <w:bCs/>
          <w:color w:val="222222"/>
        </w:rPr>
      </w:pPr>
      <w:r>
        <w:rPr>
          <w:bCs/>
          <w:color w:val="222222"/>
          <w:lang w:val="cs-CZ"/>
        </w:rPr>
        <w:t>6. Koupě, darování, dílo</w:t>
      </w:r>
    </w:p>
    <w:p w:rsidR="0022534B" w:rsidRDefault="00D20637">
      <w:pPr>
        <w:widowControl/>
      </w:pPr>
      <w:r>
        <w:rPr>
          <w:bCs/>
          <w:color w:val="222222"/>
          <w:lang w:val="cs-CZ"/>
        </w:rPr>
        <w:t>7. Nájem, pacht</w:t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</w:p>
    <w:p w:rsidR="0022534B" w:rsidRDefault="00D20637">
      <w:pPr>
        <w:widowControl/>
        <w:rPr>
          <w:bCs/>
          <w:color w:val="222222"/>
        </w:rPr>
      </w:pPr>
      <w:r>
        <w:rPr>
          <w:bCs/>
          <w:color w:val="222222"/>
          <w:lang w:val="cs-CZ"/>
        </w:rPr>
        <w:t xml:space="preserve">8. Zápůjčka, výpůjčka, </w:t>
      </w:r>
      <w:proofErr w:type="spellStart"/>
      <w:r>
        <w:rPr>
          <w:bCs/>
          <w:color w:val="222222"/>
          <w:lang w:val="cs-CZ"/>
        </w:rPr>
        <w:t>výprosa</w:t>
      </w:r>
      <w:proofErr w:type="spellEnd"/>
      <w:r>
        <w:rPr>
          <w:bCs/>
          <w:color w:val="222222"/>
          <w:lang w:val="cs-CZ"/>
        </w:rPr>
        <w:t>, příkaz</w:t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</w:p>
    <w:p w:rsidR="0022534B" w:rsidRDefault="00D20637">
      <w:pPr>
        <w:widowControl/>
      </w:pPr>
      <w:r>
        <w:rPr>
          <w:bCs/>
          <w:color w:val="222222"/>
          <w:lang w:val="cs-CZ"/>
        </w:rPr>
        <w:t>9. Veřejný příslib, slib odškodnění, zájezd</w:t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  <w:t>Přepadový test B</w:t>
      </w:r>
    </w:p>
    <w:p w:rsidR="0022534B" w:rsidRDefault="00D20637">
      <w:pPr>
        <w:widowControl/>
        <w:rPr>
          <w:bCs/>
          <w:color w:val="222222"/>
        </w:rPr>
      </w:pPr>
      <w:r>
        <w:rPr>
          <w:bCs/>
          <w:color w:val="222222"/>
          <w:lang w:val="cs-CZ"/>
        </w:rPr>
        <w:t>10. Náhrada majetkové a nemajetkové újmy</w:t>
      </w:r>
    </w:p>
    <w:p w:rsidR="0022534B" w:rsidRDefault="00D20637">
      <w:pPr>
        <w:widowControl/>
      </w:pPr>
      <w:r>
        <w:rPr>
          <w:bCs/>
          <w:color w:val="222222"/>
          <w:lang w:val="cs-CZ"/>
        </w:rPr>
        <w:t>11. Bezdůvodné obohacení</w:t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  <w:r>
        <w:rPr>
          <w:bCs/>
          <w:color w:val="222222"/>
          <w:lang w:val="cs-CZ"/>
        </w:rPr>
        <w:tab/>
      </w:r>
    </w:p>
    <w:p w:rsidR="0022534B" w:rsidRDefault="00D20637">
      <w:pPr>
        <w:widowControl/>
        <w:rPr>
          <w:bCs/>
          <w:color w:val="222222"/>
        </w:rPr>
      </w:pPr>
      <w:r>
        <w:rPr>
          <w:bCs/>
          <w:color w:val="222222"/>
          <w:lang w:val="cs-CZ"/>
        </w:rPr>
        <w:t>12. Udělení zápočtu; opakován</w:t>
      </w:r>
      <w:r>
        <w:rPr>
          <w:bCs/>
          <w:color w:val="222222"/>
          <w:lang w:val="cs-CZ"/>
        </w:rPr>
        <w:t>í</w:t>
      </w:r>
    </w:p>
    <w:p w:rsidR="0022534B" w:rsidRDefault="0022534B">
      <w:pPr>
        <w:widowControl/>
        <w:pBdr>
          <w:bottom w:val="single" w:sz="6" w:space="1" w:color="00000A"/>
        </w:pBdr>
        <w:rPr>
          <w:lang w:val="cs-CZ"/>
        </w:rPr>
      </w:pPr>
    </w:p>
    <w:p w:rsidR="0022534B" w:rsidRDefault="0022534B">
      <w:pPr>
        <w:widowControl/>
        <w:rPr>
          <w:lang w:val="cs-CZ"/>
        </w:rPr>
      </w:pPr>
    </w:p>
    <w:p w:rsidR="0022534B" w:rsidRDefault="00D20637">
      <w:pPr>
        <w:widowControl/>
      </w:pPr>
      <w:r>
        <w:rPr>
          <w:b/>
          <w:i/>
          <w:lang w:val="cs-CZ"/>
        </w:rPr>
        <w:t>Příprava na semináře</w:t>
      </w:r>
      <w:r>
        <w:rPr>
          <w:b/>
          <w:lang w:val="cs-CZ"/>
        </w:rPr>
        <w:t>:</w:t>
      </w:r>
      <w:r>
        <w:rPr>
          <w:lang w:val="cs-CZ"/>
        </w:rPr>
        <w:t xml:space="preserve"> - student si nastuduje příslušnou právní úpravu, případně další materiály, které byly zadány k nastudování, - nejpozději do půlnoci dne předcházejícího semináři je student povinen vypracovat a odevzdat plnění na seminář do přísluš</w:t>
      </w:r>
      <w:r>
        <w:rPr>
          <w:lang w:val="cs-CZ"/>
        </w:rPr>
        <w:t xml:space="preserve">né </w:t>
      </w:r>
      <w:proofErr w:type="spellStart"/>
      <w:r>
        <w:rPr>
          <w:lang w:val="cs-CZ"/>
        </w:rPr>
        <w:t>odevzdávárny</w:t>
      </w:r>
      <w:proofErr w:type="spellEnd"/>
      <w:r>
        <w:rPr>
          <w:lang w:val="cs-CZ"/>
        </w:rPr>
        <w:t>, - toto plnění student současně nosí na seminář</w:t>
      </w:r>
    </w:p>
    <w:p w:rsidR="0022534B" w:rsidRDefault="0022534B">
      <w:pPr>
        <w:widowControl/>
        <w:pBdr>
          <w:bottom w:val="single" w:sz="2" w:space="2" w:color="000000"/>
        </w:pBdr>
        <w:rPr>
          <w:lang w:val="cs-CZ"/>
        </w:rPr>
      </w:pPr>
    </w:p>
    <w:p w:rsidR="0022534B" w:rsidRDefault="0022534B">
      <w:pPr>
        <w:widowControl/>
        <w:rPr>
          <w:lang w:val="cs-CZ"/>
        </w:rPr>
      </w:pPr>
    </w:p>
    <w:p w:rsidR="0022534B" w:rsidRDefault="00D20637">
      <w:pPr>
        <w:widowControl/>
      </w:pPr>
      <w:r>
        <w:rPr>
          <w:b/>
          <w:i/>
          <w:lang w:val="cs-CZ"/>
        </w:rPr>
        <w:t>Opakovací testy:</w:t>
      </w:r>
      <w:r>
        <w:rPr>
          <w:lang w:val="cs-CZ"/>
        </w:rPr>
        <w:t xml:space="preserve"> - budou se psát bez předchozího upozornění, - obsahem bude vždy látka, která se probrala od posledního opakovacího testu, případně od začátku semestru</w:t>
      </w:r>
    </w:p>
    <w:p w:rsidR="0022534B" w:rsidRDefault="0022534B">
      <w:pPr>
        <w:widowControl/>
        <w:pBdr>
          <w:bottom w:val="single" w:sz="2" w:space="2" w:color="000000"/>
        </w:pBdr>
        <w:rPr>
          <w:lang w:val="cs-CZ"/>
        </w:rPr>
      </w:pPr>
    </w:p>
    <w:p w:rsidR="0022534B" w:rsidRDefault="0022534B">
      <w:pPr>
        <w:widowControl/>
        <w:rPr>
          <w:lang w:val="cs-CZ"/>
        </w:rPr>
      </w:pPr>
    </w:p>
    <w:p w:rsidR="0022534B" w:rsidRDefault="00D20637">
      <w:pPr>
        <w:widowControl/>
        <w:rPr>
          <w:lang w:val="cs-CZ"/>
        </w:rPr>
      </w:pPr>
      <w:r>
        <w:rPr>
          <w:b/>
          <w:i/>
          <w:lang w:val="cs-CZ"/>
        </w:rPr>
        <w:t xml:space="preserve">Podmínky udělení </w:t>
      </w:r>
      <w:r>
        <w:rPr>
          <w:b/>
          <w:i/>
          <w:lang w:val="cs-CZ"/>
        </w:rPr>
        <w:t>zápočtu:</w:t>
      </w:r>
      <w:r>
        <w:rPr>
          <w:lang w:val="cs-CZ"/>
        </w:rPr>
        <w:t xml:space="preserve"> - aktivní a připravená účast na seminářích, - je povolena 1 neomluvená neúčast (to studenta nezbavuje povinnosti odevzdat příklady na všechny semináře), - z opakovacích testů je potřeba získat dohromady alespoň 40</w:t>
      </w:r>
      <w:bookmarkStart w:id="0" w:name="_GoBack"/>
      <w:bookmarkEnd w:id="0"/>
      <w:r>
        <w:rPr>
          <w:lang w:val="cs-CZ"/>
        </w:rPr>
        <w:t xml:space="preserve"> % + 2,5 % za každé opožděné plněn</w:t>
      </w:r>
      <w:r>
        <w:rPr>
          <w:lang w:val="cs-CZ"/>
        </w:rPr>
        <w:t>í</w:t>
      </w:r>
    </w:p>
    <w:p w:rsidR="0022534B" w:rsidRDefault="0022534B">
      <w:pPr>
        <w:widowControl/>
        <w:rPr>
          <w:lang w:val="cs-CZ"/>
        </w:rPr>
      </w:pPr>
    </w:p>
    <w:p w:rsidR="0022534B" w:rsidRDefault="0022534B">
      <w:pPr>
        <w:widowControl/>
      </w:pPr>
    </w:p>
    <w:sectPr w:rsidR="0022534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B"/>
    <w:rsid w:val="0022534B"/>
    <w:rsid w:val="00D2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7E4DE-3D69-4D18-A459-27C8284C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5F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185</Words>
  <Characters>1095</Characters>
  <Application>Microsoft Office Word</Application>
  <DocSecurity>0</DocSecurity>
  <Lines>9</Lines>
  <Paragraphs>2</Paragraphs>
  <ScaleCrop>false</ScaleCrop>
  <Company>PrF MU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Matěj Dobeš</cp:lastModifiedBy>
  <cp:revision>42</cp:revision>
  <dcterms:created xsi:type="dcterms:W3CDTF">2017-02-03T15:19:00Z</dcterms:created>
  <dcterms:modified xsi:type="dcterms:W3CDTF">2017-05-09T10:49:00Z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