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0B5" w:rsidRDefault="008F3CE9">
      <w:r>
        <w:t>Zkušební okruhy z EZP</w:t>
      </w:r>
    </w:p>
    <w:p w:rsidR="008F3CE9" w:rsidRDefault="008F3CE9" w:rsidP="008F3CE9">
      <w:pPr>
        <w:pStyle w:val="Odstavecseseznamem"/>
        <w:numPr>
          <w:ilvl w:val="0"/>
          <w:numId w:val="1"/>
        </w:numPr>
      </w:pPr>
      <w:r>
        <w:t>Charakteristické rysy ekonomického učení antického starověku</w:t>
      </w:r>
    </w:p>
    <w:p w:rsidR="008F3CE9" w:rsidRDefault="008F3CE9" w:rsidP="008F3CE9">
      <w:pPr>
        <w:pStyle w:val="Odstavecseseznamem"/>
        <w:numPr>
          <w:ilvl w:val="0"/>
          <w:numId w:val="1"/>
        </w:numPr>
      </w:pPr>
      <w:r>
        <w:t>Charakteristické rysy ekonomického učení raného středověku</w:t>
      </w:r>
    </w:p>
    <w:p w:rsidR="008F3CE9" w:rsidRDefault="008F3CE9" w:rsidP="008F3CE9">
      <w:pPr>
        <w:pStyle w:val="Odstavecseseznamem"/>
        <w:numPr>
          <w:ilvl w:val="0"/>
          <w:numId w:val="1"/>
        </w:numPr>
      </w:pPr>
      <w:r>
        <w:t>Merkantilismus a jeho hospodářská politika</w:t>
      </w:r>
    </w:p>
    <w:p w:rsidR="008F3CE9" w:rsidRDefault="008F3CE9" w:rsidP="008F3CE9">
      <w:pPr>
        <w:pStyle w:val="Odstavecseseznamem"/>
        <w:numPr>
          <w:ilvl w:val="0"/>
          <w:numId w:val="1"/>
        </w:numPr>
      </w:pPr>
      <w:r>
        <w:t>Anglická klasická škola politické ekonomie</w:t>
      </w:r>
    </w:p>
    <w:p w:rsidR="008F3CE9" w:rsidRDefault="008F3CE9" w:rsidP="008F3CE9">
      <w:pPr>
        <w:pStyle w:val="Odstavecseseznamem"/>
        <w:numPr>
          <w:ilvl w:val="0"/>
          <w:numId w:val="1"/>
        </w:numPr>
      </w:pPr>
      <w:r>
        <w:t xml:space="preserve">J. M. </w:t>
      </w:r>
      <w:proofErr w:type="spellStart"/>
      <w:r>
        <w:t>Keynes</w:t>
      </w:r>
      <w:proofErr w:type="spellEnd"/>
      <w:r>
        <w:t xml:space="preserve"> a jeho přínos pro rozvoj ekonomického myšlení</w:t>
      </w:r>
    </w:p>
    <w:p w:rsidR="008F3CE9" w:rsidRDefault="008F3CE9" w:rsidP="008F3CE9">
      <w:pPr>
        <w:pStyle w:val="Odstavecseseznamem"/>
        <w:numPr>
          <w:ilvl w:val="0"/>
          <w:numId w:val="1"/>
        </w:numPr>
      </w:pPr>
      <w:r>
        <w:t xml:space="preserve"> Neoklasická ekonomická teorie – monetarismus a jeho význam pro financování hospodářské politiky</w:t>
      </w:r>
    </w:p>
    <w:p w:rsidR="008F3CE9" w:rsidRDefault="008F3CE9" w:rsidP="008F3CE9">
      <w:pPr>
        <w:pStyle w:val="Odstavecseseznamem"/>
        <w:numPr>
          <w:ilvl w:val="0"/>
          <w:numId w:val="1"/>
        </w:numPr>
      </w:pPr>
      <w:r>
        <w:t>Institucionální ekonomická teorie a její postavení v současném ekonomickém myšlení</w:t>
      </w:r>
    </w:p>
    <w:p w:rsidR="008F3CE9" w:rsidRDefault="008F3CE9" w:rsidP="008F3CE9">
      <w:pPr>
        <w:pStyle w:val="Odstavecseseznamem"/>
        <w:numPr>
          <w:ilvl w:val="0"/>
          <w:numId w:val="1"/>
        </w:numPr>
      </w:pPr>
      <w:r>
        <w:t>Vývoj mezinárodní ekonomické integrace v Evropě, evropský měnový systém</w:t>
      </w:r>
    </w:p>
    <w:p w:rsidR="008F3CE9" w:rsidRDefault="008F3CE9" w:rsidP="008F3CE9">
      <w:pPr>
        <w:pStyle w:val="Odstavecseseznamem"/>
        <w:numPr>
          <w:ilvl w:val="0"/>
          <w:numId w:val="1"/>
        </w:numPr>
      </w:pPr>
      <w:r>
        <w:t>Současné problémy EU, podstata, příčiny, důsledky</w:t>
      </w:r>
    </w:p>
    <w:p w:rsidR="008F3CE9" w:rsidRDefault="008F3CE9" w:rsidP="008F3CE9">
      <w:pPr>
        <w:pStyle w:val="Odstavecseseznamem"/>
        <w:numPr>
          <w:ilvl w:val="0"/>
          <w:numId w:val="1"/>
        </w:numPr>
      </w:pPr>
      <w:r>
        <w:t>Daňová teorie a daňový systém v ČR</w:t>
      </w:r>
      <w:bookmarkStart w:id="0" w:name="_GoBack"/>
      <w:bookmarkEnd w:id="0"/>
    </w:p>
    <w:p w:rsidR="008F3CE9" w:rsidRDefault="008F3CE9" w:rsidP="008F3CE9">
      <w:pPr>
        <w:pStyle w:val="Odstavecseseznamem"/>
        <w:numPr>
          <w:ilvl w:val="0"/>
          <w:numId w:val="1"/>
        </w:numPr>
      </w:pPr>
      <w:r>
        <w:t>Firemní výkaznictví</w:t>
      </w:r>
    </w:p>
    <w:p w:rsidR="008F3CE9" w:rsidRDefault="008F3CE9" w:rsidP="008F3CE9">
      <w:pPr>
        <w:pStyle w:val="Odstavecseseznamem"/>
        <w:numPr>
          <w:ilvl w:val="0"/>
          <w:numId w:val="1"/>
        </w:numPr>
      </w:pPr>
      <w:r>
        <w:t>Podnik a konkurence</w:t>
      </w:r>
    </w:p>
    <w:sectPr w:rsidR="008F3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D3205"/>
    <w:multiLevelType w:val="hybridMultilevel"/>
    <w:tmpl w:val="88362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E9"/>
    <w:rsid w:val="008400B5"/>
    <w:rsid w:val="008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BDCE"/>
  <w15:chartTrackingRefBased/>
  <w15:docId w15:val="{C1A80B46-CBC4-4F72-8E0C-9DD1FBB6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3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Tomášková</dc:creator>
  <cp:keywords/>
  <dc:description/>
  <cp:lastModifiedBy>Eva Tomášková</cp:lastModifiedBy>
  <cp:revision>1</cp:revision>
  <dcterms:created xsi:type="dcterms:W3CDTF">2017-05-10T10:35:00Z</dcterms:created>
  <dcterms:modified xsi:type="dcterms:W3CDTF">2017-05-10T10:42:00Z</dcterms:modified>
</cp:coreProperties>
</file>