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D1" w:rsidRDefault="00FC79C1" w:rsidP="003C5498">
      <w:pPr>
        <w:spacing w:after="0"/>
        <w:jc w:val="center"/>
        <w:rPr>
          <w:b/>
        </w:rPr>
      </w:pPr>
      <w:r>
        <w:rPr>
          <w:b/>
        </w:rPr>
        <w:t xml:space="preserve">OP III </w:t>
      </w:r>
      <w:r w:rsidR="009E1ABC">
        <w:rPr>
          <w:b/>
        </w:rPr>
        <w:t>Seminář č.</w:t>
      </w:r>
      <w:r w:rsidR="00FB2177">
        <w:rPr>
          <w:b/>
        </w:rPr>
        <w:t xml:space="preserve"> </w:t>
      </w:r>
      <w:r w:rsidR="00A57978">
        <w:rPr>
          <w:b/>
        </w:rPr>
        <w:t>4</w:t>
      </w:r>
      <w:r w:rsidR="009E1ABC">
        <w:rPr>
          <w:b/>
        </w:rPr>
        <w:t xml:space="preserve"> </w:t>
      </w:r>
      <w:r w:rsidR="00FB04D1">
        <w:rPr>
          <w:b/>
        </w:rPr>
        <w:t>–</w:t>
      </w:r>
      <w:r w:rsidR="00FB04D1" w:rsidRPr="00702BB5">
        <w:rPr>
          <w:b/>
        </w:rPr>
        <w:t xml:space="preserve"> </w:t>
      </w:r>
      <w:r w:rsidR="00BC7C8D">
        <w:rPr>
          <w:b/>
        </w:rPr>
        <w:t>Změna a zajištění obchodních závazků</w:t>
      </w:r>
    </w:p>
    <w:p w:rsidR="00FB04D1" w:rsidRDefault="00FB04D1" w:rsidP="003C5498">
      <w:pPr>
        <w:spacing w:after="0"/>
        <w:jc w:val="center"/>
      </w:pPr>
      <w:r>
        <w:t>Vyučující:  Jaromír Kožiak</w:t>
      </w:r>
    </w:p>
    <w:p w:rsidR="00F92E06" w:rsidRDefault="00F92E06" w:rsidP="003C5498">
      <w:pPr>
        <w:spacing w:after="0"/>
        <w:jc w:val="center"/>
      </w:pPr>
    </w:p>
    <w:p w:rsidR="00FC79C1" w:rsidRDefault="00FC79C1" w:rsidP="00F64D94">
      <w:pPr>
        <w:jc w:val="both"/>
        <w:rPr>
          <w:b/>
        </w:rPr>
      </w:pPr>
      <w:r>
        <w:rPr>
          <w:b/>
        </w:rPr>
        <w:t xml:space="preserve">Příklady prosím přineste předem zpracované. </w:t>
      </w:r>
    </w:p>
    <w:p w:rsidR="008B5054" w:rsidRDefault="003E3175" w:rsidP="004A4B46">
      <w:pPr>
        <w:jc w:val="both"/>
      </w:pPr>
      <w:r>
        <w:rPr>
          <w:b/>
        </w:rPr>
        <w:t>K zajištění a utvrzení závazku</w:t>
      </w:r>
      <w:r w:rsidR="00952B4E">
        <w:rPr>
          <w:b/>
        </w:rPr>
        <w:t>:</w:t>
      </w:r>
      <w:r w:rsidR="00E153D0">
        <w:t xml:space="preserve"> </w:t>
      </w:r>
    </w:p>
    <w:p w:rsidR="00952B4E" w:rsidRDefault="00952B4E" w:rsidP="00A52AF4">
      <w:pPr>
        <w:pStyle w:val="Odstavecseseznamem"/>
        <w:numPr>
          <w:ilvl w:val="0"/>
          <w:numId w:val="24"/>
        </w:numPr>
        <w:jc w:val="both"/>
      </w:pPr>
      <w:r>
        <w:t xml:space="preserve">Podnikatel Moravská úvěrová a.s. poskytne úvěr třetí osobě. Uvažujte o možnostech zajištění </w:t>
      </w:r>
      <w:bookmarkStart w:id="0" w:name="_GoBack"/>
      <w:r>
        <w:t xml:space="preserve">takového úvěru. Z jakých institutů (obchodního i občanského práva) je na výběr? Pro jaké </w:t>
      </w:r>
      <w:bookmarkEnd w:id="0"/>
      <w:r>
        <w:t>situace se hodí který druh zajištění závazků? Jaký je rozdíl mezi zajišťo</w:t>
      </w:r>
      <w:r w:rsidR="006A5EA1">
        <w:t>vacími a utvrzovacími instituty?</w:t>
      </w:r>
    </w:p>
    <w:p w:rsidR="00952B4E" w:rsidRDefault="00952B4E" w:rsidP="00952B4E">
      <w:pPr>
        <w:pStyle w:val="Odstavecseseznamem"/>
        <w:jc w:val="both"/>
      </w:pPr>
    </w:p>
    <w:p w:rsidR="00A52AF4" w:rsidRDefault="00A52AF4" w:rsidP="00A52AF4">
      <w:pPr>
        <w:pStyle w:val="Odstavecseseznamem"/>
        <w:numPr>
          <w:ilvl w:val="0"/>
          <w:numId w:val="24"/>
        </w:numPr>
        <w:jc w:val="both"/>
      </w:pPr>
      <w:r>
        <w:t xml:space="preserve">Společnost </w:t>
      </w:r>
      <w:proofErr w:type="spellStart"/>
      <w:r>
        <w:t>Industrial</w:t>
      </w:r>
      <w:proofErr w:type="spellEnd"/>
      <w:r>
        <w:t xml:space="preserve"> </w:t>
      </w:r>
      <w:proofErr w:type="spellStart"/>
      <w:r>
        <w:t>Lighting</w:t>
      </w:r>
      <w:proofErr w:type="spellEnd"/>
      <w:r>
        <w:t xml:space="preserve"> </w:t>
      </w:r>
      <w:proofErr w:type="spellStart"/>
      <w:r>
        <w:t>systems</w:t>
      </w:r>
      <w:proofErr w:type="spellEnd"/>
      <w:r>
        <w:t xml:space="preserve"> s.r.o. uzavře jako prodávající kupní smlouvu se společností LWX Interiéry a.s. na základě které se zaváže dodat 20 ks svítidel. Ve smlouvě je stanoven termín dodání do 20.4.2012. Smlouva dále obsahuje ustanovení o smluvní pokutě pro případ nesplnění povinnost dodat zboží řádně a včas a to ve výši 1% z hodnoty nedodaného zboží za každý den prodlení</w:t>
      </w:r>
      <w:r w:rsidR="00A24630">
        <w:t xml:space="preserve"> splatnou do 5 pracovních dnů od požádání kupujícího</w:t>
      </w:r>
      <w:r>
        <w:t xml:space="preserve">. Dne 10.4.2012 ale dojde k zaplavení závodu prodávajícího vlivem povodní. Výroba v závodu prodávajícího se na 14 dní úplně zastavila. V důsledku toho prodávající zboží dodal až </w:t>
      </w:r>
      <w:r w:rsidR="00A24630">
        <w:t>6</w:t>
      </w:r>
      <w:r>
        <w:t>.5.</w:t>
      </w:r>
      <w:r w:rsidR="00A24630">
        <w:t>2012. Kupující zboží při dodání převzal.</w:t>
      </w:r>
    </w:p>
    <w:p w:rsidR="00A52AF4" w:rsidRDefault="00A52AF4" w:rsidP="00A52AF4">
      <w:pPr>
        <w:pStyle w:val="Odstavecseseznamem"/>
        <w:numPr>
          <w:ilvl w:val="1"/>
          <w:numId w:val="24"/>
        </w:numPr>
        <w:jc w:val="both"/>
      </w:pPr>
      <w:r>
        <w:t xml:space="preserve">Lze vůbec smluvní pokutu sjednat úrokovou sazbou? Není to úrok z prodlení? </w:t>
      </w:r>
      <w:r w:rsidR="00952B4E">
        <w:t>Mohou si smluvní strany sjednat úrok z prodlení odchylně od zákonné výše?</w:t>
      </w:r>
    </w:p>
    <w:p w:rsidR="003E3175" w:rsidRDefault="00A24630" w:rsidP="00A52AF4">
      <w:pPr>
        <w:pStyle w:val="Odstavecseseznamem"/>
        <w:numPr>
          <w:ilvl w:val="1"/>
          <w:numId w:val="24"/>
        </w:numPr>
        <w:jc w:val="both"/>
      </w:pPr>
      <w:r>
        <w:t xml:space="preserve">Lze kupujícímu v dané situaci přičítat zaviněné porušení právní povinnosti? Jsou dány okolnosti vylučující odpovědnost? Vznikne v daném případě kupujícímu nárok na zaplacení smluvní pokuty? </w:t>
      </w:r>
    </w:p>
    <w:p w:rsidR="00A24630" w:rsidRDefault="00A24630" w:rsidP="00A52AF4">
      <w:pPr>
        <w:pStyle w:val="Odstavecseseznamem"/>
        <w:numPr>
          <w:ilvl w:val="1"/>
          <w:numId w:val="24"/>
        </w:numPr>
        <w:jc w:val="both"/>
      </w:pPr>
      <w:r>
        <w:t>Může se prodávající nějak bránit v daném případě?</w:t>
      </w:r>
      <w:r w:rsidR="003E3175">
        <w:t xml:space="preserve"> Co je to moderační právo soudu? Může dojít k moderaci smluvní pokuty až na nulovou částku?</w:t>
      </w:r>
    </w:p>
    <w:p w:rsidR="00A24630" w:rsidRDefault="00A24630" w:rsidP="00A52AF4">
      <w:pPr>
        <w:pStyle w:val="Odstavecseseznamem"/>
        <w:numPr>
          <w:ilvl w:val="1"/>
          <w:numId w:val="24"/>
        </w:numPr>
        <w:jc w:val="both"/>
      </w:pPr>
      <w:r>
        <w:t xml:space="preserve">Dejme tomu, že kupujícímu vznikla touto situací škoda – např. měl </w:t>
      </w:r>
      <w:proofErr w:type="spellStart"/>
      <w:r>
        <w:t>přeprodat</w:t>
      </w:r>
      <w:proofErr w:type="spellEnd"/>
      <w:r>
        <w:t xml:space="preserve"> světla dál, ale vlivem zpoždění o zakázku přišel. Vznikne v daném případě nárok na náhradu škody? Jaký je vzájemný vztah nároku na náhradu škody a smluvní pokuty? Lze jej smluvně modifikovat?</w:t>
      </w:r>
    </w:p>
    <w:p w:rsidR="00A24630" w:rsidRDefault="00A24630" w:rsidP="00A24630">
      <w:pPr>
        <w:pStyle w:val="Odstavecseseznamem"/>
        <w:numPr>
          <w:ilvl w:val="1"/>
          <w:numId w:val="24"/>
        </w:numPr>
        <w:jc w:val="both"/>
      </w:pPr>
      <w:r>
        <w:t>Může kupující po převzetí zboží odečíst od kupní ceny výši smluvní pokuty a zaplatit prodávajícímu pouze část kupní ceny převyšující smluvní pokutu?</w:t>
      </w:r>
    </w:p>
    <w:p w:rsidR="006E4C2A" w:rsidRDefault="006E4C2A" w:rsidP="006E4C2A">
      <w:pPr>
        <w:pStyle w:val="Odstavecseseznamem"/>
        <w:ind w:left="1440"/>
        <w:jc w:val="both"/>
      </w:pPr>
    </w:p>
    <w:p w:rsidR="00A24630" w:rsidRDefault="006F0B20" w:rsidP="00A24630">
      <w:pPr>
        <w:pStyle w:val="Odstavecseseznamem"/>
        <w:numPr>
          <w:ilvl w:val="0"/>
          <w:numId w:val="24"/>
        </w:numPr>
        <w:jc w:val="both"/>
      </w:pPr>
      <w:r>
        <w:t>Mezi dvěma obchodními společnostmi dojde k uzavření smlouvy o půjčce. K zajištění půjčky se jednatel jedné ze společností zaváže jako ručitel a současně jako fyzická osoba podepíše směnku vlastní znějící na řad věřitele na částku odpovídající výši půjčky. Společnost, která půjčenou částku dluží, ale dluh ve lhůtě splatnosti věřiteli nevrátí.</w:t>
      </w:r>
    </w:p>
    <w:p w:rsidR="006F0B20" w:rsidRDefault="006F0B20" w:rsidP="006F0B20">
      <w:pPr>
        <w:pStyle w:val="Odstavecseseznamem"/>
        <w:numPr>
          <w:ilvl w:val="1"/>
          <w:numId w:val="24"/>
        </w:numPr>
        <w:jc w:val="both"/>
      </w:pPr>
      <w:r>
        <w:t xml:space="preserve">Patří směnka mezi zajišťovací instituty? </w:t>
      </w:r>
    </w:p>
    <w:p w:rsidR="003E3175" w:rsidRDefault="006F0B20" w:rsidP="00E153D0">
      <w:pPr>
        <w:pStyle w:val="Odstavecseseznamem"/>
        <w:numPr>
          <w:ilvl w:val="1"/>
          <w:numId w:val="24"/>
        </w:numPr>
        <w:jc w:val="both"/>
      </w:pPr>
      <w:r w:rsidRPr="006F0B20">
        <w:t xml:space="preserve">Za jakých podmínek bude věřitel oprávněn požádat jednatele dlužníka o plnění z titulu ručení? </w:t>
      </w:r>
    </w:p>
    <w:p w:rsidR="00E153D0" w:rsidRPr="006F0B20" w:rsidRDefault="006F0B20" w:rsidP="00E153D0">
      <w:pPr>
        <w:pStyle w:val="Odstavecseseznamem"/>
        <w:numPr>
          <w:ilvl w:val="1"/>
          <w:numId w:val="24"/>
        </w:numPr>
        <w:jc w:val="both"/>
      </w:pPr>
      <w:r w:rsidRPr="006F0B20">
        <w:t>Má jednatel, který zaplatí dluh coby ručitel nárok na náhradu takto vynaložených nákladů?</w:t>
      </w:r>
      <w:r w:rsidR="006E4C2A">
        <w:t xml:space="preserve"> Bylo by tomu stejně, pokud by místo ručení byla poskytnuta bankovní záruka?</w:t>
      </w:r>
    </w:p>
    <w:p w:rsidR="006F0B20" w:rsidRDefault="006E4C2A" w:rsidP="00E153D0">
      <w:pPr>
        <w:pStyle w:val="Odstavecseseznamem"/>
        <w:numPr>
          <w:ilvl w:val="1"/>
          <w:numId w:val="24"/>
        </w:numPr>
        <w:jc w:val="both"/>
      </w:pPr>
      <w:r>
        <w:t xml:space="preserve">Může ručitel věřiteli namítat, že dluh vůči věřiteli byl promlčen? </w:t>
      </w:r>
    </w:p>
    <w:p w:rsidR="006E4C2A" w:rsidRPr="006E4C2A" w:rsidRDefault="006E4C2A" w:rsidP="006E4C2A">
      <w:pPr>
        <w:pStyle w:val="Odstavecseseznamem"/>
        <w:jc w:val="both"/>
        <w:rPr>
          <w:b/>
        </w:rPr>
      </w:pPr>
    </w:p>
    <w:p w:rsidR="006F0B20" w:rsidRPr="006E4C2A" w:rsidRDefault="00A45297" w:rsidP="006E4C2A">
      <w:pPr>
        <w:pStyle w:val="Odstavecseseznamem"/>
        <w:numPr>
          <w:ilvl w:val="0"/>
          <w:numId w:val="24"/>
        </w:numPr>
        <w:jc w:val="both"/>
        <w:rPr>
          <w:b/>
        </w:rPr>
      </w:pPr>
      <w:r>
        <w:lastRenderedPageBreak/>
        <w:t>Mezinárodní dopravce uzavře smlouvu o dílo s podnikatelem, který provozuje autodílnu. Předmětem díla je úprava několika tahačů. Autodílna požadované úpravy provede a tahače předá zpět dopravci. Ten ale nezaplatí v řádné lhůtě cenu díla. Později dopravce v autodílně požádá o úpravu jiného vozidla. Autodílna úpravu provede, ale odmítne vydat toto vozidlo, dokud nebude zaplacena cena díla za předchozí úpravy tahačů. Dopravce pohrozí, že bude po autodílně žádat náhradu škody způsobené nevrácením vozidla. Zhodnoťte tuto situaci.</w:t>
      </w:r>
    </w:p>
    <w:p w:rsidR="006E4C2A" w:rsidRPr="006E4C2A" w:rsidRDefault="006E4C2A" w:rsidP="006E4C2A">
      <w:pPr>
        <w:pStyle w:val="Odstavecseseznamem"/>
        <w:jc w:val="both"/>
        <w:rPr>
          <w:b/>
        </w:rPr>
      </w:pPr>
    </w:p>
    <w:p w:rsidR="006E4C2A" w:rsidRPr="006E4C2A" w:rsidRDefault="006E4C2A" w:rsidP="006E4C2A">
      <w:pPr>
        <w:pStyle w:val="Odstavecseseznamem"/>
        <w:numPr>
          <w:ilvl w:val="0"/>
          <w:numId w:val="24"/>
        </w:numPr>
        <w:jc w:val="both"/>
        <w:rPr>
          <w:b/>
        </w:rPr>
      </w:pPr>
      <w:r>
        <w:t xml:space="preserve">Dva podnikatelé uzavřou smlouvu o úvěru. Úvěr se po 2 letech stane splatným, dlužník ovšem přes četné výzvy věřitele svůj dluh nezaplatí. Po dalších 5 letech dojde k uzavření dohody o uznání závazku mezi dlužníkem a věřitelem, ve které je sjednána nová lhůta splatnosti v délce 1 roku. </w:t>
      </w:r>
    </w:p>
    <w:p w:rsidR="006E4C2A" w:rsidRDefault="006E4C2A" w:rsidP="006E4C2A">
      <w:pPr>
        <w:pStyle w:val="Odstavecseseznamem"/>
        <w:numPr>
          <w:ilvl w:val="1"/>
          <w:numId w:val="24"/>
        </w:numPr>
        <w:jc w:val="both"/>
      </w:pPr>
      <w:r>
        <w:t>Postačí v dohodě o uznání závazku uvést, že dlužník uznává svůj závazek uhradit věřiteli částku 200.000,- Kč, nebo musí být závazek specifikován podrobněji?</w:t>
      </w:r>
    </w:p>
    <w:p w:rsidR="006E4C2A" w:rsidRDefault="006E4C2A" w:rsidP="006E4C2A">
      <w:pPr>
        <w:pStyle w:val="Odstavecseseznamem"/>
        <w:numPr>
          <w:ilvl w:val="1"/>
          <w:numId w:val="24"/>
        </w:numPr>
        <w:jc w:val="both"/>
      </w:pPr>
      <w:r w:rsidRPr="006E4C2A">
        <w:t xml:space="preserve">Jaké důsledky má </w:t>
      </w:r>
      <w:r>
        <w:t>v našem případě</w:t>
      </w:r>
      <w:r w:rsidRPr="006E4C2A">
        <w:t xml:space="preserve"> uznání dluhu?</w:t>
      </w:r>
      <w:r>
        <w:t xml:space="preserve"> Jaké důsledky by mělo, kdyby namísto dohody o splatnosti v uznání dluhu došlo ohledně splatnosti k uzavření dohody o narovnání?</w:t>
      </w:r>
    </w:p>
    <w:p w:rsidR="006E4C2A" w:rsidRPr="006E4C2A" w:rsidRDefault="006E4C2A" w:rsidP="006E4C2A">
      <w:pPr>
        <w:pStyle w:val="Odstavecseseznamem"/>
        <w:numPr>
          <w:ilvl w:val="1"/>
          <w:numId w:val="24"/>
        </w:numPr>
        <w:jc w:val="both"/>
      </w:pPr>
      <w:r>
        <w:t>Jaké následky bude mít, když dlužník závazek neuzná výslovně, ale zaplatí věřiteli úrok z daného úvěru s omluvou, že na víc zatím prostředky nemá?</w:t>
      </w:r>
    </w:p>
    <w:p w:rsidR="006E4C2A" w:rsidRPr="006E4C2A" w:rsidRDefault="006E4C2A" w:rsidP="006E4C2A">
      <w:pPr>
        <w:pStyle w:val="Odstavecseseznamem"/>
        <w:rPr>
          <w:b/>
        </w:rPr>
      </w:pPr>
    </w:p>
    <w:p w:rsidR="006E4C2A" w:rsidRDefault="003E3175" w:rsidP="006E4C2A">
      <w:pPr>
        <w:jc w:val="both"/>
        <w:rPr>
          <w:b/>
        </w:rPr>
      </w:pPr>
      <w:r>
        <w:rPr>
          <w:b/>
        </w:rPr>
        <w:t>Slib odškodnění</w:t>
      </w:r>
    </w:p>
    <w:p w:rsidR="006769FB" w:rsidRDefault="003E3175" w:rsidP="006E4C2A">
      <w:pPr>
        <w:pStyle w:val="Odstavecseseznamem"/>
        <w:numPr>
          <w:ilvl w:val="0"/>
          <w:numId w:val="25"/>
        </w:numPr>
        <w:jc w:val="both"/>
      </w:pPr>
      <w:r w:rsidRPr="006769FB">
        <w:t xml:space="preserve">Podnikatel </w:t>
      </w:r>
      <w:r w:rsidR="006769FB" w:rsidRPr="006769FB">
        <w:t>Tomáš Tesař</w:t>
      </w:r>
      <w:r w:rsidRPr="006769FB">
        <w:t xml:space="preserve"> </w:t>
      </w:r>
      <w:r w:rsidR="007E1A0D" w:rsidRPr="006769FB">
        <w:t>má uzavřenu se</w:t>
      </w:r>
      <w:r w:rsidRPr="006769FB">
        <w:t xml:space="preserve"> společností Omega s.r.o. </w:t>
      </w:r>
      <w:r w:rsidR="007E1A0D" w:rsidRPr="006769FB">
        <w:t>kupní smlouvu</w:t>
      </w:r>
      <w:r w:rsidR="00B75636">
        <w:t>,</w:t>
      </w:r>
      <w:r w:rsidR="007E1A0D" w:rsidRPr="006769FB">
        <w:t xml:space="preserve"> na základě které se zavázal dodat </w:t>
      </w:r>
      <w:r w:rsidR="006769FB" w:rsidRPr="006769FB">
        <w:t>několik kusů nábytku</w:t>
      </w:r>
      <w:r w:rsidR="007E1A0D" w:rsidRPr="006769FB">
        <w:t xml:space="preserve"> ve svém závodě v Brně. Ve smlouvě není sjednána přepra</w:t>
      </w:r>
      <w:r w:rsidR="006769FB" w:rsidRPr="006769FB">
        <w:t>va zboží. Omega s.r.o. ale požádá o dodání zboží ke svému koncovému zákazníku ve Znojmě a vy</w:t>
      </w:r>
      <w:r w:rsidRPr="006769FB">
        <w:t xml:space="preserve">staví </w:t>
      </w:r>
      <w:r w:rsidR="006769FB" w:rsidRPr="006769FB">
        <w:t xml:space="preserve">Tomáši Tesařovi </w:t>
      </w:r>
      <w:r w:rsidRPr="006769FB">
        <w:t>slib odškodnění, kterým se zaváže nahradit mu škodu, pokud mu vznikne z</w:t>
      </w:r>
      <w:r w:rsidR="006769FB" w:rsidRPr="006769FB">
        <w:t xml:space="preserve"> přepravy zboží k zákazníkovi. </w:t>
      </w:r>
      <w:r w:rsidRPr="006769FB">
        <w:t>Následně dojde k</w:t>
      </w:r>
      <w:r w:rsidR="006769FB" w:rsidRPr="006769FB">
        <w:t xml:space="preserve"> provedení přepravy. </w:t>
      </w:r>
    </w:p>
    <w:p w:rsidR="00B75636" w:rsidRPr="006769FB" w:rsidRDefault="00B75636" w:rsidP="00B75636">
      <w:pPr>
        <w:pStyle w:val="Odstavecseseznamem"/>
        <w:numPr>
          <w:ilvl w:val="1"/>
          <w:numId w:val="25"/>
        </w:numPr>
        <w:jc w:val="both"/>
      </w:pPr>
      <w:r>
        <w:t>Sjednaný přepravce přepravu neprovedl a vrácení zaplacené zálohy se na něm nepodařilo vymoci. Bude mít Tomáš Tesař právo na náhradu takto vzniklé škody?</w:t>
      </w:r>
    </w:p>
    <w:p w:rsidR="006769FB" w:rsidRDefault="006769FB" w:rsidP="006769FB">
      <w:pPr>
        <w:pStyle w:val="Odstavecseseznamem"/>
        <w:numPr>
          <w:ilvl w:val="1"/>
          <w:numId w:val="25"/>
        </w:numPr>
        <w:jc w:val="both"/>
      </w:pPr>
      <w:r>
        <w:t>Při přepravě nedojde ke vzniku škody, pouze ke vzniku nákladů za přepravu (odměna přepravce), má Tomáš Tesař právo na jejich náhradu?</w:t>
      </w:r>
    </w:p>
    <w:p w:rsidR="006769FB" w:rsidRDefault="006769FB" w:rsidP="006769FB">
      <w:pPr>
        <w:pStyle w:val="Odstavecseseznamem"/>
        <w:numPr>
          <w:ilvl w:val="1"/>
          <w:numId w:val="25"/>
        </w:numPr>
        <w:jc w:val="both"/>
      </w:pPr>
      <w:r>
        <w:t>Má Tomáš Tesař nárok na odměnu za provedení přepravy?</w:t>
      </w:r>
    </w:p>
    <w:p w:rsidR="00B75636" w:rsidRPr="006769FB" w:rsidRDefault="00B75636" w:rsidP="00B75636">
      <w:pPr>
        <w:pStyle w:val="Odstavecseseznamem"/>
        <w:ind w:left="1440"/>
        <w:jc w:val="both"/>
      </w:pPr>
    </w:p>
    <w:sectPr w:rsidR="00B75636" w:rsidRPr="006769FB" w:rsidSect="001B7D5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74" w:rsidRDefault="00E12B74" w:rsidP="00E85096">
      <w:pPr>
        <w:spacing w:after="0" w:line="240" w:lineRule="auto"/>
      </w:pPr>
      <w:r>
        <w:separator/>
      </w:r>
    </w:p>
  </w:endnote>
  <w:endnote w:type="continuationSeparator" w:id="0">
    <w:p w:rsidR="00E12B74" w:rsidRDefault="00E12B74" w:rsidP="00E85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96" w:rsidRDefault="00D75096">
    <w:pPr>
      <w:pStyle w:val="Zpat"/>
    </w:pPr>
  </w:p>
  <w:p w:rsidR="00D75096" w:rsidRDefault="00D750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74" w:rsidRDefault="00E12B74" w:rsidP="00E85096">
      <w:pPr>
        <w:spacing w:after="0" w:line="240" w:lineRule="auto"/>
      </w:pPr>
      <w:r>
        <w:separator/>
      </w:r>
    </w:p>
  </w:footnote>
  <w:footnote w:type="continuationSeparator" w:id="0">
    <w:p w:rsidR="00E12B74" w:rsidRDefault="00E12B74" w:rsidP="00E85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pt;height:8.75pt" o:bullet="t">
        <v:imagedata r:id="rId1" o:title="BD21327_"/>
      </v:shape>
    </w:pict>
  </w:numPicBullet>
  <w:abstractNum w:abstractNumId="0">
    <w:nsid w:val="01A66AED"/>
    <w:multiLevelType w:val="hybridMultilevel"/>
    <w:tmpl w:val="C0C6FE5A"/>
    <w:lvl w:ilvl="0" w:tplc="2B66439A">
      <w:start w:val="1"/>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B4E4B"/>
    <w:multiLevelType w:val="hybridMultilevel"/>
    <w:tmpl w:val="0DFE0E1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6C5993"/>
    <w:multiLevelType w:val="hybridMultilevel"/>
    <w:tmpl w:val="9B4C24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324846"/>
    <w:multiLevelType w:val="hybridMultilevel"/>
    <w:tmpl w:val="7D827A4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AD2CDA"/>
    <w:multiLevelType w:val="hybridMultilevel"/>
    <w:tmpl w:val="E9EE0994"/>
    <w:lvl w:ilvl="0" w:tplc="6D2006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C4D3C73"/>
    <w:multiLevelType w:val="hybridMultilevel"/>
    <w:tmpl w:val="90DCAD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206CE1"/>
    <w:multiLevelType w:val="hybridMultilevel"/>
    <w:tmpl w:val="BF7223E6"/>
    <w:lvl w:ilvl="0" w:tplc="B954677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nsid w:val="353C03A7"/>
    <w:multiLevelType w:val="hybridMultilevel"/>
    <w:tmpl w:val="81C26010"/>
    <w:lvl w:ilvl="0" w:tplc="04050011">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80C56D3"/>
    <w:multiLevelType w:val="hybridMultilevel"/>
    <w:tmpl w:val="35B6076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B5A1B72"/>
    <w:multiLevelType w:val="hybridMultilevel"/>
    <w:tmpl w:val="032AC5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7B2ECB"/>
    <w:multiLevelType w:val="hybridMultilevel"/>
    <w:tmpl w:val="B7362C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3B6F1D"/>
    <w:multiLevelType w:val="hybridMultilevel"/>
    <w:tmpl w:val="67FA5D78"/>
    <w:lvl w:ilvl="0" w:tplc="4552DE84">
      <w:start w:val="1"/>
      <w:numFmt w:val="upperLetter"/>
      <w:lvlText w:val="%1)"/>
      <w:lvlJc w:val="left"/>
      <w:pPr>
        <w:ind w:left="360" w:hanging="360"/>
      </w:pPr>
      <w:rPr>
        <w:rFonts w:hint="default"/>
      </w:rPr>
    </w:lvl>
    <w:lvl w:ilvl="1" w:tplc="72BE7EFE">
      <w:start w:val="1"/>
      <w:numFmt w:val="decimal"/>
      <w:lvlText w:val="%2)"/>
      <w:lvlJc w:val="left"/>
      <w:pPr>
        <w:ind w:left="1080" w:hanging="360"/>
      </w:pPr>
      <w:rPr>
        <w:rFonts w:asciiTheme="minorHAnsi" w:eastAsiaTheme="minorHAnsi" w:hAnsiTheme="minorHAnsi" w:cstheme="minorBidi"/>
      </w:rPr>
    </w:lvl>
    <w:lvl w:ilvl="2" w:tplc="0405001B">
      <w:start w:val="1"/>
      <w:numFmt w:val="lowerRoman"/>
      <w:lvlText w:val="%3."/>
      <w:lvlJc w:val="right"/>
      <w:pPr>
        <w:ind w:left="1800" w:hanging="180"/>
      </w:pPr>
    </w:lvl>
    <w:lvl w:ilvl="3" w:tplc="17382824">
      <w:start w:val="1"/>
      <w:numFmt w:val="lowerLetter"/>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F7217EE"/>
    <w:multiLevelType w:val="hybridMultilevel"/>
    <w:tmpl w:val="E04E9D24"/>
    <w:lvl w:ilvl="0" w:tplc="10144F5C">
      <w:start w:val="1"/>
      <w:numFmt w:val="decimal"/>
      <w:lvlText w:val="%1)"/>
      <w:lvlJc w:val="left"/>
      <w:pPr>
        <w:ind w:left="720" w:hanging="360"/>
      </w:pPr>
      <w:rPr>
        <w:rFonts w:hint="default"/>
        <w:b w:val="0"/>
      </w:rPr>
    </w:lvl>
    <w:lvl w:ilvl="1" w:tplc="7D9C27D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3FB175A"/>
    <w:multiLevelType w:val="hybridMultilevel"/>
    <w:tmpl w:val="DF567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4B27E97"/>
    <w:multiLevelType w:val="hybridMultilevel"/>
    <w:tmpl w:val="4D621126"/>
    <w:lvl w:ilvl="0" w:tplc="5AECA87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BF637E"/>
    <w:multiLevelType w:val="hybridMultilevel"/>
    <w:tmpl w:val="89CCD1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BB0EE8"/>
    <w:multiLevelType w:val="hybridMultilevel"/>
    <w:tmpl w:val="AEA0E3F6"/>
    <w:lvl w:ilvl="0" w:tplc="B3287234">
      <w:numFmt w:val="bullet"/>
      <w:lvlText w:val="-"/>
      <w:lvlJc w:val="left"/>
      <w:pPr>
        <w:ind w:left="1776" w:hanging="360"/>
      </w:pPr>
      <w:rPr>
        <w:rFonts w:ascii="Calibri" w:eastAsiaTheme="minorEastAsia" w:hAnsi="Calibri" w:cs="Calibr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5E0D5C94"/>
    <w:multiLevelType w:val="hybridMultilevel"/>
    <w:tmpl w:val="E506D3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066281"/>
    <w:multiLevelType w:val="hybridMultilevel"/>
    <w:tmpl w:val="032AC5E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6406117"/>
    <w:multiLevelType w:val="hybridMultilevel"/>
    <w:tmpl w:val="E152A74C"/>
    <w:lvl w:ilvl="0" w:tplc="0E6CCAD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786D28"/>
    <w:multiLevelType w:val="hybridMultilevel"/>
    <w:tmpl w:val="40127A68"/>
    <w:lvl w:ilvl="0" w:tplc="594415BC">
      <w:start w:val="2"/>
      <w:numFmt w:val="bullet"/>
      <w:lvlText w:val="-"/>
      <w:lvlJc w:val="left"/>
      <w:pPr>
        <w:ind w:left="1800" w:hanging="360"/>
      </w:pPr>
      <w:rPr>
        <w:rFonts w:ascii="Calibri" w:eastAsiaTheme="minorEastAsia"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1">
    <w:nsid w:val="6B05764E"/>
    <w:multiLevelType w:val="hybridMultilevel"/>
    <w:tmpl w:val="48CC105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12C00D6"/>
    <w:multiLevelType w:val="hybridMultilevel"/>
    <w:tmpl w:val="95E8828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76E45375"/>
    <w:multiLevelType w:val="hybridMultilevel"/>
    <w:tmpl w:val="ED58D5C0"/>
    <w:lvl w:ilvl="0" w:tplc="C1429B12">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8C612BE"/>
    <w:multiLevelType w:val="hybridMultilevel"/>
    <w:tmpl w:val="E506D3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11"/>
  </w:num>
  <w:num w:numId="3">
    <w:abstractNumId w:val="1"/>
  </w:num>
  <w:num w:numId="4">
    <w:abstractNumId w:val="9"/>
  </w:num>
  <w:num w:numId="5">
    <w:abstractNumId w:val="19"/>
  </w:num>
  <w:num w:numId="6">
    <w:abstractNumId w:val="22"/>
  </w:num>
  <w:num w:numId="7">
    <w:abstractNumId w:val="23"/>
  </w:num>
  <w:num w:numId="8">
    <w:abstractNumId w:val="14"/>
  </w:num>
  <w:num w:numId="9">
    <w:abstractNumId w:val="0"/>
  </w:num>
  <w:num w:numId="10">
    <w:abstractNumId w:val="6"/>
  </w:num>
  <w:num w:numId="11">
    <w:abstractNumId w:val="15"/>
  </w:num>
  <w:num w:numId="12">
    <w:abstractNumId w:val="13"/>
  </w:num>
  <w:num w:numId="13">
    <w:abstractNumId w:val="10"/>
  </w:num>
  <w:num w:numId="14">
    <w:abstractNumId w:val="5"/>
  </w:num>
  <w:num w:numId="15">
    <w:abstractNumId w:val="20"/>
  </w:num>
  <w:num w:numId="16">
    <w:abstractNumId w:val="16"/>
  </w:num>
  <w:num w:numId="17">
    <w:abstractNumId w:val="21"/>
  </w:num>
  <w:num w:numId="18">
    <w:abstractNumId w:val="17"/>
  </w:num>
  <w:num w:numId="19">
    <w:abstractNumId w:val="2"/>
  </w:num>
  <w:num w:numId="20">
    <w:abstractNumId w:val="24"/>
  </w:num>
  <w:num w:numId="21">
    <w:abstractNumId w:val="7"/>
  </w:num>
  <w:num w:numId="22">
    <w:abstractNumId w:val="8"/>
  </w:num>
  <w:num w:numId="23">
    <w:abstractNumId w:val="4"/>
  </w:num>
  <w:num w:numId="24">
    <w:abstractNumId w:val="1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FB04D1"/>
    <w:rsid w:val="00026A66"/>
    <w:rsid w:val="000327D1"/>
    <w:rsid w:val="0003704E"/>
    <w:rsid w:val="00043878"/>
    <w:rsid w:val="00055DBD"/>
    <w:rsid w:val="000561A9"/>
    <w:rsid w:val="000C0AA8"/>
    <w:rsid w:val="000D4AC1"/>
    <w:rsid w:val="000E330D"/>
    <w:rsid w:val="000F19A8"/>
    <w:rsid w:val="001119E9"/>
    <w:rsid w:val="00143230"/>
    <w:rsid w:val="00147D14"/>
    <w:rsid w:val="0015160B"/>
    <w:rsid w:val="00164779"/>
    <w:rsid w:val="00167464"/>
    <w:rsid w:val="00197B62"/>
    <w:rsid w:val="001A4488"/>
    <w:rsid w:val="001B79F5"/>
    <w:rsid w:val="001B7D53"/>
    <w:rsid w:val="001C6D4F"/>
    <w:rsid w:val="001F4A95"/>
    <w:rsid w:val="00201B15"/>
    <w:rsid w:val="00220B80"/>
    <w:rsid w:val="00223CB0"/>
    <w:rsid w:val="00260C97"/>
    <w:rsid w:val="00297579"/>
    <w:rsid w:val="002F153C"/>
    <w:rsid w:val="002F309B"/>
    <w:rsid w:val="00306751"/>
    <w:rsid w:val="003245C4"/>
    <w:rsid w:val="00352D49"/>
    <w:rsid w:val="003608C7"/>
    <w:rsid w:val="003854C8"/>
    <w:rsid w:val="003B1B1F"/>
    <w:rsid w:val="003B768B"/>
    <w:rsid w:val="003C5498"/>
    <w:rsid w:val="003C6B1E"/>
    <w:rsid w:val="003E04D6"/>
    <w:rsid w:val="003E3175"/>
    <w:rsid w:val="003F3BAA"/>
    <w:rsid w:val="00410518"/>
    <w:rsid w:val="00412163"/>
    <w:rsid w:val="00416931"/>
    <w:rsid w:val="00420B37"/>
    <w:rsid w:val="004320BA"/>
    <w:rsid w:val="0044255C"/>
    <w:rsid w:val="00472807"/>
    <w:rsid w:val="00485972"/>
    <w:rsid w:val="004860C1"/>
    <w:rsid w:val="0049377F"/>
    <w:rsid w:val="004A3F7E"/>
    <w:rsid w:val="004A4B46"/>
    <w:rsid w:val="00506B03"/>
    <w:rsid w:val="00521DC1"/>
    <w:rsid w:val="00525CEE"/>
    <w:rsid w:val="00551FE7"/>
    <w:rsid w:val="0056444F"/>
    <w:rsid w:val="00593A28"/>
    <w:rsid w:val="005A5C09"/>
    <w:rsid w:val="005C4C07"/>
    <w:rsid w:val="005C69BD"/>
    <w:rsid w:val="005D00ED"/>
    <w:rsid w:val="005E166F"/>
    <w:rsid w:val="005E44E2"/>
    <w:rsid w:val="005F3933"/>
    <w:rsid w:val="00627FAB"/>
    <w:rsid w:val="0064444F"/>
    <w:rsid w:val="00653E41"/>
    <w:rsid w:val="006769FB"/>
    <w:rsid w:val="006A5EA1"/>
    <w:rsid w:val="006B7084"/>
    <w:rsid w:val="006D6D1E"/>
    <w:rsid w:val="006E4C2A"/>
    <w:rsid w:val="006F0B20"/>
    <w:rsid w:val="006F3FE4"/>
    <w:rsid w:val="006F5695"/>
    <w:rsid w:val="007324A4"/>
    <w:rsid w:val="0075063E"/>
    <w:rsid w:val="00776C4E"/>
    <w:rsid w:val="00790928"/>
    <w:rsid w:val="00795836"/>
    <w:rsid w:val="007D69D6"/>
    <w:rsid w:val="007E1A0D"/>
    <w:rsid w:val="007E4FEA"/>
    <w:rsid w:val="008053B4"/>
    <w:rsid w:val="00806C88"/>
    <w:rsid w:val="008262C8"/>
    <w:rsid w:val="00832F80"/>
    <w:rsid w:val="00835D62"/>
    <w:rsid w:val="0084026E"/>
    <w:rsid w:val="0084555F"/>
    <w:rsid w:val="00852EA4"/>
    <w:rsid w:val="008910DF"/>
    <w:rsid w:val="008B5054"/>
    <w:rsid w:val="008C759A"/>
    <w:rsid w:val="008D0047"/>
    <w:rsid w:val="008D5717"/>
    <w:rsid w:val="008D670A"/>
    <w:rsid w:val="008E3B0C"/>
    <w:rsid w:val="008F72CB"/>
    <w:rsid w:val="00904B2E"/>
    <w:rsid w:val="009201D8"/>
    <w:rsid w:val="009304E6"/>
    <w:rsid w:val="00952B4E"/>
    <w:rsid w:val="00955967"/>
    <w:rsid w:val="00967A7C"/>
    <w:rsid w:val="00980B16"/>
    <w:rsid w:val="00990817"/>
    <w:rsid w:val="00991991"/>
    <w:rsid w:val="009E1ABC"/>
    <w:rsid w:val="00A02609"/>
    <w:rsid w:val="00A12E1B"/>
    <w:rsid w:val="00A24630"/>
    <w:rsid w:val="00A45297"/>
    <w:rsid w:val="00A521D1"/>
    <w:rsid w:val="00A5251A"/>
    <w:rsid w:val="00A52AF4"/>
    <w:rsid w:val="00A57978"/>
    <w:rsid w:val="00A62BB0"/>
    <w:rsid w:val="00A70E44"/>
    <w:rsid w:val="00A80276"/>
    <w:rsid w:val="00AA06F3"/>
    <w:rsid w:val="00AD6B93"/>
    <w:rsid w:val="00B40F90"/>
    <w:rsid w:val="00B433A4"/>
    <w:rsid w:val="00B71BDF"/>
    <w:rsid w:val="00B75636"/>
    <w:rsid w:val="00B92C82"/>
    <w:rsid w:val="00BA2EFA"/>
    <w:rsid w:val="00BA7B5B"/>
    <w:rsid w:val="00BC3F17"/>
    <w:rsid w:val="00BC7C8D"/>
    <w:rsid w:val="00BE0229"/>
    <w:rsid w:val="00BE4F40"/>
    <w:rsid w:val="00C128A6"/>
    <w:rsid w:val="00C32BD8"/>
    <w:rsid w:val="00C531CA"/>
    <w:rsid w:val="00C5712A"/>
    <w:rsid w:val="00C73E3F"/>
    <w:rsid w:val="00C95F96"/>
    <w:rsid w:val="00CC501F"/>
    <w:rsid w:val="00CE051B"/>
    <w:rsid w:val="00CE09D6"/>
    <w:rsid w:val="00D17F2F"/>
    <w:rsid w:val="00D32474"/>
    <w:rsid w:val="00D45A55"/>
    <w:rsid w:val="00D51273"/>
    <w:rsid w:val="00D52BE6"/>
    <w:rsid w:val="00D60841"/>
    <w:rsid w:val="00D75096"/>
    <w:rsid w:val="00D77C0E"/>
    <w:rsid w:val="00D91436"/>
    <w:rsid w:val="00DA1299"/>
    <w:rsid w:val="00DE7FA9"/>
    <w:rsid w:val="00E12B74"/>
    <w:rsid w:val="00E153D0"/>
    <w:rsid w:val="00E238A7"/>
    <w:rsid w:val="00E2415B"/>
    <w:rsid w:val="00E61081"/>
    <w:rsid w:val="00E6385D"/>
    <w:rsid w:val="00E72BD0"/>
    <w:rsid w:val="00E74CB8"/>
    <w:rsid w:val="00E85096"/>
    <w:rsid w:val="00E97655"/>
    <w:rsid w:val="00EC46A9"/>
    <w:rsid w:val="00EE6374"/>
    <w:rsid w:val="00F010D3"/>
    <w:rsid w:val="00F033A6"/>
    <w:rsid w:val="00F24B68"/>
    <w:rsid w:val="00F54A06"/>
    <w:rsid w:val="00F56323"/>
    <w:rsid w:val="00F64D94"/>
    <w:rsid w:val="00F665BD"/>
    <w:rsid w:val="00F82712"/>
    <w:rsid w:val="00F92E06"/>
    <w:rsid w:val="00F92F86"/>
    <w:rsid w:val="00F97EB4"/>
    <w:rsid w:val="00FA25FF"/>
    <w:rsid w:val="00FB04D1"/>
    <w:rsid w:val="00FB2177"/>
    <w:rsid w:val="00FB4D39"/>
    <w:rsid w:val="00FC42F4"/>
    <w:rsid w:val="00FC79C1"/>
    <w:rsid w:val="00FE1F8C"/>
    <w:rsid w:val="00FF3F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5FF"/>
  </w:style>
  <w:style w:type="paragraph" w:styleId="Nadpis2">
    <w:name w:val="heading 2"/>
    <w:basedOn w:val="Normln"/>
    <w:link w:val="Nadpis2Char"/>
    <w:uiPriority w:val="9"/>
    <w:qFormat/>
    <w:rsid w:val="00E74C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4D1"/>
    <w:pPr>
      <w:ind w:left="720"/>
      <w:contextualSpacing/>
    </w:pPr>
  </w:style>
  <w:style w:type="character" w:styleId="Hypertextovodkaz">
    <w:name w:val="Hyperlink"/>
    <w:basedOn w:val="Standardnpsmoodstavce"/>
    <w:uiPriority w:val="99"/>
    <w:unhideWhenUsed/>
    <w:rsid w:val="003854C8"/>
    <w:rPr>
      <w:color w:val="0000FF" w:themeColor="hyperlink"/>
      <w:u w:val="single"/>
    </w:rPr>
  </w:style>
  <w:style w:type="character" w:customStyle="1" w:styleId="Nadpis2Char">
    <w:name w:val="Nadpis 2 Char"/>
    <w:basedOn w:val="Standardnpsmoodstavce"/>
    <w:link w:val="Nadpis2"/>
    <w:uiPriority w:val="9"/>
    <w:rsid w:val="00E74CB8"/>
    <w:rPr>
      <w:rFonts w:ascii="Times New Roman" w:eastAsia="Times New Roman" w:hAnsi="Times New Roman" w:cs="Times New Roman"/>
      <w:b/>
      <w:bCs/>
      <w:sz w:val="36"/>
      <w:szCs w:val="36"/>
      <w:lang w:eastAsia="cs-CZ"/>
    </w:rPr>
  </w:style>
  <w:style w:type="paragraph" w:styleId="Zhlav">
    <w:name w:val="header"/>
    <w:basedOn w:val="Normln"/>
    <w:link w:val="ZhlavChar"/>
    <w:uiPriority w:val="99"/>
    <w:semiHidden/>
    <w:unhideWhenUsed/>
    <w:rsid w:val="00E850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85096"/>
  </w:style>
  <w:style w:type="paragraph" w:styleId="Zpat">
    <w:name w:val="footer"/>
    <w:basedOn w:val="Normln"/>
    <w:link w:val="ZpatChar"/>
    <w:uiPriority w:val="99"/>
    <w:semiHidden/>
    <w:unhideWhenUsed/>
    <w:rsid w:val="00E8509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85096"/>
  </w:style>
  <w:style w:type="character" w:customStyle="1" w:styleId="odst">
    <w:name w:val="odst"/>
    <w:basedOn w:val="Standardnpsmoodstavce"/>
    <w:rsid w:val="00564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74C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4D1"/>
    <w:pPr>
      <w:ind w:left="720"/>
      <w:contextualSpacing/>
    </w:pPr>
  </w:style>
  <w:style w:type="character" w:styleId="Hypertextovodkaz">
    <w:name w:val="Hyperlink"/>
    <w:basedOn w:val="Standardnpsmoodstavce"/>
    <w:uiPriority w:val="99"/>
    <w:unhideWhenUsed/>
    <w:rsid w:val="003854C8"/>
    <w:rPr>
      <w:color w:val="0000FF" w:themeColor="hyperlink"/>
      <w:u w:val="single"/>
    </w:rPr>
  </w:style>
  <w:style w:type="character" w:customStyle="1" w:styleId="Nadpis2Char">
    <w:name w:val="Nadpis 2 Char"/>
    <w:basedOn w:val="Standardnpsmoodstavce"/>
    <w:link w:val="Nadpis2"/>
    <w:uiPriority w:val="9"/>
    <w:rsid w:val="00E74CB8"/>
    <w:rPr>
      <w:rFonts w:ascii="Times New Roman" w:eastAsia="Times New Roman" w:hAnsi="Times New Roman" w:cs="Times New Roman"/>
      <w:b/>
      <w:bCs/>
      <w:sz w:val="36"/>
      <w:szCs w:val="36"/>
      <w:lang w:eastAsia="cs-CZ"/>
    </w:rPr>
  </w:style>
  <w:style w:type="paragraph" w:styleId="Zhlav">
    <w:name w:val="header"/>
    <w:basedOn w:val="Normln"/>
    <w:link w:val="ZhlavChar"/>
    <w:uiPriority w:val="99"/>
    <w:semiHidden/>
    <w:unhideWhenUsed/>
    <w:rsid w:val="00E850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85096"/>
  </w:style>
  <w:style w:type="paragraph" w:styleId="Zpat">
    <w:name w:val="footer"/>
    <w:basedOn w:val="Normln"/>
    <w:link w:val="ZpatChar"/>
    <w:uiPriority w:val="99"/>
    <w:semiHidden/>
    <w:unhideWhenUsed/>
    <w:rsid w:val="00E8509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85096"/>
  </w:style>
  <w:style w:type="character" w:customStyle="1" w:styleId="odst">
    <w:name w:val="odst"/>
    <w:basedOn w:val="Standardnpsmoodstavce"/>
    <w:rsid w:val="0056444F"/>
  </w:style>
</w:styles>
</file>

<file path=word/webSettings.xml><?xml version="1.0" encoding="utf-8"?>
<w:webSettings xmlns:r="http://schemas.openxmlformats.org/officeDocument/2006/relationships" xmlns:w="http://schemas.openxmlformats.org/wordprocessingml/2006/main">
  <w:divs>
    <w:div w:id="2702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699</Words>
  <Characters>4129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dc:creator>
  <cp:lastModifiedBy>Jaromír</cp:lastModifiedBy>
  <cp:revision>2</cp:revision>
  <dcterms:created xsi:type="dcterms:W3CDTF">2016-03-07T16:35:00Z</dcterms:created>
  <dcterms:modified xsi:type="dcterms:W3CDTF">2016-03-07T16:35:00Z</dcterms:modified>
</cp:coreProperties>
</file>