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F7" w:rsidRDefault="00AE4FF7"/>
    <w:p w:rsidR="00AE4FF7" w:rsidRPr="00E74CF8" w:rsidRDefault="00AE4FF7" w:rsidP="00AE4FF7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>Sk. 15</w:t>
      </w:r>
      <w:r w:rsidRPr="00E74CF8">
        <w:rPr>
          <w:sz w:val="24"/>
          <w:szCs w:val="24"/>
        </w:rPr>
        <w:t>/2.prezentace/3.seminář</w:t>
      </w:r>
    </w:p>
    <w:p w:rsidR="00AE4FF7" w:rsidRDefault="00AE4FF7" w:rsidP="00AE4FF7">
      <w:pPr>
        <w:jc w:val="both"/>
      </w:pPr>
    </w:p>
    <w:p w:rsidR="00AE4FF7" w:rsidRDefault="00AE4FF7" w:rsidP="00AE4FF7">
      <w:pPr>
        <w:jc w:val="both"/>
      </w:pPr>
      <w:r w:rsidRPr="00D84FAC">
        <w:rPr>
          <w:u w:val="single"/>
        </w:rPr>
        <w:t>Prezentující</w:t>
      </w:r>
      <w:r>
        <w:t>:</w:t>
      </w:r>
    </w:p>
    <w:p w:rsidR="00AE4FF7" w:rsidRDefault="00AE4FF7" w:rsidP="00AE4FF7">
      <w:pPr>
        <w:pStyle w:val="Odstavecseseznamem"/>
        <w:numPr>
          <w:ilvl w:val="0"/>
          <w:numId w:val="1"/>
        </w:numPr>
      </w:pPr>
      <w:proofErr w:type="spellStart"/>
      <w:r>
        <w:t>Halml</w:t>
      </w:r>
      <w:proofErr w:type="spellEnd"/>
      <w:r>
        <w:t xml:space="preserve"> František</w:t>
      </w:r>
    </w:p>
    <w:p w:rsidR="00AE4FF7" w:rsidRDefault="00AE4FF7" w:rsidP="00AE4FF7">
      <w:pPr>
        <w:pStyle w:val="Odstavecseseznamem"/>
        <w:numPr>
          <w:ilvl w:val="0"/>
          <w:numId w:val="1"/>
        </w:numPr>
      </w:pPr>
      <w:r>
        <w:t>Hanáková Hana</w:t>
      </w:r>
    </w:p>
    <w:p w:rsidR="00AE4FF7" w:rsidRDefault="00AE4FF7" w:rsidP="00AE4FF7">
      <w:pPr>
        <w:pStyle w:val="Odstavecseseznamem"/>
        <w:numPr>
          <w:ilvl w:val="0"/>
          <w:numId w:val="1"/>
        </w:numPr>
      </w:pPr>
      <w:r>
        <w:t>Holubová Hana</w:t>
      </w:r>
    </w:p>
    <w:p w:rsidR="00AE4FF7" w:rsidRDefault="00AE4FF7" w:rsidP="00AE4FF7">
      <w:pPr>
        <w:pStyle w:val="Odstavecseseznamem"/>
        <w:numPr>
          <w:ilvl w:val="0"/>
          <w:numId w:val="1"/>
        </w:numPr>
      </w:pPr>
      <w:proofErr w:type="spellStart"/>
      <w:r>
        <w:t>Hudecová</w:t>
      </w:r>
      <w:proofErr w:type="spellEnd"/>
      <w:r>
        <w:t xml:space="preserve"> Andrea</w:t>
      </w:r>
    </w:p>
    <w:p w:rsidR="00AE4FF7" w:rsidRDefault="00AE4FF7" w:rsidP="00AE4FF7">
      <w:pPr>
        <w:pStyle w:val="Odstavecseseznamem"/>
        <w:numPr>
          <w:ilvl w:val="0"/>
          <w:numId w:val="1"/>
        </w:numPr>
      </w:pPr>
      <w:r>
        <w:t>Chrobáková Silvie</w:t>
      </w:r>
    </w:p>
    <w:p w:rsidR="00AE4FF7" w:rsidRDefault="00AE4FF7"/>
    <w:p w:rsidR="00A6219F" w:rsidRDefault="00AE4FF7" w:rsidP="00AE4FF7">
      <w:pPr>
        <w:jc w:val="both"/>
      </w:pPr>
      <w:r>
        <w:t>Po volbách ve státě A došlo ke změně prezidenta. Bývalý prezident</w:t>
      </w:r>
      <w:r w:rsidR="006E5C30">
        <w:t xml:space="preserve"> státu A</w:t>
      </w:r>
      <w:r>
        <w:t xml:space="preserve"> v</w:t>
      </w:r>
      <w:r w:rsidR="006E5C30">
        <w:t>ydával na přítomnost vojsk tohoto státu</w:t>
      </w:r>
      <w:r>
        <w:t xml:space="preserve"> na Blízkém východě</w:t>
      </w:r>
      <w:r w:rsidR="006E5C30">
        <w:t xml:space="preserve"> </w:t>
      </w:r>
      <w:r>
        <w:t>nemalé částky</w:t>
      </w:r>
      <w:r w:rsidR="006E5C30">
        <w:t xml:space="preserve"> ze státního rozpočtu</w:t>
      </w:r>
      <w:r>
        <w:t>, nový prezident se rozhodl šetřit. Stát A proto uzavřel smlouvu se společností B, která má pro vládu vykonávat určité drobnější b</w:t>
      </w:r>
      <w:r>
        <w:t>ojové operace právě na Blízkém v</w:t>
      </w:r>
      <w:r>
        <w:t>ýchodě. V roce 2015 čelili zaměstnanci společnosti B střeleckým útokům místních povstalců ve státě C, na což reagovali použitím těžké techniky (tanků) a také střelnými zbraněmi. Výsledkem bylo usmrcení několika desítek povstalců a rovněž několika civilistů. Stát C nyní požaduje reparaci po státu A, ten se však brání, že nešlo o jednání jeho jednotek, leč soukromé osoby.</w:t>
      </w:r>
      <w:r w:rsidR="006E5C30">
        <w:t xml:space="preserve">  Zhodnoťte situaci z pohledu mezinárodního práva. Zejména se zaměřte na problematiku mezinárodní odpovědnosti státu A.</w:t>
      </w:r>
      <w:bookmarkStart w:id="0" w:name="_GoBack"/>
      <w:bookmarkEnd w:id="0"/>
    </w:p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56649"/>
    <w:multiLevelType w:val="hybridMultilevel"/>
    <w:tmpl w:val="8C225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F7"/>
    <w:rsid w:val="006E5C30"/>
    <w:rsid w:val="00A6219F"/>
    <w:rsid w:val="00A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FF7"/>
  </w:style>
  <w:style w:type="paragraph" w:styleId="Nadpis1">
    <w:name w:val="heading 1"/>
    <w:basedOn w:val="Normln"/>
    <w:next w:val="Normln"/>
    <w:link w:val="Nadpis1Char"/>
    <w:uiPriority w:val="9"/>
    <w:qFormat/>
    <w:rsid w:val="00AE4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E4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FF7"/>
  </w:style>
  <w:style w:type="paragraph" w:styleId="Nadpis1">
    <w:name w:val="heading 1"/>
    <w:basedOn w:val="Normln"/>
    <w:next w:val="Normln"/>
    <w:link w:val="Nadpis1Char"/>
    <w:uiPriority w:val="9"/>
    <w:qFormat/>
    <w:rsid w:val="00AE4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4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E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2017-03-20T12:39:00Z</dcterms:created>
  <dcterms:modified xsi:type="dcterms:W3CDTF">2017-03-20T12:43:00Z</dcterms:modified>
</cp:coreProperties>
</file>