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BD" w:rsidRDefault="00150BBD" w:rsidP="00150BBD">
      <w:pPr>
        <w:pStyle w:val="Nadpis1"/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t>MP803Z/11</w:t>
      </w:r>
      <w:r>
        <w:rPr>
          <w:rStyle w:val="apple-converted-space"/>
        </w:rPr>
        <w:t> </w:t>
      </w:r>
      <w:r>
        <w:t xml:space="preserve">Po 27. 2. až Pá 19. 5. každou sudou středu </w:t>
      </w:r>
      <w:proofErr w:type="gramStart"/>
      <w:r>
        <w:t>11:10--12:40 316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150BBD" w:rsidRDefault="00150BBD" w:rsidP="00150BBD">
      <w:pPr>
        <w:jc w:val="both"/>
        <w:rPr>
          <w:b/>
        </w:rPr>
      </w:pPr>
    </w:p>
    <w:p w:rsidR="00150BBD" w:rsidRDefault="00150BBD" w:rsidP="00150BBD">
      <w:pPr>
        <w:jc w:val="both"/>
        <w:rPr>
          <w:b/>
        </w:rPr>
      </w:pPr>
      <w:r>
        <w:rPr>
          <w:b/>
        </w:rPr>
        <w:t>Prezentující:</w:t>
      </w:r>
    </w:p>
    <w:p w:rsidR="00150BBD" w:rsidRPr="00150BBD" w:rsidRDefault="00150BBD" w:rsidP="00150BB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hd w:val="clear" w:color="auto" w:fill="FDFDFE"/>
        </w:rPr>
      </w:pPr>
      <w:r w:rsidRPr="00150BBD">
        <w:rPr>
          <w:rFonts w:ascii="Arial" w:hAnsi="Arial" w:cs="Arial"/>
          <w:b/>
          <w:bCs/>
          <w:color w:val="000000"/>
          <w:shd w:val="clear" w:color="auto" w:fill="FDFDFE"/>
        </w:rPr>
        <w:t>Jeřábková, Jana</w:t>
      </w:r>
    </w:p>
    <w:p w:rsidR="00150BBD" w:rsidRPr="00150BBD" w:rsidRDefault="00150BBD" w:rsidP="00150BBD">
      <w:pPr>
        <w:pStyle w:val="Odstavecseseznamem"/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50BBD">
        <w:rPr>
          <w:rFonts w:ascii="Arial" w:eastAsia="Times New Roman" w:hAnsi="Arial" w:cs="Arial"/>
          <w:b/>
          <w:bCs/>
          <w:lang w:eastAsia="cs-CZ"/>
        </w:rPr>
        <w:t>Klein, Jakub</w:t>
      </w:r>
    </w:p>
    <w:p w:rsidR="00150BBD" w:rsidRPr="00150BBD" w:rsidRDefault="00150BBD" w:rsidP="00150BB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hd w:val="clear" w:color="auto" w:fill="FDFDFE"/>
        </w:rPr>
      </w:pPr>
      <w:r w:rsidRPr="00150BBD">
        <w:rPr>
          <w:rFonts w:ascii="Arial" w:hAnsi="Arial" w:cs="Arial"/>
          <w:b/>
          <w:bCs/>
          <w:color w:val="000000"/>
          <w:shd w:val="clear" w:color="auto" w:fill="FDFDFE"/>
        </w:rPr>
        <w:t>Kubík, Ondřej</w:t>
      </w:r>
    </w:p>
    <w:p w:rsidR="00150BBD" w:rsidRPr="00150BBD" w:rsidRDefault="00150BBD" w:rsidP="00150BB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150BBD">
        <w:rPr>
          <w:rFonts w:ascii="Arial" w:hAnsi="Arial" w:cs="Arial"/>
          <w:b/>
          <w:bCs/>
          <w:color w:val="000000"/>
          <w:shd w:val="clear" w:color="auto" w:fill="FDFDFE"/>
        </w:rPr>
        <w:t>Lánská, Martina</w:t>
      </w:r>
      <w:bookmarkStart w:id="0" w:name="_GoBack"/>
      <w:bookmarkEnd w:id="0"/>
    </w:p>
    <w:p w:rsidR="00150BBD" w:rsidRDefault="00150BBD" w:rsidP="00150BBD">
      <w:pPr>
        <w:jc w:val="both"/>
        <w:rPr>
          <w:b/>
        </w:rPr>
      </w:pPr>
    </w:p>
    <w:p w:rsidR="00150BBD" w:rsidRPr="00150BBD" w:rsidRDefault="00150BBD" w:rsidP="00150BBD">
      <w:pPr>
        <w:jc w:val="both"/>
        <w:rPr>
          <w:b/>
        </w:rPr>
      </w:pPr>
      <w:r w:rsidRPr="00150BBD">
        <w:rPr>
          <w:b/>
        </w:rPr>
        <w:t>Příklad</w:t>
      </w:r>
    </w:p>
    <w:p w:rsidR="00150BBD" w:rsidRDefault="00150BBD" w:rsidP="00150BBD">
      <w:pPr>
        <w:jc w:val="both"/>
      </w:pPr>
    </w:p>
    <w:p w:rsidR="00150BBD" w:rsidRDefault="00150BBD" w:rsidP="00150BBD">
      <w:pPr>
        <w:jc w:val="both"/>
      </w:pPr>
      <w:r>
        <w:t>Stát A v rámci mezinárodní investiční arbitráže s investorem C</w:t>
      </w:r>
      <w:r w:rsidR="004B1E54">
        <w:t>, právnickou osobou inkorporovanou ve státě</w:t>
      </w:r>
      <w:r>
        <w:t xml:space="preserve"> B</w:t>
      </w:r>
      <w:r w:rsidR="004B1E54">
        <w:t>,</w:t>
      </w:r>
      <w:r>
        <w:t xml:space="preserve"> argumentoval, že termín „vyvlastnění“ nemůže zahrnovat vyvlastnění soudem, leč pouze administrativním orgánem. Důvodem mělo být, že se na tom shodli </w:t>
      </w:r>
      <w:r>
        <w:rPr>
          <w:u w:val="single"/>
        </w:rPr>
        <w:t>experti</w:t>
      </w:r>
      <w:r>
        <w:t xml:space="preserve"> obou států před uzavřením dvoustranné smlouvy o ochraně investic mezi státy A </w:t>
      </w:r>
      <w:proofErr w:type="spellStart"/>
      <w:r>
        <w:t>a</w:t>
      </w:r>
      <w:proofErr w:type="spellEnd"/>
      <w:r>
        <w:t xml:space="preserve"> B, na základě níž arbitráž probíhá. O tomto jednání expertů existuje záznam, který stát A předložil jako důkaz.</w:t>
      </w:r>
    </w:p>
    <w:p w:rsidR="00150BBD" w:rsidRDefault="00150BBD" w:rsidP="00150BBD">
      <w:pPr>
        <w:jc w:val="both"/>
      </w:pPr>
      <w:r>
        <w:t>Investor C uvádí protiargument, že zmiňovaný výsledek setkání expertů nemá žádnou mezinárodně p</w:t>
      </w:r>
      <w:r w:rsidR="004B1E54">
        <w:t>rávní relevanci, neboť neztělesňuje úmysl států, ale expertů. I kdyby představoval</w:t>
      </w:r>
      <w:r>
        <w:t xml:space="preserve"> úmysl států A </w:t>
      </w:r>
      <w:proofErr w:type="spellStart"/>
      <w:r>
        <w:t>a</w:t>
      </w:r>
      <w:proofErr w:type="spellEnd"/>
      <w:r>
        <w:t xml:space="preserve"> B před uzavřením smlouvy, tak v případě státu A se tento argument nepoužije, neboť dvoustranná smlouva byla uzavřena státem D jako právním předchůdcem státu A. Jinými slovy, úmysl, na nějž druhá strana odkazuje, není úmyslem státu A, ale úmyslem již neexistujícího státu D, a proto nemá při výkladu dvoustranné smlouvy žádnou právní relevanci.</w:t>
      </w:r>
    </w:p>
    <w:p w:rsidR="00150BBD" w:rsidRDefault="00150BBD" w:rsidP="00150BBD">
      <w:pPr>
        <w:pStyle w:val="Odstavecseseznamem"/>
        <w:numPr>
          <w:ilvl w:val="0"/>
          <w:numId w:val="1"/>
        </w:numPr>
        <w:jc w:val="both"/>
      </w:pPr>
      <w:r>
        <w:t>Posuďte korektnost argumentů obou stran.</w:t>
      </w:r>
    </w:p>
    <w:p w:rsidR="00150BBD" w:rsidRDefault="00150BBD" w:rsidP="00150BBD">
      <w:pPr>
        <w:pStyle w:val="Odstavecseseznamem"/>
        <w:numPr>
          <w:ilvl w:val="0"/>
          <w:numId w:val="1"/>
        </w:numPr>
        <w:jc w:val="both"/>
      </w:pPr>
      <w:r>
        <w:t xml:space="preserve">Zasaďte případ do problematiky interpretace mezinárodních smluv a sukcese států. </w:t>
      </w:r>
    </w:p>
    <w:p w:rsidR="00A6219F" w:rsidRDefault="00A6219F"/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3BE"/>
    <w:multiLevelType w:val="hybridMultilevel"/>
    <w:tmpl w:val="7DDCF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05256"/>
    <w:multiLevelType w:val="hybridMultilevel"/>
    <w:tmpl w:val="E940E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BD"/>
    <w:rsid w:val="00150BBD"/>
    <w:rsid w:val="004B1E54"/>
    <w:rsid w:val="00A6219F"/>
    <w:rsid w:val="00C5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BBD"/>
  </w:style>
  <w:style w:type="paragraph" w:styleId="Nadpis1">
    <w:name w:val="heading 1"/>
    <w:basedOn w:val="Normln"/>
    <w:next w:val="Normln"/>
    <w:link w:val="Nadpis1Char"/>
    <w:uiPriority w:val="9"/>
    <w:qFormat/>
    <w:rsid w:val="00150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BB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50BBD"/>
  </w:style>
  <w:style w:type="character" w:customStyle="1" w:styleId="Nadpis2Char">
    <w:name w:val="Nadpis 2 Char"/>
    <w:basedOn w:val="Standardnpsmoodstavce"/>
    <w:link w:val="Nadpis2"/>
    <w:uiPriority w:val="9"/>
    <w:rsid w:val="0015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50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BBD"/>
  </w:style>
  <w:style w:type="paragraph" w:styleId="Nadpis1">
    <w:name w:val="heading 1"/>
    <w:basedOn w:val="Normln"/>
    <w:next w:val="Normln"/>
    <w:link w:val="Nadpis1Char"/>
    <w:uiPriority w:val="9"/>
    <w:qFormat/>
    <w:rsid w:val="00150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BB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50BBD"/>
  </w:style>
  <w:style w:type="character" w:customStyle="1" w:styleId="Nadpis2Char">
    <w:name w:val="Nadpis 2 Char"/>
    <w:basedOn w:val="Standardnpsmoodstavce"/>
    <w:link w:val="Nadpis2"/>
    <w:uiPriority w:val="9"/>
    <w:rsid w:val="0015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50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2017-03-30T13:39:00Z</dcterms:created>
  <dcterms:modified xsi:type="dcterms:W3CDTF">2017-03-30T13:43:00Z</dcterms:modified>
</cp:coreProperties>
</file>