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4E" w:rsidRDefault="00B86F4E" w:rsidP="00B86F4E">
      <w:pPr>
        <w:tabs>
          <w:tab w:val="decimal" w:pos="0"/>
          <w:tab w:val="left" w:pos="360"/>
        </w:tabs>
        <w:spacing w:before="100" w:beforeAutospacing="1"/>
        <w:jc w:val="both"/>
        <w:rPr>
          <w:rFonts w:eastAsia="Times New Roman"/>
          <w:b/>
          <w:sz w:val="28"/>
          <w:szCs w:val="28"/>
          <w:u w:val="single"/>
          <w:lang w:eastAsia="cs-CZ"/>
        </w:rPr>
      </w:pPr>
      <w:r>
        <w:rPr>
          <w:rFonts w:eastAsia="Times New Roman"/>
          <w:b/>
          <w:sz w:val="28"/>
          <w:szCs w:val="28"/>
          <w:u w:val="single"/>
          <w:lang w:eastAsia="cs-CZ"/>
        </w:rPr>
        <w:t>Realizace důkazního procesu</w:t>
      </w:r>
      <w:r w:rsidRPr="00B23202">
        <w:rPr>
          <w:rFonts w:eastAsia="Times New Roman"/>
          <w:b/>
          <w:sz w:val="28"/>
          <w:szCs w:val="28"/>
          <w:u w:val="single"/>
          <w:lang w:eastAsia="cs-CZ"/>
        </w:rPr>
        <w:t xml:space="preserve"> - zadání na </w:t>
      </w:r>
      <w:r w:rsidR="0029677A">
        <w:rPr>
          <w:rFonts w:eastAsia="Times New Roman"/>
          <w:b/>
          <w:sz w:val="28"/>
          <w:szCs w:val="28"/>
          <w:u w:val="single"/>
          <w:lang w:eastAsia="cs-CZ"/>
        </w:rPr>
        <w:t xml:space="preserve">2. </w:t>
      </w:r>
      <w:r w:rsidRPr="00B23202">
        <w:rPr>
          <w:rFonts w:eastAsia="Times New Roman"/>
          <w:b/>
          <w:sz w:val="28"/>
          <w:szCs w:val="28"/>
          <w:u w:val="single"/>
          <w:lang w:eastAsia="cs-CZ"/>
        </w:rPr>
        <w:t xml:space="preserve">seminář </w:t>
      </w:r>
    </w:p>
    <w:p w:rsidR="0029677A" w:rsidRDefault="0029677A" w:rsidP="002D324E">
      <w:pPr>
        <w:tabs>
          <w:tab w:val="decimal" w:pos="0"/>
          <w:tab w:val="left" w:pos="360"/>
        </w:tabs>
        <w:spacing w:before="120"/>
        <w:jc w:val="both"/>
        <w:rPr>
          <w:rFonts w:eastAsia="Times New Roman"/>
          <w:b/>
          <w:szCs w:val="24"/>
          <w:lang w:eastAsia="cs-CZ"/>
        </w:rPr>
      </w:pPr>
    </w:p>
    <w:p w:rsidR="00EF4531" w:rsidRPr="00621182" w:rsidRDefault="00EF4531" w:rsidP="00EF4531">
      <w:pPr>
        <w:tabs>
          <w:tab w:val="decimal" w:pos="0"/>
          <w:tab w:val="left" w:pos="360"/>
        </w:tabs>
        <w:spacing w:before="120"/>
        <w:jc w:val="both"/>
        <w:rPr>
          <w:rFonts w:eastAsia="Times New Roman"/>
          <w:szCs w:val="24"/>
          <w:lang w:eastAsia="cs-CZ"/>
        </w:rPr>
      </w:pPr>
      <w:r w:rsidRPr="006B5113">
        <w:rPr>
          <w:rFonts w:eastAsia="Times New Roman"/>
          <w:b/>
          <w:szCs w:val="24"/>
          <w:lang w:eastAsia="cs-CZ"/>
        </w:rPr>
        <w:t>(1)</w:t>
      </w:r>
      <w:r w:rsidRPr="00621182">
        <w:rPr>
          <w:rFonts w:eastAsia="Times New Roman"/>
          <w:szCs w:val="24"/>
          <w:lang w:eastAsia="cs-CZ"/>
        </w:rPr>
        <w:t xml:space="preserve"> </w:t>
      </w:r>
      <w:r>
        <w:rPr>
          <w:rFonts w:eastAsia="Times New Roman"/>
          <w:szCs w:val="24"/>
          <w:lang w:eastAsia="cs-CZ"/>
        </w:rPr>
        <w:t xml:space="preserve">V </w:t>
      </w:r>
      <w:r w:rsidRPr="00621182">
        <w:rPr>
          <w:rFonts w:eastAsia="Times New Roman"/>
          <w:szCs w:val="24"/>
          <w:lang w:eastAsia="cs-CZ"/>
        </w:rPr>
        <w:t>občanskoprávním řízení o náhradu škody</w:t>
      </w:r>
      <w:r>
        <w:rPr>
          <w:rFonts w:eastAsia="Times New Roman"/>
          <w:szCs w:val="24"/>
          <w:lang w:eastAsia="cs-CZ"/>
        </w:rPr>
        <w:t xml:space="preserve"> soud</w:t>
      </w:r>
      <w:r w:rsidRPr="00621182">
        <w:rPr>
          <w:rFonts w:eastAsia="Times New Roman"/>
          <w:szCs w:val="24"/>
          <w:lang w:eastAsia="cs-CZ"/>
        </w:rPr>
        <w:t xml:space="preserve"> </w:t>
      </w:r>
      <w:r>
        <w:rPr>
          <w:rFonts w:eastAsia="Times New Roman"/>
          <w:szCs w:val="24"/>
          <w:lang w:eastAsia="cs-CZ"/>
        </w:rPr>
        <w:t xml:space="preserve">provedl </w:t>
      </w:r>
      <w:r w:rsidRPr="00621182">
        <w:rPr>
          <w:rFonts w:eastAsia="Times New Roman"/>
          <w:szCs w:val="24"/>
          <w:lang w:eastAsia="cs-CZ"/>
        </w:rPr>
        <w:t xml:space="preserve">důkaz trestním spisem, resp. některými </w:t>
      </w:r>
      <w:r>
        <w:rPr>
          <w:rFonts w:eastAsia="Times New Roman"/>
          <w:szCs w:val="24"/>
          <w:lang w:eastAsia="cs-CZ"/>
        </w:rPr>
        <w:t xml:space="preserve">jeho </w:t>
      </w:r>
      <w:r w:rsidRPr="00621182">
        <w:rPr>
          <w:rFonts w:eastAsia="Times New Roman"/>
          <w:szCs w:val="24"/>
          <w:lang w:eastAsia="cs-CZ"/>
        </w:rPr>
        <w:t>částmi</w:t>
      </w:r>
      <w:r>
        <w:rPr>
          <w:rFonts w:eastAsia="Times New Roman"/>
          <w:szCs w:val="24"/>
          <w:lang w:eastAsia="cs-CZ"/>
        </w:rPr>
        <w:t xml:space="preserve"> (konkrétně šlo o </w:t>
      </w:r>
      <w:r w:rsidRPr="00621182">
        <w:rPr>
          <w:rFonts w:eastAsia="Times New Roman"/>
          <w:szCs w:val="24"/>
          <w:lang w:eastAsia="cs-CZ"/>
        </w:rPr>
        <w:t xml:space="preserve">záznam o zahájení úkonů trestního řízení, poučení poškozeného v trestním řízení, vyčíslení škody </w:t>
      </w:r>
      <w:r>
        <w:rPr>
          <w:rFonts w:eastAsia="Times New Roman"/>
          <w:szCs w:val="24"/>
          <w:lang w:eastAsia="cs-CZ"/>
        </w:rPr>
        <w:t>bankou, připojení se žalobce</w:t>
      </w:r>
      <w:r w:rsidRPr="00621182">
        <w:rPr>
          <w:rFonts w:eastAsia="Times New Roman"/>
          <w:szCs w:val="24"/>
          <w:lang w:eastAsia="cs-CZ"/>
        </w:rPr>
        <w:t xml:space="preserve"> s</w:t>
      </w:r>
      <w:r>
        <w:rPr>
          <w:rFonts w:eastAsia="Times New Roman"/>
          <w:szCs w:val="24"/>
          <w:lang w:eastAsia="cs-CZ"/>
        </w:rPr>
        <w:t xml:space="preserve"> návrhem na </w:t>
      </w:r>
      <w:r w:rsidRPr="00621182">
        <w:rPr>
          <w:rFonts w:eastAsia="Times New Roman"/>
          <w:szCs w:val="24"/>
          <w:lang w:eastAsia="cs-CZ"/>
        </w:rPr>
        <w:t>ná</w:t>
      </w:r>
      <w:r>
        <w:rPr>
          <w:rFonts w:eastAsia="Times New Roman"/>
          <w:szCs w:val="24"/>
          <w:lang w:eastAsia="cs-CZ"/>
        </w:rPr>
        <w:t>hrad</w:t>
      </w:r>
      <w:r w:rsidRPr="00621182">
        <w:rPr>
          <w:rFonts w:eastAsia="Times New Roman"/>
          <w:szCs w:val="24"/>
          <w:lang w:eastAsia="cs-CZ"/>
        </w:rPr>
        <w:t>u škody</w:t>
      </w:r>
      <w:r>
        <w:rPr>
          <w:rFonts w:eastAsia="Times New Roman"/>
          <w:szCs w:val="24"/>
          <w:lang w:eastAsia="cs-CZ"/>
        </w:rPr>
        <w:t xml:space="preserve"> v trestním řízení</w:t>
      </w:r>
      <w:r w:rsidRPr="00621182">
        <w:rPr>
          <w:rFonts w:eastAsia="Times New Roman"/>
          <w:szCs w:val="24"/>
          <w:lang w:eastAsia="cs-CZ"/>
        </w:rPr>
        <w:t>, návrh na podání obžaloby, obžaloba</w:t>
      </w:r>
      <w:r>
        <w:rPr>
          <w:rFonts w:eastAsia="Times New Roman"/>
          <w:szCs w:val="24"/>
          <w:lang w:eastAsia="cs-CZ"/>
        </w:rPr>
        <w:t>,</w:t>
      </w:r>
      <w:r w:rsidRPr="00621182">
        <w:rPr>
          <w:rFonts w:eastAsia="Times New Roman"/>
          <w:szCs w:val="24"/>
          <w:lang w:eastAsia="cs-CZ"/>
        </w:rPr>
        <w:t xml:space="preserve"> usnesení o zastavení trestního stíhání vůči žalované</w:t>
      </w:r>
      <w:r>
        <w:rPr>
          <w:rFonts w:eastAsia="Times New Roman"/>
          <w:szCs w:val="24"/>
          <w:lang w:eastAsia="cs-CZ"/>
        </w:rPr>
        <w:t>mu).</w:t>
      </w:r>
    </w:p>
    <w:p w:rsidR="00EF4531" w:rsidRDefault="00EF4531" w:rsidP="00EF4531">
      <w:pPr>
        <w:tabs>
          <w:tab w:val="decimal" w:pos="0"/>
          <w:tab w:val="left" w:pos="360"/>
        </w:tabs>
        <w:spacing w:before="120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 </w:t>
      </w:r>
      <w:r>
        <w:rPr>
          <w:rFonts w:eastAsia="Times New Roman"/>
          <w:szCs w:val="24"/>
          <w:lang w:eastAsia="cs-CZ"/>
        </w:rPr>
        <w:tab/>
      </w:r>
      <w:r w:rsidRPr="00621182">
        <w:rPr>
          <w:rFonts w:eastAsia="Times New Roman"/>
          <w:szCs w:val="24"/>
          <w:lang w:eastAsia="cs-CZ"/>
        </w:rPr>
        <w:t xml:space="preserve">V odůvodnění svého rozsudku soud (zčásti) shrnul obsah </w:t>
      </w:r>
      <w:r>
        <w:rPr>
          <w:rFonts w:eastAsia="Times New Roman"/>
          <w:szCs w:val="24"/>
          <w:lang w:eastAsia="cs-CZ"/>
        </w:rPr>
        <w:t>shora vyjmenovaných listin a </w:t>
      </w:r>
      <w:r w:rsidRPr="00621182">
        <w:rPr>
          <w:rFonts w:eastAsia="Times New Roman"/>
          <w:szCs w:val="24"/>
          <w:lang w:eastAsia="cs-CZ"/>
        </w:rPr>
        <w:t xml:space="preserve">konstatoval, že v trestním řízení bylo nepochybně prokázáno, že </w:t>
      </w:r>
      <w:r>
        <w:rPr>
          <w:rFonts w:eastAsia="Times New Roman"/>
          <w:szCs w:val="24"/>
          <w:lang w:eastAsia="cs-CZ"/>
        </w:rPr>
        <w:t xml:space="preserve">žalovaná </w:t>
      </w:r>
      <w:r w:rsidRPr="00621182">
        <w:rPr>
          <w:rFonts w:eastAsia="Times New Roman"/>
          <w:szCs w:val="24"/>
          <w:lang w:eastAsia="cs-CZ"/>
        </w:rPr>
        <w:t>úmyslně jednala způsobem, v jehož důsledku vznikla žalobkyni škoda. Připojil, že rovněž výše škody byla zjišťována a prokazována orgány činnými v trestním řízen</w:t>
      </w:r>
      <w:r>
        <w:rPr>
          <w:rFonts w:eastAsia="Times New Roman"/>
          <w:szCs w:val="24"/>
          <w:lang w:eastAsia="cs-CZ"/>
        </w:rPr>
        <w:t>í a v tomto směru nemá důvody o </w:t>
      </w:r>
      <w:r w:rsidRPr="00621182">
        <w:rPr>
          <w:rFonts w:eastAsia="Times New Roman"/>
          <w:szCs w:val="24"/>
          <w:lang w:eastAsia="cs-CZ"/>
        </w:rPr>
        <w:t>správnosti jejich závěrů pochybovat.</w:t>
      </w:r>
      <w:r>
        <w:rPr>
          <w:rFonts w:eastAsia="Times New Roman"/>
          <w:szCs w:val="24"/>
          <w:lang w:eastAsia="cs-CZ"/>
        </w:rPr>
        <w:t xml:space="preserve"> Soud uzavřel, že „na základě provedených důkazů“, které přesně vyjmenoval a označil, dospěl k závěru, že „došlo k naplnění předpokladů odpovědnosti za škodu, a to ve výši 112.000,- Kč“, pročež svým výrokem zavázal žalovanou k její náhradě. </w:t>
      </w:r>
    </w:p>
    <w:p w:rsidR="00EF4531" w:rsidRDefault="00EF4531" w:rsidP="00EF4531">
      <w:pPr>
        <w:tabs>
          <w:tab w:val="decimal" w:pos="0"/>
          <w:tab w:val="left" w:pos="360"/>
        </w:tabs>
        <w:spacing w:before="120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ab/>
        <w:t>Je takto odůvodněné rozhodnutí z pohledu principů právního státu akceptovatelné či nikoliv? V případě jedné či druhé alternativy své závěry přesně odůvodněte.</w:t>
      </w:r>
    </w:p>
    <w:p w:rsidR="00EF4531" w:rsidRDefault="00EF4531" w:rsidP="00EF4531">
      <w:pPr>
        <w:tabs>
          <w:tab w:val="decimal" w:pos="0"/>
          <w:tab w:val="left" w:pos="360"/>
        </w:tabs>
        <w:spacing w:before="120"/>
        <w:jc w:val="both"/>
        <w:rPr>
          <w:rFonts w:eastAsia="Times New Roman"/>
          <w:b/>
          <w:szCs w:val="24"/>
          <w:lang w:eastAsia="cs-CZ"/>
        </w:rPr>
      </w:pPr>
      <w:r w:rsidRPr="002D324E">
        <w:rPr>
          <w:rFonts w:eastAsia="Times New Roman"/>
          <w:b/>
          <w:szCs w:val="24"/>
          <w:lang w:eastAsia="cs-CZ"/>
        </w:rPr>
        <w:t xml:space="preserve"> </w:t>
      </w:r>
    </w:p>
    <w:p w:rsidR="00B86F4E" w:rsidRPr="004B284C" w:rsidRDefault="002D324E" w:rsidP="00EF4531">
      <w:pPr>
        <w:tabs>
          <w:tab w:val="decimal" w:pos="0"/>
          <w:tab w:val="left" w:pos="360"/>
        </w:tabs>
        <w:spacing w:before="120"/>
        <w:jc w:val="both"/>
        <w:rPr>
          <w:rFonts w:eastAsia="Times New Roman"/>
          <w:szCs w:val="24"/>
          <w:lang w:eastAsia="cs-CZ"/>
        </w:rPr>
      </w:pPr>
      <w:r w:rsidRPr="002D324E">
        <w:rPr>
          <w:rFonts w:eastAsia="Times New Roman"/>
          <w:b/>
          <w:szCs w:val="24"/>
          <w:lang w:eastAsia="cs-CZ"/>
        </w:rPr>
        <w:t>(</w:t>
      </w:r>
      <w:r w:rsidR="00EF4531">
        <w:rPr>
          <w:rFonts w:eastAsia="Times New Roman"/>
          <w:b/>
          <w:szCs w:val="24"/>
          <w:lang w:eastAsia="cs-CZ"/>
        </w:rPr>
        <w:t>2</w:t>
      </w:r>
      <w:r w:rsidR="004B284C" w:rsidRPr="002D324E">
        <w:rPr>
          <w:rFonts w:eastAsia="Times New Roman"/>
          <w:b/>
          <w:szCs w:val="24"/>
          <w:lang w:eastAsia="cs-CZ"/>
        </w:rPr>
        <w:t>)</w:t>
      </w:r>
      <w:r w:rsidR="004B284C">
        <w:rPr>
          <w:rFonts w:eastAsia="Times New Roman"/>
          <w:szCs w:val="24"/>
          <w:lang w:eastAsia="cs-CZ"/>
        </w:rPr>
        <w:t xml:space="preserve"> </w:t>
      </w:r>
      <w:r w:rsidR="00B86F4E" w:rsidRPr="004B284C">
        <w:rPr>
          <w:rFonts w:eastAsia="Times New Roman"/>
          <w:szCs w:val="24"/>
          <w:lang w:eastAsia="cs-CZ"/>
        </w:rPr>
        <w:t xml:space="preserve">Žalobce v žalobě tvrdí, že s ním bylo zacházeno v rámci poskytování stravovacích služeb v restauraci diskriminačním způsobem, a to v důsledku jeho romského původu. Toto své tvrzení odůvodňuje tím, že po příchodu do restaurace se svou manželkou a třemi dětmi viděli u sousedního stolu konzumovat mladý pár svíčkovou. Poté, co </w:t>
      </w:r>
      <w:r w:rsidR="0029677A">
        <w:rPr>
          <w:rFonts w:eastAsia="Times New Roman"/>
          <w:szCs w:val="24"/>
          <w:lang w:eastAsia="cs-CZ"/>
        </w:rPr>
        <w:t xml:space="preserve">k jejich stolu přišel </w:t>
      </w:r>
      <w:proofErr w:type="gramStart"/>
      <w:r w:rsidR="0029677A">
        <w:rPr>
          <w:rFonts w:eastAsia="Times New Roman"/>
          <w:szCs w:val="24"/>
          <w:lang w:eastAsia="cs-CZ"/>
        </w:rPr>
        <w:t>číšník a </w:t>
      </w:r>
      <w:r w:rsidR="00B86F4E" w:rsidRPr="004B284C">
        <w:rPr>
          <w:rFonts w:eastAsia="Times New Roman"/>
          <w:szCs w:val="24"/>
          <w:lang w:eastAsia="cs-CZ"/>
        </w:rPr>
        <w:t>chtěli</w:t>
      </w:r>
      <w:proofErr w:type="gramEnd"/>
      <w:r w:rsidR="00B86F4E" w:rsidRPr="004B284C">
        <w:rPr>
          <w:rFonts w:eastAsia="Times New Roman"/>
          <w:szCs w:val="24"/>
          <w:lang w:eastAsia="cs-CZ"/>
        </w:rPr>
        <w:t xml:space="preserve"> si toto jídlo obj</w:t>
      </w:r>
      <w:r w:rsidR="0029677A">
        <w:rPr>
          <w:rFonts w:eastAsia="Times New Roman"/>
          <w:szCs w:val="24"/>
          <w:lang w:eastAsia="cs-CZ"/>
        </w:rPr>
        <w:t>ednat, bylo jim obratem sděleno</w:t>
      </w:r>
      <w:r w:rsidR="00B86F4E" w:rsidRPr="004B284C">
        <w:rPr>
          <w:rFonts w:eastAsia="Times New Roman"/>
          <w:szCs w:val="24"/>
          <w:lang w:eastAsia="cs-CZ"/>
        </w:rPr>
        <w:t>, že svíčková již bohužel není.</w:t>
      </w:r>
    </w:p>
    <w:p w:rsidR="00B86F4E" w:rsidRDefault="00B86F4E" w:rsidP="002D324E">
      <w:pPr>
        <w:tabs>
          <w:tab w:val="decimal" w:pos="0"/>
          <w:tab w:val="left" w:pos="360"/>
        </w:tabs>
        <w:spacing w:before="120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ab/>
        <w:t>Jaké skutečnosti jsou strany takto nastoleného sporu povinny prokazovat?</w:t>
      </w:r>
    </w:p>
    <w:p w:rsidR="00B86F4E" w:rsidRDefault="00B86F4E" w:rsidP="002D324E">
      <w:pPr>
        <w:tabs>
          <w:tab w:val="decimal" w:pos="0"/>
          <w:tab w:val="left" w:pos="360"/>
        </w:tabs>
        <w:spacing w:before="120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ab/>
        <w:t>Své závěry precizně odůvodněte</w:t>
      </w:r>
      <w:r w:rsidR="00695094">
        <w:rPr>
          <w:rFonts w:eastAsia="Times New Roman"/>
          <w:szCs w:val="24"/>
          <w:lang w:eastAsia="cs-CZ"/>
        </w:rPr>
        <w:t>, případně podložte relevantní judikaturou</w:t>
      </w:r>
      <w:r>
        <w:rPr>
          <w:rFonts w:eastAsia="Times New Roman"/>
          <w:szCs w:val="24"/>
          <w:lang w:eastAsia="cs-CZ"/>
        </w:rPr>
        <w:t xml:space="preserve"> a přesně popište, jak je nutno vést dokazování</w:t>
      </w:r>
      <w:r w:rsidR="00695094">
        <w:rPr>
          <w:rFonts w:eastAsia="Times New Roman"/>
          <w:szCs w:val="24"/>
          <w:lang w:eastAsia="cs-CZ"/>
        </w:rPr>
        <w:t>.</w:t>
      </w:r>
    </w:p>
    <w:sectPr w:rsidR="00B86F4E" w:rsidSect="005B2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892"/>
    <w:multiLevelType w:val="hybridMultilevel"/>
    <w:tmpl w:val="CBFE4A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4238E"/>
    <w:multiLevelType w:val="hybridMultilevel"/>
    <w:tmpl w:val="024EC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A15"/>
    <w:rsid w:val="0000621E"/>
    <w:rsid w:val="0001403E"/>
    <w:rsid w:val="000322F3"/>
    <w:rsid w:val="00042795"/>
    <w:rsid w:val="00042A79"/>
    <w:rsid w:val="000470C5"/>
    <w:rsid w:val="00053DBF"/>
    <w:rsid w:val="00055520"/>
    <w:rsid w:val="000614A7"/>
    <w:rsid w:val="00073507"/>
    <w:rsid w:val="0007643C"/>
    <w:rsid w:val="0008215B"/>
    <w:rsid w:val="00085CB3"/>
    <w:rsid w:val="000965D8"/>
    <w:rsid w:val="000B28A9"/>
    <w:rsid w:val="000B55B9"/>
    <w:rsid w:val="000C2E75"/>
    <w:rsid w:val="000D0085"/>
    <w:rsid w:val="000E2130"/>
    <w:rsid w:val="000E62D1"/>
    <w:rsid w:val="000E7704"/>
    <w:rsid w:val="000F11A3"/>
    <w:rsid w:val="000F1C9F"/>
    <w:rsid w:val="000F6360"/>
    <w:rsid w:val="00101927"/>
    <w:rsid w:val="00121E09"/>
    <w:rsid w:val="00125301"/>
    <w:rsid w:val="001413A4"/>
    <w:rsid w:val="00144219"/>
    <w:rsid w:val="001459A9"/>
    <w:rsid w:val="00150838"/>
    <w:rsid w:val="001629FC"/>
    <w:rsid w:val="00180B7C"/>
    <w:rsid w:val="00190B43"/>
    <w:rsid w:val="001A335C"/>
    <w:rsid w:val="001B0358"/>
    <w:rsid w:val="001B483A"/>
    <w:rsid w:val="001C2579"/>
    <w:rsid w:val="001F6E72"/>
    <w:rsid w:val="0020265C"/>
    <w:rsid w:val="00203CF7"/>
    <w:rsid w:val="00221725"/>
    <w:rsid w:val="00230C6D"/>
    <w:rsid w:val="002319FD"/>
    <w:rsid w:val="00246115"/>
    <w:rsid w:val="00257D6F"/>
    <w:rsid w:val="00260970"/>
    <w:rsid w:val="00262E3C"/>
    <w:rsid w:val="0026451E"/>
    <w:rsid w:val="00274EE4"/>
    <w:rsid w:val="00275BAB"/>
    <w:rsid w:val="002844D8"/>
    <w:rsid w:val="0029677A"/>
    <w:rsid w:val="0029721B"/>
    <w:rsid w:val="002978BD"/>
    <w:rsid w:val="002A0EFF"/>
    <w:rsid w:val="002C1C48"/>
    <w:rsid w:val="002C65F1"/>
    <w:rsid w:val="002D324E"/>
    <w:rsid w:val="002E3D27"/>
    <w:rsid w:val="00302739"/>
    <w:rsid w:val="00320DE2"/>
    <w:rsid w:val="003270A5"/>
    <w:rsid w:val="00347C45"/>
    <w:rsid w:val="0035798D"/>
    <w:rsid w:val="00370BA0"/>
    <w:rsid w:val="00383BC6"/>
    <w:rsid w:val="003A1498"/>
    <w:rsid w:val="003A2A3B"/>
    <w:rsid w:val="003A71A4"/>
    <w:rsid w:val="003B4CDA"/>
    <w:rsid w:val="003C1D9A"/>
    <w:rsid w:val="003D4371"/>
    <w:rsid w:val="003D77E5"/>
    <w:rsid w:val="00443EC5"/>
    <w:rsid w:val="004500DD"/>
    <w:rsid w:val="00451055"/>
    <w:rsid w:val="00461421"/>
    <w:rsid w:val="00473EEF"/>
    <w:rsid w:val="004811BA"/>
    <w:rsid w:val="004A1FDE"/>
    <w:rsid w:val="004B1678"/>
    <w:rsid w:val="004B284C"/>
    <w:rsid w:val="004B2882"/>
    <w:rsid w:val="004B49A6"/>
    <w:rsid w:val="004B6BD2"/>
    <w:rsid w:val="004B7CFF"/>
    <w:rsid w:val="004C4963"/>
    <w:rsid w:val="004C5569"/>
    <w:rsid w:val="004D7945"/>
    <w:rsid w:val="004D7C9B"/>
    <w:rsid w:val="004F0D97"/>
    <w:rsid w:val="004F540B"/>
    <w:rsid w:val="00500C1B"/>
    <w:rsid w:val="00501C0A"/>
    <w:rsid w:val="00505D3D"/>
    <w:rsid w:val="0051256B"/>
    <w:rsid w:val="00520E25"/>
    <w:rsid w:val="005226F7"/>
    <w:rsid w:val="00532B89"/>
    <w:rsid w:val="005372DA"/>
    <w:rsid w:val="00537BCE"/>
    <w:rsid w:val="00572DE2"/>
    <w:rsid w:val="00572EE0"/>
    <w:rsid w:val="0057348C"/>
    <w:rsid w:val="00573943"/>
    <w:rsid w:val="00573F79"/>
    <w:rsid w:val="00582E8B"/>
    <w:rsid w:val="005850E9"/>
    <w:rsid w:val="005A4638"/>
    <w:rsid w:val="005A6711"/>
    <w:rsid w:val="005B2077"/>
    <w:rsid w:val="005D36BD"/>
    <w:rsid w:val="005D403C"/>
    <w:rsid w:val="005D5EAF"/>
    <w:rsid w:val="0060060C"/>
    <w:rsid w:val="006162AA"/>
    <w:rsid w:val="00616817"/>
    <w:rsid w:val="00634167"/>
    <w:rsid w:val="00640166"/>
    <w:rsid w:val="00651970"/>
    <w:rsid w:val="00676907"/>
    <w:rsid w:val="00677C22"/>
    <w:rsid w:val="00677ED0"/>
    <w:rsid w:val="006874AF"/>
    <w:rsid w:val="006928FA"/>
    <w:rsid w:val="00695094"/>
    <w:rsid w:val="006A5F15"/>
    <w:rsid w:val="006D41E9"/>
    <w:rsid w:val="006F0366"/>
    <w:rsid w:val="006F4682"/>
    <w:rsid w:val="00701DB1"/>
    <w:rsid w:val="00706518"/>
    <w:rsid w:val="00706DB8"/>
    <w:rsid w:val="007166F0"/>
    <w:rsid w:val="00724972"/>
    <w:rsid w:val="00733390"/>
    <w:rsid w:val="007366EA"/>
    <w:rsid w:val="00750F81"/>
    <w:rsid w:val="00760A81"/>
    <w:rsid w:val="007638D9"/>
    <w:rsid w:val="007820D5"/>
    <w:rsid w:val="00795210"/>
    <w:rsid w:val="007A0F08"/>
    <w:rsid w:val="007A2CBF"/>
    <w:rsid w:val="007B1806"/>
    <w:rsid w:val="007B6757"/>
    <w:rsid w:val="007C5582"/>
    <w:rsid w:val="007C601A"/>
    <w:rsid w:val="007D5B22"/>
    <w:rsid w:val="007F758E"/>
    <w:rsid w:val="00802229"/>
    <w:rsid w:val="008117EB"/>
    <w:rsid w:val="00821D2D"/>
    <w:rsid w:val="00833330"/>
    <w:rsid w:val="00833D31"/>
    <w:rsid w:val="00837EBF"/>
    <w:rsid w:val="00842B9F"/>
    <w:rsid w:val="00850B6E"/>
    <w:rsid w:val="00856A2C"/>
    <w:rsid w:val="00857C76"/>
    <w:rsid w:val="00874725"/>
    <w:rsid w:val="00885E70"/>
    <w:rsid w:val="008B4C05"/>
    <w:rsid w:val="008E0656"/>
    <w:rsid w:val="008E1633"/>
    <w:rsid w:val="008E756D"/>
    <w:rsid w:val="008F2559"/>
    <w:rsid w:val="0090771D"/>
    <w:rsid w:val="009142AF"/>
    <w:rsid w:val="00924230"/>
    <w:rsid w:val="00925988"/>
    <w:rsid w:val="00931197"/>
    <w:rsid w:val="009758C3"/>
    <w:rsid w:val="009B65C3"/>
    <w:rsid w:val="009C34C8"/>
    <w:rsid w:val="009E34A2"/>
    <w:rsid w:val="009E63B5"/>
    <w:rsid w:val="009F0A43"/>
    <w:rsid w:val="009F65A2"/>
    <w:rsid w:val="00A07749"/>
    <w:rsid w:val="00A468DA"/>
    <w:rsid w:val="00A50834"/>
    <w:rsid w:val="00A51B50"/>
    <w:rsid w:val="00A7426B"/>
    <w:rsid w:val="00A8066A"/>
    <w:rsid w:val="00A87211"/>
    <w:rsid w:val="00A95551"/>
    <w:rsid w:val="00A95AB6"/>
    <w:rsid w:val="00AA3EC6"/>
    <w:rsid w:val="00AB5CB4"/>
    <w:rsid w:val="00AB7BDE"/>
    <w:rsid w:val="00AC2C2B"/>
    <w:rsid w:val="00AC4DEF"/>
    <w:rsid w:val="00AC6A98"/>
    <w:rsid w:val="00AE4A15"/>
    <w:rsid w:val="00AF310B"/>
    <w:rsid w:val="00AF55FF"/>
    <w:rsid w:val="00AF5642"/>
    <w:rsid w:val="00AF7F85"/>
    <w:rsid w:val="00B132E1"/>
    <w:rsid w:val="00B25DCD"/>
    <w:rsid w:val="00B31DCF"/>
    <w:rsid w:val="00B37D43"/>
    <w:rsid w:val="00B45AE7"/>
    <w:rsid w:val="00B50109"/>
    <w:rsid w:val="00B5046A"/>
    <w:rsid w:val="00B5231B"/>
    <w:rsid w:val="00B63B21"/>
    <w:rsid w:val="00B664DF"/>
    <w:rsid w:val="00B82D13"/>
    <w:rsid w:val="00B832F4"/>
    <w:rsid w:val="00B844AA"/>
    <w:rsid w:val="00B8615E"/>
    <w:rsid w:val="00B86F4E"/>
    <w:rsid w:val="00BA6DC5"/>
    <w:rsid w:val="00BB61B2"/>
    <w:rsid w:val="00BC572A"/>
    <w:rsid w:val="00BD0955"/>
    <w:rsid w:val="00BE376C"/>
    <w:rsid w:val="00BE3D20"/>
    <w:rsid w:val="00BE7EC1"/>
    <w:rsid w:val="00BF746D"/>
    <w:rsid w:val="00C158EA"/>
    <w:rsid w:val="00C41D10"/>
    <w:rsid w:val="00C440F2"/>
    <w:rsid w:val="00C51C0C"/>
    <w:rsid w:val="00C54873"/>
    <w:rsid w:val="00C6455B"/>
    <w:rsid w:val="00C648E6"/>
    <w:rsid w:val="00C6567F"/>
    <w:rsid w:val="00C67CD8"/>
    <w:rsid w:val="00C74A84"/>
    <w:rsid w:val="00C75196"/>
    <w:rsid w:val="00C77732"/>
    <w:rsid w:val="00C943E9"/>
    <w:rsid w:val="00CA2C0E"/>
    <w:rsid w:val="00CA64B2"/>
    <w:rsid w:val="00CB6A31"/>
    <w:rsid w:val="00CB78CD"/>
    <w:rsid w:val="00CC4F21"/>
    <w:rsid w:val="00CC5383"/>
    <w:rsid w:val="00CC73D4"/>
    <w:rsid w:val="00CD17D6"/>
    <w:rsid w:val="00CD268F"/>
    <w:rsid w:val="00CD7F7A"/>
    <w:rsid w:val="00CE028F"/>
    <w:rsid w:val="00CF50C8"/>
    <w:rsid w:val="00D118ED"/>
    <w:rsid w:val="00D16453"/>
    <w:rsid w:val="00D22ED2"/>
    <w:rsid w:val="00D44C8F"/>
    <w:rsid w:val="00D5187B"/>
    <w:rsid w:val="00D569B6"/>
    <w:rsid w:val="00D56A4B"/>
    <w:rsid w:val="00D63E65"/>
    <w:rsid w:val="00D65027"/>
    <w:rsid w:val="00D75EDB"/>
    <w:rsid w:val="00D80201"/>
    <w:rsid w:val="00D85A09"/>
    <w:rsid w:val="00D8635D"/>
    <w:rsid w:val="00D92D62"/>
    <w:rsid w:val="00D93119"/>
    <w:rsid w:val="00D95D8F"/>
    <w:rsid w:val="00DA050F"/>
    <w:rsid w:val="00DA5898"/>
    <w:rsid w:val="00DA754D"/>
    <w:rsid w:val="00DC17A7"/>
    <w:rsid w:val="00E279F0"/>
    <w:rsid w:val="00E27D1B"/>
    <w:rsid w:val="00E3297E"/>
    <w:rsid w:val="00E76E0A"/>
    <w:rsid w:val="00E83EEB"/>
    <w:rsid w:val="00EA2114"/>
    <w:rsid w:val="00EA605F"/>
    <w:rsid w:val="00EC7F75"/>
    <w:rsid w:val="00ED062B"/>
    <w:rsid w:val="00ED2770"/>
    <w:rsid w:val="00ED2A21"/>
    <w:rsid w:val="00ED7304"/>
    <w:rsid w:val="00EE5928"/>
    <w:rsid w:val="00EF3E07"/>
    <w:rsid w:val="00EF4531"/>
    <w:rsid w:val="00EF6B95"/>
    <w:rsid w:val="00F06371"/>
    <w:rsid w:val="00F12F55"/>
    <w:rsid w:val="00F13C10"/>
    <w:rsid w:val="00F26B3E"/>
    <w:rsid w:val="00F305BE"/>
    <w:rsid w:val="00F34EED"/>
    <w:rsid w:val="00F41DDE"/>
    <w:rsid w:val="00F4317D"/>
    <w:rsid w:val="00F55FF8"/>
    <w:rsid w:val="00F60B66"/>
    <w:rsid w:val="00F74718"/>
    <w:rsid w:val="00F84166"/>
    <w:rsid w:val="00F90CC5"/>
    <w:rsid w:val="00FB1FDB"/>
    <w:rsid w:val="00FB37B1"/>
    <w:rsid w:val="00FE1EC9"/>
    <w:rsid w:val="00FF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F4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2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F4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2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Ustavni soud CR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 Libor</dc:creator>
  <cp:keywords/>
  <dc:description/>
  <cp:lastModifiedBy>Administrator</cp:lastModifiedBy>
  <cp:revision>7</cp:revision>
  <dcterms:created xsi:type="dcterms:W3CDTF">2012-08-29T07:09:00Z</dcterms:created>
  <dcterms:modified xsi:type="dcterms:W3CDTF">2017-02-17T10:26:00Z</dcterms:modified>
</cp:coreProperties>
</file>