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PRVNÍ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OBECNÁ USTANOVENÍ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FC6A43" w:rsidRDefault="005D5461" w:rsidP="005D5461">
      <w:pPr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ZÁKLADNÍ USTANOVENÍ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SPOLUPRÁCE ZADAVATELE </w:t>
      </w: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 ZADÁVÁNÍ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EJNÉ ZAKÁZKY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III</w:t>
      </w:r>
    </w:p>
    <w:p w:rsidR="005D5461" w:rsidRDefault="005D5461" w:rsidP="005D5461">
      <w:pPr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DRUHY A RE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IMY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EJNÝCH ZAKÁZEK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IV</w:t>
      </w:r>
    </w:p>
    <w:p w:rsidR="005D5461" w:rsidRDefault="005D5461" w:rsidP="005D5461">
      <w:pPr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VÝJIMKY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V</w:t>
      </w:r>
    </w:p>
    <w:p w:rsidR="005D5461" w:rsidRDefault="005D5461" w:rsidP="005D5461">
      <w:pPr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SMÍ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ENÁ ZAKÁZKA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DRUHÁ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Z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ÁKLADNÍ USTANOVENÍ O ZADÁVACÍCH 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ÍZENÍCH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T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ETÍ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PODLIMITNÍ RE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IM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ÁST 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TVRTÁ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NADLIMITNÍ RE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IM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VOLBA DRUHU ZADÁVACÍHO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OTEV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ENÉ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III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IV</w:t>
      </w:r>
    </w:p>
    <w:p w:rsidR="005D5461" w:rsidRDefault="005D5461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JEDNACÍ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S</w:t>
      </w:r>
      <w:r w:rsidR="00E4575D">
        <w:rPr>
          <w:rFonts w:ascii="StempelGaramondLTPro-Roman" w:hAnsi="StempelGaramondLTPro-Roman" w:cs="StempelGaramondLTPro-Roman"/>
          <w:sz w:val="20"/>
          <w:szCs w:val="20"/>
        </w:rPr>
        <w:t> </w:t>
      </w:r>
      <w:r>
        <w:rPr>
          <w:rFonts w:ascii="StempelGaramondLTPro-Roman" w:hAnsi="StempelGaramondLTPro-Roman" w:cs="StempelGaramondLTPro-Roman"/>
          <w:sz w:val="20"/>
          <w:szCs w:val="20"/>
        </w:rPr>
        <w:t>UVE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NÍM</w:t>
      </w:r>
    </w:p>
    <w:p w:rsidR="00E4575D" w:rsidRDefault="00E4575D" w:rsidP="005D546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V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JEDNACÍ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BEZ UVE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VI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SE SOUT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>
        <w:rPr>
          <w:rFonts w:ascii="StempelGaramondLTPro-Roman" w:hAnsi="StempelGaramondLTPro-Roman" w:cs="StempelGaramondLTPro-Roman"/>
          <w:sz w:val="20"/>
          <w:szCs w:val="20"/>
        </w:rPr>
        <w:t>NÍM DIALOGEM</w:t>
      </w:r>
    </w:p>
    <w:p w:rsidR="00E4575D" w:rsidRDefault="00E4575D">
      <w:pPr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VII</w:t>
      </w:r>
    </w:p>
    <w:p w:rsidR="00E4575D" w:rsidRDefault="00E4575D" w:rsidP="00E4575D">
      <w:pPr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O INOVA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NÍM PARTNERSTVÍ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VIII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ZADÁVACÍ PODMÍNKY V NADLIMITNÍM </w:t>
      </w:r>
      <w:r>
        <w:rPr>
          <w:rFonts w:ascii="StempelGaramondLTPro-Roman" w:hAnsi="StempelGaramondLTPro-Roman" w:cs="StempelGaramondLTPro-Roman"/>
          <w:sz w:val="20"/>
          <w:szCs w:val="20"/>
        </w:rPr>
        <w:t>RE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IMU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Oddíl 1</w:t>
      </w:r>
    </w:p>
    <w:p w:rsidR="00E4575D" w:rsidRP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Rozsah po</w:t>
      </w:r>
      <w:r>
        <w:rPr>
          <w:rFonts w:ascii="StempelGaramondLTPro-BoldIt+01" w:hAnsi="StempelGaramondLTPro-BoldIt+01" w:cs="StempelGaramondLTPro-BoldIt+01"/>
          <w:b/>
          <w:bCs/>
          <w:sz w:val="20"/>
          <w:szCs w:val="20"/>
        </w:rPr>
        <w:t>ž</w:t>
      </w: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adavk</w:t>
      </w:r>
      <w:r>
        <w:rPr>
          <w:rFonts w:ascii="StempelGaramondLTPro-BoldIt+01" w:hAnsi="StempelGaramondLTPro-BoldIt+01" w:cs="StempelGaramondLTPro-BoldIt+01"/>
          <w:b/>
          <w:bCs/>
          <w:sz w:val="20"/>
          <w:szCs w:val="20"/>
        </w:rPr>
        <w:t xml:space="preserve">ů </w:t>
      </w: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 xml:space="preserve">zadavatele na kvalifikaci </w:t>
      </w: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pro nadlimitní re</w:t>
      </w:r>
      <w:r>
        <w:rPr>
          <w:rFonts w:ascii="StempelGaramondLTPro-BoldIt+01" w:hAnsi="StempelGaramondLTPro-BoldIt+01" w:cs="StempelGaramondLTPro-BoldIt+01"/>
          <w:b/>
          <w:bCs/>
          <w:sz w:val="20"/>
          <w:szCs w:val="20"/>
        </w:rPr>
        <w:t>ž</w:t>
      </w: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im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Oddíl 2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Ekonomická kvalifikace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Oddíl 3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Technická kvalifikace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Oddíl 4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It" w:hAnsi="StempelGaramondLTPro-BoldIt" w:cs="StempelGaramondLTPro-BoldIt"/>
          <w:b/>
          <w:bCs/>
          <w:sz w:val="20"/>
          <w:szCs w:val="20"/>
        </w:rPr>
      </w:pP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Spole</w:t>
      </w:r>
      <w:r>
        <w:rPr>
          <w:rFonts w:ascii="StempelGaramondLTPro-BoldIt+01" w:hAnsi="StempelGaramondLTPro-BoldIt+01" w:cs="StempelGaramondLTPro-BoldIt+01"/>
          <w:b/>
          <w:bCs/>
          <w:sz w:val="20"/>
          <w:szCs w:val="20"/>
        </w:rPr>
        <w:t>č</w:t>
      </w:r>
      <w:r>
        <w:rPr>
          <w:rFonts w:ascii="StempelGaramondLTPro-BoldIt" w:hAnsi="StempelGaramondLTPro-BoldIt" w:cs="StempelGaramondLTPro-BoldIt"/>
          <w:b/>
          <w:bCs/>
          <w:sz w:val="20"/>
          <w:szCs w:val="20"/>
        </w:rPr>
        <w:t>ná ustanovení ke kvalifikaci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lastRenderedPageBreak/>
        <w:t>Díl 2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Technické podmínky pro nadlimitní re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im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3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ná ustanovení o zadávacích podmínkách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pro nadlimitní re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im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IX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PR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H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PO PODÁNÍ NABÍDEK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PRO NADLIMITNÍ RE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IM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X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HODNOCENÍ NABÍDEK V NADLIMITNÍM </w:t>
      </w:r>
      <w:r>
        <w:rPr>
          <w:rFonts w:ascii="StempelGaramondLTPro-Roman" w:hAnsi="StempelGaramondLTPro-Roman" w:cs="StempelGaramondLTPro-Roman"/>
          <w:sz w:val="20"/>
          <w:szCs w:val="20"/>
        </w:rPr>
        <w:t>RE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IMU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1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Ekonomická výhodnost nabídek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2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Postup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 hodnocení nabídek</w:t>
      </w: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E4575D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XI</w:t>
      </w:r>
    </w:p>
    <w:p w:rsidR="00CC4E38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VÝB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 DODAVATELE</w:t>
      </w:r>
    </w:p>
    <w:p w:rsidR="00CC4E38" w:rsidRDefault="00CC4E38" w:rsidP="00E4575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XII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UZAV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ENÍ SMLOUVY NA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EJNOU </w:t>
      </w:r>
      <w:r>
        <w:rPr>
          <w:rFonts w:ascii="StempelGaramondLTPro-Roman" w:hAnsi="StempelGaramondLTPro-Roman" w:cs="StempelGaramondLTPro-Roman"/>
          <w:sz w:val="20"/>
          <w:szCs w:val="20"/>
        </w:rPr>
        <w:t>ZAKÁZKU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XIII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ENÍ ZADÁVACÍHO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PÁTÁ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ZJEDNODU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ENÝ RE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IM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ÁST 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ESTÁ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ZVLÁ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TNÍ POSTUPY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OBECNÉ USTANOVENÍ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RÁMCOVÁ DOHODA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DYNAMICKÝ NÁKUPNÍ SYSTÉM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IV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SOUT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ĚŽ </w:t>
      </w:r>
      <w:r>
        <w:rPr>
          <w:rFonts w:ascii="StempelGaramondLTPro-Roman" w:hAnsi="StempelGaramondLTPro-Roman" w:cs="StempelGaramondLTPro-Roman"/>
          <w:sz w:val="20"/>
          <w:szCs w:val="20"/>
        </w:rPr>
        <w:t>O NÁVRH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SEDMÁ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POSTUP PRO ZADÁVÁNÍ SEKTOROVÝCH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VE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EJNÝCH ZAKÁZEK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OBECNÁ USTANOVENÍ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ZVLÁ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TNÍ PRAVIDLA PRO ZADÁVÁNÍ </w:t>
      </w:r>
      <w:r>
        <w:rPr>
          <w:rFonts w:ascii="StempelGaramondLTPro-Roman" w:hAnsi="StempelGaramondLTPro-Roman" w:cs="StempelGaramondLTPro-Roman"/>
          <w:sz w:val="20"/>
          <w:szCs w:val="20"/>
        </w:rPr>
        <w:t>SEKTOROVÝCH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EJNÝCH ZAKÁZEK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OSMÁ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POSTUP PRO ZADÁVÁNÍ KONCESÍ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OBECNÁ USTANOVENÍ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lastRenderedPageBreak/>
        <w:t>HLAVA 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PRAVIDLA PRO ZADÁVÁNÍ KONCESÍ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KONCESNÍ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IV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ZVLÁ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TNÍ USTANOVENÍ K UZAV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A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SMLOUVY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DEVÁTÁ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POSTUP PRO ZADÁVÁNÍ VE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EJNÝCH ZAKÁZEK V OBLASTI OBRANY NEBO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BEZPE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NOSTI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OBECNÁ USTANOVENÍ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ZVLÁ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PRAVIDLA PRO ZADÁVÁNÍ </w:t>
      </w:r>
      <w:r>
        <w:rPr>
          <w:rFonts w:ascii="StempelGaramondLTPro-Roman" w:hAnsi="StempelGaramondLTPro-Roman" w:cs="StempelGaramondLTPro-Roman"/>
          <w:sz w:val="20"/>
          <w:szCs w:val="20"/>
        </w:rPr>
        <w:t>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EJNÝCH ZAKÁZEK V OBLASTI </w:t>
      </w:r>
      <w:r>
        <w:rPr>
          <w:rFonts w:ascii="StempelGaramondLTPro-Roman" w:hAnsi="StempelGaramondLTPro-Roman" w:cs="StempelGaramondLTPro-Roman"/>
          <w:sz w:val="20"/>
          <w:szCs w:val="20"/>
        </w:rPr>
        <w:t>OBRANY NEBO BEZPE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NOSTI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ZVLÁ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TNÍ USTANOVENÍ </w:t>
      </w:r>
      <w:r>
        <w:rPr>
          <w:rFonts w:ascii="StempelGaramondLTPro-Roman" w:hAnsi="StempelGaramondLTPro-Roman" w:cs="StempelGaramondLTPro-Roman"/>
          <w:sz w:val="20"/>
          <w:szCs w:val="20"/>
        </w:rPr>
        <w:t>O PODDODAVATELÍCH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DESÁTÁ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SPOLE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NÁ USTANOVENÍ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IV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ZVLÁ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TNÍ USTANOVENÍ PRO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</w:t>
      </w:r>
      <w:r>
        <w:rPr>
          <w:rFonts w:ascii="StempelGaramondLTPro-Roman" w:hAnsi="StempelGaramondLTPro-Roman" w:cs="StempelGaramondLTPro-Roman"/>
          <w:sz w:val="20"/>
          <w:szCs w:val="20"/>
        </w:rPr>
        <w:t>ZÁVAZK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ZE SMLUV NA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EJNOU </w:t>
      </w:r>
      <w:r>
        <w:rPr>
          <w:rFonts w:ascii="StempelGaramondLTPro-Roman" w:hAnsi="StempelGaramondLTPro-Roman" w:cs="StempelGaramondLTPro-Roman"/>
          <w:sz w:val="20"/>
          <w:szCs w:val="20"/>
        </w:rPr>
        <w:t>ZAKÁZKU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JEDENÁCTÁ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INFORMA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NÍ SYSTÉM O VE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EJNÝCH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ZAKÁZKÁCH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STNÍK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EJNÝCH ZAKÁZEK</w:t>
      </w: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CC4E38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394360" w:rsidRDefault="00CC4E38" w:rsidP="00CC4E38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SEZNAM KVALIFIKOVANÝCH </w:t>
      </w:r>
      <w:r>
        <w:rPr>
          <w:rFonts w:ascii="StempelGaramondLTPro-Roman" w:hAnsi="StempelGaramondLTPro-Roman" w:cs="StempelGaramondLTPro-Roman"/>
          <w:sz w:val="20"/>
          <w:szCs w:val="20"/>
        </w:rPr>
        <w:t>DODAVATEL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</w:p>
    <w:p w:rsidR="00394360" w:rsidRDefault="00394360" w:rsidP="00CC4E38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DVANÁCTÁ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SYSTÉM CERTIFIKOVANÝCH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DODAVATEL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T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INÁCTÁ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OCHRANA PROTI NESPRÁVNÉMU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POSTUPU ZADAVATELE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NÁMITKY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HLAVA II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DOZOR NAD DODR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OVÁNÍM ZÁKONA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1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Dozor nad zadáváním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ejných zakázek </w:t>
      </w:r>
      <w:r>
        <w:rPr>
          <w:rFonts w:ascii="StempelGaramondLTPro-Roman" w:hAnsi="StempelGaramondLTPro-Roman" w:cs="StempelGaramondLTPro-Roman"/>
          <w:sz w:val="20"/>
          <w:szCs w:val="20"/>
        </w:rPr>
        <w:t>a zvlá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tními postupy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2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ezkoumání úkon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zadavatele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3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Správní delikty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Díl 4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ná ustanovení o výkonu dozoru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lastRenderedPageBreak/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ÁST 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TRNÁCTÁ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ECHODNÁ A ZÁV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RE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 xml:space="preserve">NÁ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USTANOVENÍ</w:t>
      </w: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ÁST PATNÁCTÁ</w:t>
      </w:r>
    </w:p>
    <w:p w:rsidR="00E4575D" w:rsidRPr="00394360" w:rsidRDefault="00394360" w:rsidP="00394360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Ú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INNOST</w:t>
      </w:r>
      <w:bookmarkStart w:id="0" w:name="_GoBack"/>
      <w:bookmarkEnd w:id="0"/>
      <w:r w:rsidR="00E4575D">
        <w:rPr>
          <w:rFonts w:ascii="StempelGaramondLTPro-Roman" w:hAnsi="StempelGaramondLTPro-Roman" w:cs="StempelGaramondLTPro-Roman"/>
          <w:sz w:val="20"/>
          <w:szCs w:val="20"/>
        </w:rPr>
        <w:br w:type="page"/>
      </w:r>
    </w:p>
    <w:p w:rsidR="00E4575D" w:rsidRPr="005D5461" w:rsidRDefault="00E4575D" w:rsidP="00E4575D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sectPr w:rsidR="00E4575D" w:rsidRPr="005D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It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1"/>
    <w:rsid w:val="00394360"/>
    <w:rsid w:val="005D5461"/>
    <w:rsid w:val="00CC4E38"/>
    <w:rsid w:val="00E4575D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4BE"/>
  <w15:chartTrackingRefBased/>
  <w15:docId w15:val="{0089540D-C3FA-40F3-802E-FBD5792F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Harvánek</dc:creator>
  <cp:keywords/>
  <dc:description/>
  <cp:lastModifiedBy>Jaromír Harvánek</cp:lastModifiedBy>
  <cp:revision>1</cp:revision>
  <dcterms:created xsi:type="dcterms:W3CDTF">2016-10-02T10:44:00Z</dcterms:created>
  <dcterms:modified xsi:type="dcterms:W3CDTF">2016-10-02T11:21:00Z</dcterms:modified>
</cp:coreProperties>
</file>