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3F779" w14:textId="0D2E216B" w:rsidR="00132C14" w:rsidRDefault="008A5CC2" w:rsidP="008A5CC2">
      <w:pPr>
        <w:ind w:firstLine="0"/>
      </w:pPr>
      <w:r>
        <w:t xml:space="preserve">1. </w:t>
      </w:r>
      <w:r w:rsidR="00132C14">
        <w:t>Stavební úřad může vydat územní souhlas za těchto podmínek:</w:t>
      </w:r>
    </w:p>
    <w:p w14:paraId="42D9A26A" w14:textId="3F497A08" w:rsidR="00132C14" w:rsidRDefault="00132C14" w:rsidP="00132C14">
      <w:r>
        <w:t xml:space="preserve"> </w:t>
      </w:r>
      <w:r w:rsidR="008A5CC2">
        <w:t>a)</w:t>
      </w:r>
      <w:r>
        <w:t xml:space="preserve"> stavba vůbec nezasahuje do veřejné infrastruktury</w:t>
      </w:r>
    </w:p>
    <w:p w14:paraId="3238A4F6" w14:textId="78089700" w:rsidR="00132C14" w:rsidRDefault="00132C14" w:rsidP="00132C14">
      <w:r>
        <w:t xml:space="preserve"> </w:t>
      </w:r>
      <w:r w:rsidR="008A5CC2">
        <w:t>b)</w:t>
      </w:r>
      <w:r>
        <w:t xml:space="preserve"> stavba nevyžaduje nové nároky na veřejnou infrastrukturu</w:t>
      </w:r>
    </w:p>
    <w:p w14:paraId="228CF4F9" w14:textId="77777777" w:rsidR="008A5CC2" w:rsidRDefault="008A5CC2" w:rsidP="00132C14"/>
    <w:p w14:paraId="6F6A99BE" w14:textId="05447662" w:rsidR="00132C14" w:rsidRDefault="008A5CC2" w:rsidP="008A5CC2">
      <w:pPr>
        <w:ind w:firstLine="0"/>
      </w:pPr>
      <w:r>
        <w:t xml:space="preserve">2. </w:t>
      </w:r>
      <w:r w:rsidR="00132C14">
        <w:t>Územní plán se vydává formou</w:t>
      </w:r>
      <w:r>
        <w:t>:</w:t>
      </w:r>
    </w:p>
    <w:p w14:paraId="6798FCB1" w14:textId="1733B2D6" w:rsidR="00132C14" w:rsidRDefault="00132C14" w:rsidP="00132C14">
      <w:r>
        <w:t xml:space="preserve"> </w:t>
      </w:r>
      <w:r w:rsidR="008A5CC2">
        <w:t>a)</w:t>
      </w:r>
      <w:r>
        <w:t xml:space="preserve"> opatření obecné povahy podle správního řádu.</w:t>
      </w:r>
    </w:p>
    <w:p w14:paraId="7322F714" w14:textId="1E3D9037" w:rsidR="00132C14" w:rsidRDefault="008A5CC2" w:rsidP="00132C14">
      <w:r>
        <w:t xml:space="preserve"> b)</w:t>
      </w:r>
      <w:r w:rsidR="00132C14">
        <w:t xml:space="preserve"> obecně závazné vyhlášky podle zákona o obcích.</w:t>
      </w:r>
    </w:p>
    <w:p w14:paraId="75C46336" w14:textId="77777777" w:rsidR="008A5CC2" w:rsidRDefault="008A5CC2" w:rsidP="008A5CC2"/>
    <w:p w14:paraId="1EF7DAC9" w14:textId="002BC1C1" w:rsidR="008A5CC2" w:rsidRPr="008A5CC2" w:rsidRDefault="008A5CC2" w:rsidP="008A5CC2">
      <w:pPr>
        <w:ind w:firstLine="0"/>
        <w:rPr>
          <w:u w:val="single"/>
        </w:rPr>
      </w:pPr>
      <w:r w:rsidRPr="008A5CC2">
        <w:rPr>
          <w:u w:val="single"/>
        </w:rPr>
        <w:t>Správné o</w:t>
      </w:r>
      <w:r w:rsidRPr="008A5CC2">
        <w:rPr>
          <w:u w:val="single"/>
        </w:rPr>
        <w:t>dpovědi</w:t>
      </w:r>
      <w:r w:rsidRPr="008A5CC2">
        <w:rPr>
          <w:u w:val="single"/>
        </w:rPr>
        <w:t>:</w:t>
      </w:r>
      <w:r w:rsidRPr="008A5CC2">
        <w:rPr>
          <w:u w:val="single"/>
        </w:rPr>
        <w:t xml:space="preserve"> </w:t>
      </w:r>
    </w:p>
    <w:p w14:paraId="2591077F" w14:textId="77777777" w:rsidR="008A5CC2" w:rsidRDefault="008A5CC2" w:rsidP="008A5CC2">
      <w:r>
        <w:t>1b)</w:t>
      </w:r>
    </w:p>
    <w:p w14:paraId="47D948A3" w14:textId="77777777" w:rsidR="008A5CC2" w:rsidRDefault="008A5CC2" w:rsidP="008A5CC2">
      <w:r>
        <w:t>2a)</w:t>
      </w:r>
    </w:p>
    <w:p w14:paraId="717CBA09" w14:textId="77777777" w:rsidR="008A5CC2" w:rsidRDefault="008A5CC2" w:rsidP="00132C14"/>
    <w:p w14:paraId="0275C4A1" w14:textId="77777777" w:rsidR="008A5CC2" w:rsidRPr="008A5CC2" w:rsidRDefault="008A5CC2" w:rsidP="00132C14">
      <w:pPr>
        <w:rPr>
          <w:b/>
        </w:rPr>
      </w:pPr>
      <w:bookmarkStart w:id="0" w:name="_GoBack"/>
      <w:bookmarkEnd w:id="0"/>
      <w:r w:rsidRPr="008A5CC2">
        <w:rPr>
          <w:b/>
        </w:rPr>
        <w:t xml:space="preserve">Příklad: </w:t>
      </w:r>
    </w:p>
    <w:p w14:paraId="08A781F0" w14:textId="150D9D9F" w:rsidR="00132C14" w:rsidRDefault="00132C14" w:rsidP="00132C14">
      <w:r>
        <w:t>Novákovi se rozhodli, že postaví rodinný dům o velikosti 145 m2 se dvěma nadzemními podlažími a podkrovím. Stavební záměr je v zastavěném území města Brna, poměry v území se podstatně nemění a stavební záměr nevyžaduje nové nároky na veřejnou dopravní a technickou infrastrukturu.</w:t>
      </w:r>
    </w:p>
    <w:p w14:paraId="1A744C0B" w14:textId="7A95FB03" w:rsidR="008A5CC2" w:rsidRPr="008A5CC2" w:rsidRDefault="008A5CC2" w:rsidP="00132C14">
      <w:pPr>
        <w:rPr>
          <w:u w:val="single"/>
        </w:rPr>
      </w:pPr>
      <w:r w:rsidRPr="008A5CC2">
        <w:rPr>
          <w:u w:val="single"/>
        </w:rPr>
        <w:t>Otázky:</w:t>
      </w:r>
    </w:p>
    <w:p w14:paraId="6A417162" w14:textId="66CBAB0F" w:rsidR="00132C14" w:rsidRDefault="008A5CC2" w:rsidP="008A5CC2">
      <w:pPr>
        <w:ind w:firstLine="0"/>
      </w:pPr>
      <w:r>
        <w:t xml:space="preserve">1. </w:t>
      </w:r>
      <w:r w:rsidR="00132C14">
        <w:t>Potřebují k postavení výše uvedené stavby rozhodnutí o umístění stavby vydané formou územního rozhodnutí?</w:t>
      </w:r>
    </w:p>
    <w:p w14:paraId="158C17C4" w14:textId="77777777" w:rsidR="00132C14" w:rsidRDefault="00132C14" w:rsidP="00132C14">
      <w:r>
        <w:t>--</w:t>
      </w:r>
    </w:p>
    <w:p w14:paraId="3A786CA1" w14:textId="03C6DC7F" w:rsidR="00132C14" w:rsidRDefault="008A5CC2" w:rsidP="008A5CC2">
      <w:pPr>
        <w:ind w:firstLine="0"/>
      </w:pPr>
      <w:r>
        <w:t xml:space="preserve">2. </w:t>
      </w:r>
      <w:r w:rsidR="00132C14">
        <w:t>Lze v tomto případě zahájit užívání dokončené stavby, aniž by musel být vydán kolaudační souhlas?</w:t>
      </w:r>
    </w:p>
    <w:p w14:paraId="34119E7A" w14:textId="77777777" w:rsidR="00132C14" w:rsidRDefault="00132C14" w:rsidP="00132C14">
      <w:r>
        <w:t>--</w:t>
      </w:r>
    </w:p>
    <w:p w14:paraId="4D0BD606" w14:textId="625ACA3F" w:rsidR="00132C14" w:rsidRDefault="008A5CC2" w:rsidP="008A5CC2">
      <w:pPr>
        <w:ind w:firstLine="0"/>
      </w:pPr>
      <w:r>
        <w:t xml:space="preserve">3. </w:t>
      </w:r>
      <w:r w:rsidR="00132C14">
        <w:t>Pokud Novákovi nebudou dům fyzicky stavět, nýbrž využijí služeb stavební firmy, bude je podle stavebního zákona stále možné považovat za stavebníky?</w:t>
      </w:r>
    </w:p>
    <w:p w14:paraId="500DB950" w14:textId="77777777" w:rsidR="008A5CC2" w:rsidRDefault="008A5CC2" w:rsidP="008A5CC2">
      <w:pPr>
        <w:ind w:firstLine="0"/>
      </w:pPr>
    </w:p>
    <w:p w14:paraId="2811FA8C" w14:textId="77777777" w:rsidR="008A5CC2" w:rsidRDefault="008A5CC2" w:rsidP="008A5CC2">
      <w:pPr>
        <w:ind w:firstLine="0"/>
      </w:pPr>
      <w:r>
        <w:t xml:space="preserve">Správné odpovědi: </w:t>
      </w:r>
    </w:p>
    <w:p w14:paraId="0CA639C0" w14:textId="77777777" w:rsidR="008A5CC2" w:rsidRDefault="008A5CC2" w:rsidP="008A5CC2">
      <w:pPr>
        <w:ind w:firstLine="0"/>
      </w:pPr>
      <w:r>
        <w:t>1. – ne</w:t>
      </w:r>
    </w:p>
    <w:p w14:paraId="6002236F" w14:textId="6B561A28" w:rsidR="008A5CC2" w:rsidRDefault="008A5CC2" w:rsidP="008A5CC2">
      <w:pPr>
        <w:ind w:firstLine="0"/>
      </w:pPr>
      <w:r>
        <w:t>2. - ano</w:t>
      </w:r>
    </w:p>
    <w:p w14:paraId="4D164B5D" w14:textId="77777777" w:rsidR="008A5CC2" w:rsidRDefault="008A5CC2" w:rsidP="008A5CC2">
      <w:pPr>
        <w:ind w:firstLine="0"/>
      </w:pPr>
      <w:r>
        <w:t>3. - ano</w:t>
      </w:r>
    </w:p>
    <w:p w14:paraId="398B1784" w14:textId="77777777" w:rsidR="008A5CC2" w:rsidRDefault="008A5CC2" w:rsidP="008A5CC2">
      <w:pPr>
        <w:ind w:firstLine="0"/>
      </w:pPr>
    </w:p>
    <w:sectPr w:rsidR="008A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6"/>
    <w:rsid w:val="00011F31"/>
    <w:rsid w:val="000B0E9B"/>
    <w:rsid w:val="00132C14"/>
    <w:rsid w:val="002B34DD"/>
    <w:rsid w:val="00312353"/>
    <w:rsid w:val="003355D6"/>
    <w:rsid w:val="00386D17"/>
    <w:rsid w:val="003E0103"/>
    <w:rsid w:val="00483358"/>
    <w:rsid w:val="004B2F97"/>
    <w:rsid w:val="004B6532"/>
    <w:rsid w:val="005009CF"/>
    <w:rsid w:val="005440B3"/>
    <w:rsid w:val="00545A4C"/>
    <w:rsid w:val="008135E3"/>
    <w:rsid w:val="008965C6"/>
    <w:rsid w:val="008A5CC2"/>
    <w:rsid w:val="008D59FA"/>
    <w:rsid w:val="008F3E41"/>
    <w:rsid w:val="00B051DA"/>
    <w:rsid w:val="00B112C2"/>
    <w:rsid w:val="00BC1F1B"/>
    <w:rsid w:val="00BD1DEF"/>
    <w:rsid w:val="00C44407"/>
    <w:rsid w:val="00C44CF7"/>
    <w:rsid w:val="00CA6753"/>
    <w:rsid w:val="00CE75B8"/>
    <w:rsid w:val="00DA1D23"/>
    <w:rsid w:val="00DD377F"/>
    <w:rsid w:val="00DF3D83"/>
    <w:rsid w:val="00EF2511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A391"/>
  <w15:chartTrackingRefBased/>
  <w15:docId w15:val="{FAF58062-CD76-4139-BCCB-FA0ACBDD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A4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5A4C"/>
    <w:pPr>
      <w:pageBreakBefore/>
      <w:ind w:firstLine="0"/>
      <w:outlineLvl w:val="0"/>
    </w:pPr>
    <w:rPr>
      <w:rFonts w:eastAsia="Calibri" w:cs="Times New Roman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5A4C"/>
    <w:pPr>
      <w:keepNext/>
      <w:spacing w:before="240"/>
      <w:ind w:firstLine="0"/>
      <w:outlineLvl w:val="1"/>
    </w:pPr>
    <w:rPr>
      <w:rFonts w:eastAsia="Calibri" w:cs="Times New Roman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5A4C"/>
    <w:pPr>
      <w:keepNext/>
      <w:spacing w:before="120"/>
      <w:ind w:firstLine="0"/>
      <w:outlineLvl w:val="2"/>
    </w:pPr>
    <w:rPr>
      <w:rFonts w:eastAsia="Calibri" w:cs="Times New Roman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A4C"/>
    <w:rPr>
      <w:rFonts w:ascii="Times New Roman" w:eastAsia="Calibri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545A4C"/>
    <w:rPr>
      <w:rFonts w:ascii="Times New Roman" w:eastAsia="Calibri" w:hAnsi="Times New Roman"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45A4C"/>
    <w:rPr>
      <w:rFonts w:ascii="Times New Roman" w:eastAsia="Calibri" w:hAnsi="Times New Roman" w:cs="Times New Roman"/>
      <w:b/>
      <w:i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E7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5B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5B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5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Chamráthová</dc:creator>
  <cp:keywords/>
  <dc:description/>
  <cp:lastModifiedBy>Alena Kliková</cp:lastModifiedBy>
  <cp:revision>3</cp:revision>
  <dcterms:created xsi:type="dcterms:W3CDTF">2018-05-30T06:05:00Z</dcterms:created>
  <dcterms:modified xsi:type="dcterms:W3CDTF">2018-05-30T06:09:00Z</dcterms:modified>
</cp:coreProperties>
</file>