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B0" w:rsidRPr="00745BB0" w:rsidRDefault="00745BB0" w:rsidP="00745BB0">
      <w:pPr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Veřejné zdravotní pojištění</w:t>
      </w:r>
    </w:p>
    <w:p w:rsidR="00000000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 xml:space="preserve">zákon č. 48/1997 Sb., o veřejném </w:t>
      </w:r>
      <w:r w:rsidRPr="00745BB0">
        <w:rPr>
          <w:rFonts w:ascii="Times New Roman" w:hAnsi="Times New Roman" w:cs="Times New Roman"/>
          <w:sz w:val="24"/>
          <w:szCs w:val="24"/>
        </w:rPr>
        <w:t>zdravotním pojištění, ve znění pozdějších předpisů</w:t>
      </w:r>
    </w:p>
    <w:p w:rsidR="00000000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551/1991 Sb., o Všeobecné zdravotní pojišťovně, ve znění pozdějších předpisů</w:t>
      </w:r>
    </w:p>
    <w:p w:rsidR="00000000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280/1992 Sb., o resortních, oborových, podnikových a dalších zdravotních pojišťovnách, ve znění pozdějších předpisů</w:t>
      </w:r>
    </w:p>
    <w:p w:rsidR="00000000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 xml:space="preserve">zákon č. 592/1992 Sb., </w:t>
      </w:r>
      <w:r w:rsidRPr="00745BB0">
        <w:rPr>
          <w:rFonts w:ascii="Times New Roman" w:hAnsi="Times New Roman" w:cs="Times New Roman"/>
          <w:sz w:val="24"/>
          <w:szCs w:val="24"/>
        </w:rPr>
        <w:t>o pojistném na veřejné zdravotní pojištění, ve znění pozdějších předpisů</w:t>
      </w:r>
    </w:p>
    <w:p w:rsidR="00000000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372/2011 Sb., o zdravotních službách a podmínkách jejich poskytování,</w:t>
      </w:r>
    </w:p>
    <w:p w:rsidR="00000000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373/2011 Sb., o specifických zdravotních službách</w:t>
      </w:r>
    </w:p>
    <w:p w:rsidR="00000000" w:rsidRPr="00745BB0" w:rsidRDefault="00745BB0" w:rsidP="00745BB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374/2011 Sb., o zdravotnické záchranné službě</w:t>
      </w:r>
    </w:p>
    <w:p w:rsidR="001C6B56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a další</w:t>
      </w:r>
    </w:p>
    <w:p w:rsid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Nemocenské pojištění</w:t>
      </w:r>
    </w:p>
    <w:p w:rsidR="00000000" w:rsidRPr="00745BB0" w:rsidRDefault="00745BB0" w:rsidP="00745BB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187/2006 Sb., o nemocenském pojištění</w:t>
      </w:r>
    </w:p>
    <w:p w:rsidR="00000000" w:rsidRDefault="00745BB0" w:rsidP="00745BB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589/1992 Sb., o pojistném na sociální zabezpečení a p</w:t>
      </w:r>
      <w:r w:rsidRPr="00745BB0">
        <w:rPr>
          <w:rFonts w:ascii="Times New Roman" w:hAnsi="Times New Roman" w:cs="Times New Roman"/>
          <w:sz w:val="24"/>
          <w:szCs w:val="24"/>
        </w:rPr>
        <w:t>říspěvku na státní politiku zaměstnanosti, ve znění pozdějších předpisů</w:t>
      </w:r>
    </w:p>
    <w:p w:rsid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Důchodové pojištění</w:t>
      </w:r>
    </w:p>
    <w:p w:rsidR="00000000" w:rsidRPr="00745BB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155/1995 Sb., o důchodovém pojištění, ve znění pozdějších předpisů</w:t>
      </w:r>
    </w:p>
    <w:p w:rsidR="00000000" w:rsidRPr="00745BB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589/1992 Sb., o pojistném na sociální zabezpečení a příspěvku na státní politiku zaměstnanosti, ve znění pozdějších předpisů</w:t>
      </w:r>
    </w:p>
    <w:p w:rsidR="00000000" w:rsidRPr="00745BB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582/1991 Sb., o organizaci a</w:t>
      </w:r>
      <w:r w:rsidRPr="00745BB0">
        <w:rPr>
          <w:rFonts w:ascii="Times New Roman" w:hAnsi="Times New Roman" w:cs="Times New Roman"/>
          <w:sz w:val="24"/>
          <w:szCs w:val="24"/>
        </w:rPr>
        <w:t xml:space="preserve"> provádění sociálního zabezpečení, ve znění pozdějších předpisů</w:t>
      </w:r>
    </w:p>
    <w:p w:rsidR="00000000" w:rsidRPr="00745BB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42/1994 Sb., o penzijním připojištění se státním příspěvkem, ve znění pozdějších předpisů</w:t>
      </w:r>
    </w:p>
    <w:p w:rsidR="00000000" w:rsidRDefault="00745BB0" w:rsidP="00745BB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427/2011 Sb., o doplňkovém penzijním spoření</w:t>
      </w:r>
    </w:p>
    <w:p w:rsid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Státní sociální podpora</w:t>
      </w:r>
    </w:p>
    <w:p w:rsidR="00000000" w:rsidRPr="00745BB0" w:rsidRDefault="00745BB0" w:rsidP="00745BB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117/1995 Sb., o státní sociální podpoře, ve znění pozdějších předpisů</w:t>
      </w:r>
    </w:p>
    <w:p w:rsidR="00000000" w:rsidRDefault="00745BB0" w:rsidP="00745BB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110/2006 Sb., o životním a existenčním minimu, ve znění pozdějších předpisů</w:t>
      </w:r>
    </w:p>
    <w:p w:rsid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BB0">
        <w:rPr>
          <w:rFonts w:ascii="Times New Roman" w:hAnsi="Times New Roman" w:cs="Times New Roman"/>
          <w:b/>
          <w:sz w:val="24"/>
          <w:szCs w:val="24"/>
        </w:rPr>
        <w:t>Sociální pomoc</w:t>
      </w:r>
    </w:p>
    <w:p w:rsidR="00000000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 xml:space="preserve">zákon č. 108/2006 Sb., o sociálních </w:t>
      </w:r>
      <w:r w:rsidRPr="00745BB0">
        <w:rPr>
          <w:rFonts w:ascii="Times New Roman" w:hAnsi="Times New Roman" w:cs="Times New Roman"/>
          <w:sz w:val="24"/>
          <w:szCs w:val="24"/>
        </w:rPr>
        <w:t>službách, ve znění pozdějších předpisů</w:t>
      </w:r>
    </w:p>
    <w:p w:rsidR="00000000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lastRenderedPageBreak/>
        <w:t>zákon č. 110/2006 Sb., o životním a existenčním minimu, ve znění pozdějších předpisů</w:t>
      </w:r>
    </w:p>
    <w:p w:rsidR="00000000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</w:t>
      </w:r>
      <w:r w:rsidRPr="00745BB0">
        <w:rPr>
          <w:rFonts w:ascii="Times New Roman" w:hAnsi="Times New Roman" w:cs="Times New Roman"/>
          <w:sz w:val="24"/>
          <w:szCs w:val="24"/>
        </w:rPr>
        <w:t>n č. 111/2006 Sb., o pomoci v hmotné nouzi, ve znění pozdějších předpisů</w:t>
      </w:r>
    </w:p>
    <w:p w:rsidR="00000000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zákon č. 329/2011 Sb., o poskytování dávek osobám se zdravotním postižením a o změně souvisejících zákonů</w:t>
      </w:r>
    </w:p>
    <w:p w:rsidR="00000000" w:rsidRPr="00745BB0" w:rsidRDefault="00745BB0" w:rsidP="00745BB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prováděcí předpisy ke všem třem oblastem</w:t>
      </w:r>
      <w:bookmarkStart w:id="0" w:name="_GoBack"/>
      <w:bookmarkEnd w:id="0"/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5BB0" w:rsidRPr="00745BB0" w:rsidRDefault="00745BB0" w:rsidP="00745B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5BB0" w:rsidRPr="0074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52D"/>
    <w:multiLevelType w:val="hybridMultilevel"/>
    <w:tmpl w:val="44328FE6"/>
    <w:lvl w:ilvl="0" w:tplc="06809A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43F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AA8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640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AC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6CA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4A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849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C6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0763"/>
    <w:multiLevelType w:val="hybridMultilevel"/>
    <w:tmpl w:val="014C3908"/>
    <w:lvl w:ilvl="0" w:tplc="7B40B9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46E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8617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06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AF6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CC6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DC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85F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65D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5007"/>
    <w:multiLevelType w:val="hybridMultilevel"/>
    <w:tmpl w:val="D58CED20"/>
    <w:lvl w:ilvl="0" w:tplc="7682C1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2DC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E4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8C8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49E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2F5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4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47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44D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32DA5"/>
    <w:multiLevelType w:val="hybridMultilevel"/>
    <w:tmpl w:val="949CB51E"/>
    <w:lvl w:ilvl="0" w:tplc="C7CED2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4A6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A94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E71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C35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CC8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26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E5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06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6E49"/>
    <w:multiLevelType w:val="hybridMultilevel"/>
    <w:tmpl w:val="5BAEA2C0"/>
    <w:lvl w:ilvl="0" w:tplc="0E24B6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219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493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6F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A4C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89C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03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AA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B0"/>
    <w:rsid w:val="001C6B56"/>
    <w:rsid w:val="0074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FB48"/>
  <w15:chartTrackingRefBased/>
  <w15:docId w15:val="{E909EC41-0B0D-43EF-8FFA-37E25382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8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1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Gregorová</dc:creator>
  <cp:keywords/>
  <dc:description/>
  <cp:lastModifiedBy>Zdeňka Gregorová</cp:lastModifiedBy>
  <cp:revision>1</cp:revision>
  <dcterms:created xsi:type="dcterms:W3CDTF">2018-02-19T08:58:00Z</dcterms:created>
  <dcterms:modified xsi:type="dcterms:W3CDTF">2018-02-19T09:02:00Z</dcterms:modified>
</cp:coreProperties>
</file>