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BA" w:rsidRDefault="008101BA" w:rsidP="008101BA">
      <w:pPr>
        <w:jc w:val="center"/>
        <w:rPr>
          <w:b/>
          <w:u w:val="single"/>
        </w:rPr>
      </w:pPr>
      <w:r w:rsidRPr="008101BA">
        <w:rPr>
          <w:b/>
          <w:u w:val="single"/>
        </w:rPr>
        <w:t xml:space="preserve">Zemědělské právo MV849K – jaro 2018 – Zadání na </w:t>
      </w:r>
      <w:r w:rsidR="00EF163E">
        <w:rPr>
          <w:b/>
          <w:u w:val="single"/>
        </w:rPr>
        <w:t>BLOK I. (5. 3. 2018)</w:t>
      </w:r>
    </w:p>
    <w:p w:rsidR="00EF163E" w:rsidRPr="00EF163E" w:rsidRDefault="00EF163E" w:rsidP="00EF163E">
      <w:pPr>
        <w:jc w:val="both"/>
        <w:rPr>
          <w:i/>
          <w:u w:val="single"/>
        </w:rPr>
      </w:pPr>
    </w:p>
    <w:p w:rsidR="00EF163E" w:rsidRPr="003C6111" w:rsidRDefault="00EF163E" w:rsidP="00EF163E">
      <w:pPr>
        <w:jc w:val="both"/>
        <w:rPr>
          <w:i/>
        </w:rPr>
      </w:pPr>
      <w:r w:rsidRPr="003C6111">
        <w:rPr>
          <w:i/>
        </w:rPr>
        <w:t xml:space="preserve">Vyhledejte </w:t>
      </w:r>
      <w:r w:rsidR="009018B0" w:rsidRPr="003C6111">
        <w:rPr>
          <w:i/>
        </w:rPr>
        <w:t xml:space="preserve">a prostudujte </w:t>
      </w:r>
      <w:r w:rsidRPr="003C6111">
        <w:rPr>
          <w:i/>
        </w:rPr>
        <w:t>si relevantní pr</w:t>
      </w:r>
      <w:r w:rsidR="009018B0" w:rsidRPr="003C6111">
        <w:rPr>
          <w:i/>
        </w:rPr>
        <w:t xml:space="preserve">ávní předpisy a další související poklady. Promyslete a  </w:t>
      </w:r>
      <w:r w:rsidRPr="003C6111">
        <w:rPr>
          <w:i/>
        </w:rPr>
        <w:t xml:space="preserve">připravte si odpovědi na níže uvedené otázky. Vše si s sebou přineste </w:t>
      </w:r>
      <w:r w:rsidR="009018B0" w:rsidRPr="003C6111">
        <w:rPr>
          <w:i/>
        </w:rPr>
        <w:t xml:space="preserve">(v papírové či elektronické podobě) </w:t>
      </w:r>
      <w:r w:rsidRPr="003C6111">
        <w:rPr>
          <w:i/>
        </w:rPr>
        <w:t xml:space="preserve">na první výukový blok. </w:t>
      </w:r>
      <w:bookmarkStart w:id="0" w:name="_GoBack"/>
      <w:bookmarkEnd w:id="0"/>
    </w:p>
    <w:p w:rsidR="009018B0" w:rsidRPr="00EF163E" w:rsidRDefault="009018B0" w:rsidP="00EF163E">
      <w:pPr>
        <w:jc w:val="both"/>
        <w:rPr>
          <w:i/>
          <w:u w:val="single"/>
        </w:rPr>
      </w:pPr>
    </w:p>
    <w:p w:rsidR="00AF04E0" w:rsidRDefault="0024232A" w:rsidP="00EF163E">
      <w:pPr>
        <w:pStyle w:val="Odstavecseseznamem"/>
        <w:numPr>
          <w:ilvl w:val="0"/>
          <w:numId w:val="4"/>
        </w:numPr>
        <w:jc w:val="both"/>
      </w:pPr>
      <w:r>
        <w:t xml:space="preserve">Poslechněte si reportáž Českého rozhlasu dostupnou na </w:t>
      </w:r>
      <w:hyperlink r:id="rId5" w:history="1">
        <w:r w:rsidR="00AF04E0" w:rsidRPr="0095652D">
          <w:rPr>
            <w:rStyle w:val="Hypertextovodkaz"/>
          </w:rPr>
          <w:t>http://www.rozhlas.cz/radiozurnal/dvacetminut/_zprava/kauza-agrofert-z-pohledu-pravniku-jde-o-prokazatelne-neopravnene-hospodareni-rika-janek-kroupa--1772019</w:t>
        </w:r>
      </w:hyperlink>
      <w:r w:rsidR="00AF04E0">
        <w:t xml:space="preserve">, případně na </w:t>
      </w:r>
      <w:hyperlink r:id="rId6" w:history="1">
        <w:r w:rsidR="00AF04E0" w:rsidRPr="0095652D">
          <w:rPr>
            <w:rStyle w:val="Hypertextovodkaz"/>
          </w:rPr>
          <w:t>http://prehravac.rozhlas.cz/audio/3954705</w:t>
        </w:r>
      </w:hyperlink>
      <w:r w:rsidR="00AF04E0">
        <w:t xml:space="preserve"> </w:t>
      </w:r>
    </w:p>
    <w:p w:rsidR="0024232A" w:rsidRDefault="0024232A" w:rsidP="00EF163E">
      <w:pPr>
        <w:jc w:val="both"/>
      </w:pPr>
      <w:r>
        <w:t>V návaznosti na informace uvedené v reportáži, příp. další Vámi vyhledané informace, stručně odpovězte na níže uvedené otázky.</w:t>
      </w:r>
    </w:p>
    <w:p w:rsidR="0024232A" w:rsidRDefault="0024232A" w:rsidP="00EF163E">
      <w:pPr>
        <w:pStyle w:val="Odstavecseseznamem"/>
        <w:numPr>
          <w:ilvl w:val="0"/>
          <w:numId w:val="3"/>
        </w:numPr>
        <w:jc w:val="both"/>
      </w:pPr>
      <w:r>
        <w:t>Jaké evidence byly podkladem pro zjištění a závěry uvedené v reportáži? Kdo tyto evidence vede, jaké údaje jsou obsahem těchto evidencí a na základě čeho jsou uvedené údaje evidovány?</w:t>
      </w:r>
    </w:p>
    <w:p w:rsidR="008101BA" w:rsidRDefault="008101BA" w:rsidP="00EF163E">
      <w:pPr>
        <w:pStyle w:val="Odstavecseseznamem"/>
        <w:numPr>
          <w:ilvl w:val="0"/>
          <w:numId w:val="3"/>
        </w:numPr>
        <w:jc w:val="both"/>
      </w:pPr>
      <w:r>
        <w:t>Jaké právní důsledky mohou mít zjištění uvedená v reportáži?</w:t>
      </w:r>
    </w:p>
    <w:p w:rsidR="00AF04E0" w:rsidRDefault="00AF04E0" w:rsidP="00EF163E">
      <w:pPr>
        <w:jc w:val="both"/>
      </w:pPr>
      <w:r>
        <w:t xml:space="preserve">Mezi nejvýznamnější „zemědělské dotace“ patří tzv. přímé platby, z nichž </w:t>
      </w:r>
      <w:r w:rsidR="00B805B6">
        <w:t xml:space="preserve">objemově nejvýznamnější je jednotná platba na plochu (SAPS). </w:t>
      </w:r>
    </w:p>
    <w:p w:rsidR="00A57441" w:rsidRDefault="00B805B6" w:rsidP="00EF163E">
      <w:pPr>
        <w:pStyle w:val="Odstavecseseznamem"/>
        <w:numPr>
          <w:ilvl w:val="0"/>
          <w:numId w:val="3"/>
        </w:numPr>
        <w:jc w:val="both"/>
      </w:pPr>
      <w:r>
        <w:t xml:space="preserve">Kdo může být žadatelem o SAPS? </w:t>
      </w:r>
      <w:r w:rsidR="0024232A">
        <w:t xml:space="preserve">Kdo o </w:t>
      </w:r>
      <w:r>
        <w:t>žádosti o</w:t>
      </w:r>
      <w:r w:rsidRPr="00B805B6">
        <w:t xml:space="preserve"> poskytnutí přímé platby</w:t>
      </w:r>
      <w:r w:rsidR="0024232A">
        <w:t xml:space="preserve"> rozhoduje a jaké skutečnosti pro daný účel posuzuje? </w:t>
      </w:r>
    </w:p>
    <w:p w:rsidR="00A57441" w:rsidRDefault="00A57441" w:rsidP="00EF163E">
      <w:pPr>
        <w:ind w:left="360"/>
        <w:jc w:val="both"/>
      </w:pPr>
    </w:p>
    <w:p w:rsidR="00A57441" w:rsidRDefault="00A57441" w:rsidP="00EF163E">
      <w:pPr>
        <w:pStyle w:val="Odstavecseseznamem"/>
        <w:numPr>
          <w:ilvl w:val="0"/>
          <w:numId w:val="4"/>
        </w:numPr>
        <w:jc w:val="both"/>
      </w:pPr>
      <w:r>
        <w:t>Z médií jste se dozvěděli (viz např.</w:t>
      </w:r>
      <w:r w:rsidRPr="00A57441">
        <w:t xml:space="preserve"> </w:t>
      </w:r>
      <w:hyperlink r:id="rId7" w:history="1">
        <w:r w:rsidRPr="0095652D">
          <w:rPr>
            <w:rStyle w:val="Hypertextovodkaz"/>
          </w:rPr>
          <w:t>http://www.ceskatelevize.cz/ivysilani/1096902795-studio-6/216411010100301/obsah/456224-cesko-muze-rozsirit-vinice</w:t>
        </w:r>
      </w:hyperlink>
      <w:r>
        <w:t xml:space="preserve">, že je možné opět vysazovat nové vinice, i výkupní ceny hroznů </w:t>
      </w:r>
      <w:r w:rsidR="00EF163E">
        <w:t>jsou</w:t>
      </w:r>
      <w:r>
        <w:t xml:space="preserve"> příznivé. </w:t>
      </w:r>
    </w:p>
    <w:p w:rsidR="00A57441" w:rsidRDefault="00A57441" w:rsidP="00EF163E">
      <w:pPr>
        <w:pStyle w:val="Odstavecseseznamem"/>
        <w:numPr>
          <w:ilvl w:val="0"/>
          <w:numId w:val="6"/>
        </w:numPr>
        <w:jc w:val="both"/>
      </w:pPr>
      <w:r>
        <w:t xml:space="preserve">V jakých právních předpisech je upravena problematika výsadby vinic? </w:t>
      </w:r>
    </w:p>
    <w:p w:rsidR="00A57441" w:rsidRDefault="00A57441" w:rsidP="00EF163E">
      <w:pPr>
        <w:pStyle w:val="Odstavecseseznamem"/>
        <w:numPr>
          <w:ilvl w:val="0"/>
          <w:numId w:val="6"/>
        </w:numPr>
        <w:jc w:val="both"/>
      </w:pPr>
      <w:r>
        <w:t xml:space="preserve">Jak postupovat při realizaci záměru – výsadby vinice? Popište </w:t>
      </w:r>
      <w:r w:rsidR="005617E5">
        <w:t xml:space="preserve">právně relevantní </w:t>
      </w:r>
      <w:r>
        <w:t xml:space="preserve">subjekty, procesy a </w:t>
      </w:r>
      <w:r w:rsidR="005617E5">
        <w:t xml:space="preserve">skutečnosti. </w:t>
      </w:r>
    </w:p>
    <w:p w:rsidR="00EF163E" w:rsidRDefault="00EF163E" w:rsidP="00EF163E">
      <w:pPr>
        <w:pStyle w:val="Odstavecseseznamem"/>
        <w:numPr>
          <w:ilvl w:val="0"/>
          <w:numId w:val="6"/>
        </w:numPr>
        <w:jc w:val="both"/>
      </w:pPr>
      <w:r>
        <w:t>Můžete využít při výsadbě vinice nějakého dotačního titulu? Pokud ano, za jakých podmínek?</w:t>
      </w:r>
    </w:p>
    <w:p w:rsidR="00D21132" w:rsidRDefault="00D21132" w:rsidP="00D21132"/>
    <w:p w:rsidR="009018B0" w:rsidRDefault="009018B0" w:rsidP="00D21132">
      <w:r>
        <w:t>Prameny:</w:t>
      </w:r>
    </w:p>
    <w:p w:rsidR="009018B0" w:rsidRDefault="009018B0" w:rsidP="009018B0">
      <w:pPr>
        <w:pStyle w:val="Odstavecseseznamem"/>
        <w:numPr>
          <w:ilvl w:val="0"/>
          <w:numId w:val="7"/>
        </w:numPr>
      </w:pPr>
      <w:r>
        <w:t xml:space="preserve">Webové stránky Ministerstva zemědělství ČR: </w:t>
      </w:r>
      <w:hyperlink r:id="rId8" w:history="1">
        <w:r w:rsidRPr="0095652D">
          <w:rPr>
            <w:rStyle w:val="Hypertextovodkaz"/>
          </w:rPr>
          <w:t>http://eagri.cz/public/web/mze/</w:t>
        </w:r>
      </w:hyperlink>
      <w:r>
        <w:t xml:space="preserve"> </w:t>
      </w:r>
    </w:p>
    <w:p w:rsidR="009018B0" w:rsidRDefault="009018B0" w:rsidP="009018B0">
      <w:pPr>
        <w:pStyle w:val="Odstavecseseznamem"/>
        <w:numPr>
          <w:ilvl w:val="0"/>
          <w:numId w:val="7"/>
        </w:numPr>
      </w:pPr>
      <w:r>
        <w:t>Zákon č. 252/1997 Sb., o zemědělství</w:t>
      </w:r>
    </w:p>
    <w:p w:rsidR="009018B0" w:rsidRDefault="009018B0" w:rsidP="00F81F60">
      <w:pPr>
        <w:pStyle w:val="Odstavecseseznamem"/>
        <w:numPr>
          <w:ilvl w:val="0"/>
          <w:numId w:val="7"/>
        </w:numPr>
        <w:jc w:val="both"/>
      </w:pPr>
      <w:r>
        <w:t>Zákon č. 329/2014 Sb., o vinohradnictví a vinařství</w:t>
      </w:r>
    </w:p>
    <w:p w:rsidR="00F81F60" w:rsidRDefault="00F81F60" w:rsidP="00F81F60">
      <w:pPr>
        <w:pStyle w:val="Odstavecseseznamem"/>
        <w:numPr>
          <w:ilvl w:val="0"/>
          <w:numId w:val="7"/>
        </w:numPr>
        <w:jc w:val="both"/>
      </w:pPr>
      <w:r>
        <w:t xml:space="preserve">Nařízení EU č. 1306/2013 </w:t>
      </w:r>
      <w:r w:rsidRPr="00F81F60">
        <w:t>o financování, řízení a sledování společné zemědělské politiky</w:t>
      </w:r>
      <w:r>
        <w:t xml:space="preserve"> </w:t>
      </w:r>
    </w:p>
    <w:p w:rsidR="009018B0" w:rsidRDefault="009018B0" w:rsidP="00F81F60">
      <w:pPr>
        <w:pStyle w:val="Odstavecseseznamem"/>
        <w:numPr>
          <w:ilvl w:val="0"/>
          <w:numId w:val="7"/>
        </w:numPr>
        <w:jc w:val="both"/>
      </w:pPr>
      <w:r>
        <w:t xml:space="preserve">Nařízení EU č. 1307/2013, </w:t>
      </w:r>
      <w:r w:rsidRPr="009018B0">
        <w:t>kterým se stanoví pravidla pro přímé platby zemědělcům v režimech podpory v rámci společné zemědělské politiky</w:t>
      </w:r>
    </w:p>
    <w:p w:rsidR="00F81F60" w:rsidRDefault="00F81F60" w:rsidP="00F81F60">
      <w:pPr>
        <w:pStyle w:val="Odstavecseseznamem"/>
        <w:numPr>
          <w:ilvl w:val="0"/>
          <w:numId w:val="7"/>
        </w:numPr>
        <w:jc w:val="both"/>
      </w:pPr>
      <w:r>
        <w:t xml:space="preserve">Nařízení EU č. 1308/2013, </w:t>
      </w:r>
      <w:r w:rsidRPr="00F81F60">
        <w:t>kterým se stanoví společná organizace trhů se zemědělskými produkty</w:t>
      </w:r>
    </w:p>
    <w:p w:rsidR="009018B0" w:rsidRDefault="009018B0" w:rsidP="00F81F60">
      <w:pPr>
        <w:pStyle w:val="Odstavecseseznamem"/>
        <w:numPr>
          <w:ilvl w:val="0"/>
          <w:numId w:val="7"/>
        </w:numPr>
        <w:jc w:val="both"/>
      </w:pPr>
      <w:r>
        <w:t xml:space="preserve">Nařízení vlády č. 50/2015 Sb., </w:t>
      </w:r>
      <w:r w:rsidRPr="009018B0">
        <w:t>o stanovení některých podmínek poskytování přímých plateb zemědělcům</w:t>
      </w:r>
    </w:p>
    <w:p w:rsidR="00F81F60" w:rsidRDefault="00F81F60" w:rsidP="00F81F60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Nařízení vlády č. 142/2014 Sb., </w:t>
      </w:r>
      <w:r w:rsidRPr="00F81F60">
        <w:t>o stanovení bližších podmínek při provádění opatření společné organizace trhů se zemědělskými produkty v oblasti vinohradnictví a vinařství</w:t>
      </w:r>
    </w:p>
    <w:sectPr w:rsidR="00F8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F4A"/>
    <w:multiLevelType w:val="hybridMultilevel"/>
    <w:tmpl w:val="926475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903"/>
    <w:multiLevelType w:val="hybridMultilevel"/>
    <w:tmpl w:val="43FC9B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2BB9"/>
    <w:multiLevelType w:val="hybridMultilevel"/>
    <w:tmpl w:val="D6DAF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327"/>
    <w:multiLevelType w:val="hybridMultilevel"/>
    <w:tmpl w:val="1AAC9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0FF7"/>
    <w:multiLevelType w:val="hybridMultilevel"/>
    <w:tmpl w:val="3D6A6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60550"/>
    <w:multiLevelType w:val="hybridMultilevel"/>
    <w:tmpl w:val="6CF8F1D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35C"/>
    <w:multiLevelType w:val="hybridMultilevel"/>
    <w:tmpl w:val="B77811EC"/>
    <w:lvl w:ilvl="0" w:tplc="42F0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2A"/>
    <w:rsid w:val="0024232A"/>
    <w:rsid w:val="003C6111"/>
    <w:rsid w:val="005617E5"/>
    <w:rsid w:val="008101BA"/>
    <w:rsid w:val="009018B0"/>
    <w:rsid w:val="00A57441"/>
    <w:rsid w:val="00AF04E0"/>
    <w:rsid w:val="00B805B6"/>
    <w:rsid w:val="00CF7632"/>
    <w:rsid w:val="00D21132"/>
    <w:rsid w:val="00DE2C1B"/>
    <w:rsid w:val="00E07EF7"/>
    <w:rsid w:val="00EF163E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77C"/>
  <w15:chartTrackingRefBased/>
  <w15:docId w15:val="{9723FEB7-59C8-46A8-B76D-896B852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3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0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1096902795-studio-6/216411010100301/obsah/456224-cesko-muze-rozsirit-vin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hravac.rozhlas.cz/audio/3954705" TargetMode="External"/><Relationship Id="rId5" Type="http://schemas.openxmlformats.org/officeDocument/2006/relationships/hyperlink" Target="http://www.rozhlas.cz/radiozurnal/dvacetminut/_zprava/kauza-agrofert-z-pohledu-pravniku-jde-o-prokazatelne-neopravnene-hospodareni-rika-janek-kroupa--177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3</cp:revision>
  <dcterms:created xsi:type="dcterms:W3CDTF">2018-02-28T12:38:00Z</dcterms:created>
  <dcterms:modified xsi:type="dcterms:W3CDTF">2018-02-28T15:00:00Z</dcterms:modified>
</cp:coreProperties>
</file>