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704" w:rsidRPr="00E76686" w:rsidRDefault="00A52704" w:rsidP="00E76686">
      <w:pPr>
        <w:jc w:val="right"/>
      </w:pPr>
      <w:r w:rsidRPr="00A52704">
        <w:t>Praxe mezinárodněprávní ochrany dětí</w:t>
      </w:r>
    </w:p>
    <w:p w:rsidR="00A52704" w:rsidRDefault="00A52704" w:rsidP="00BA5A13">
      <w:pPr>
        <w:jc w:val="both"/>
        <w:rPr>
          <w:b/>
          <w:sz w:val="32"/>
        </w:rPr>
      </w:pPr>
    </w:p>
    <w:p w:rsidR="00D51792" w:rsidRPr="00E76686" w:rsidRDefault="00A52704" w:rsidP="00BA5A13">
      <w:pPr>
        <w:jc w:val="both"/>
        <w:rPr>
          <w:b/>
          <w:sz w:val="32"/>
        </w:rPr>
      </w:pPr>
      <w:r>
        <w:rPr>
          <w:b/>
          <w:sz w:val="32"/>
        </w:rPr>
        <w:t>Skutkové stavy a p</w:t>
      </w:r>
      <w:r w:rsidR="0032294C" w:rsidRPr="0032294C">
        <w:rPr>
          <w:b/>
          <w:sz w:val="32"/>
        </w:rPr>
        <w:t>řípadov</w:t>
      </w:r>
      <w:r>
        <w:rPr>
          <w:b/>
          <w:sz w:val="32"/>
        </w:rPr>
        <w:t>é</w:t>
      </w:r>
      <w:r w:rsidR="0032294C" w:rsidRPr="0032294C">
        <w:rPr>
          <w:b/>
          <w:sz w:val="32"/>
        </w:rPr>
        <w:t xml:space="preserve"> studie k procvičení </w:t>
      </w:r>
      <w:r w:rsidR="00D33FC0">
        <w:rPr>
          <w:b/>
          <w:sz w:val="32"/>
        </w:rPr>
        <w:t>praktických postupů</w:t>
      </w:r>
    </w:p>
    <w:p w:rsidR="0032294C" w:rsidRPr="00E76686" w:rsidRDefault="00D51792" w:rsidP="00BA5A13">
      <w:pPr>
        <w:jc w:val="both"/>
        <w:rPr>
          <w:b/>
          <w:sz w:val="28"/>
        </w:rPr>
      </w:pPr>
      <w:r w:rsidRPr="00D51792">
        <w:rPr>
          <w:b/>
          <w:sz w:val="28"/>
        </w:rPr>
        <w:t>(k tématu kolizní opatrovnictví)</w:t>
      </w:r>
    </w:p>
    <w:p w:rsidR="00A52704" w:rsidRDefault="00A52704" w:rsidP="00BA5A13">
      <w:pPr>
        <w:jc w:val="both"/>
        <w:rPr>
          <w:b/>
        </w:rPr>
      </w:pPr>
    </w:p>
    <w:p w:rsidR="00A52704" w:rsidRPr="00E76686" w:rsidRDefault="00A52704" w:rsidP="00A52704">
      <w:r>
        <w:rPr>
          <w:b/>
        </w:rPr>
        <w:t>Skutkov</w:t>
      </w:r>
      <w:r w:rsidR="00E76686">
        <w:rPr>
          <w:b/>
        </w:rPr>
        <w:t>é</w:t>
      </w:r>
      <w:r>
        <w:rPr>
          <w:b/>
        </w:rPr>
        <w:t xml:space="preserve"> stav</w:t>
      </w:r>
      <w:r w:rsidR="00E76686">
        <w:rPr>
          <w:b/>
        </w:rPr>
        <w:t xml:space="preserve">y </w:t>
      </w:r>
      <w:bookmarkStart w:id="0" w:name="_GoBack"/>
      <w:r w:rsidR="00E76686" w:rsidRPr="00E76686">
        <w:t>(opakované zadání z bloku 1)</w:t>
      </w:r>
    </w:p>
    <w:bookmarkEnd w:id="0"/>
    <w:p w:rsidR="00A52704" w:rsidRDefault="00A52704" w:rsidP="00A52704">
      <w:pPr>
        <w:jc w:val="both"/>
      </w:pPr>
    </w:p>
    <w:p w:rsidR="00A52704" w:rsidRDefault="00A52704" w:rsidP="00A52704">
      <w:pPr>
        <w:jc w:val="both"/>
      </w:pPr>
      <w:r>
        <w:t>Pro následující předměty řízení určete podmínky mezinárodní pravomoci (příslušnosti) a určení práva rozhodného:</w:t>
      </w:r>
    </w:p>
    <w:p w:rsidR="00A52704" w:rsidRDefault="00A52704" w:rsidP="00A52704">
      <w:pPr>
        <w:pStyle w:val="Odstavecseseznamem"/>
        <w:numPr>
          <w:ilvl w:val="0"/>
          <w:numId w:val="1"/>
        </w:numPr>
        <w:ind w:left="426" w:hanging="426"/>
        <w:jc w:val="both"/>
      </w:pPr>
      <w:r w:rsidRPr="008A21D6">
        <w:rPr>
          <w:b/>
        </w:rPr>
        <w:t>Návrh na svěření dítěte do péče matky a stanovení výživného.</w:t>
      </w:r>
      <w:r>
        <w:t xml:space="preserve"> Matka (Češka) má obvyklé bydliště v České republice (Brno), otec (Ukrajinec) má obvyklé bydliště na Ukrajině (</w:t>
      </w:r>
      <w:proofErr w:type="spellStart"/>
      <w:r>
        <w:t>Ivanofrankovsk</w:t>
      </w:r>
      <w:proofErr w:type="spellEnd"/>
      <w:r>
        <w:t>), nežijí spolu. Z jejich nesezdaného soužití se narodila dcera (6 let), která žije fakticky s matkou. O úpravu je žádáno v souvislosti s nástupem nezletilé do školy a nepravidelným placením výživného ze strany otce.</w:t>
      </w:r>
    </w:p>
    <w:p w:rsidR="00A52704" w:rsidRDefault="00A52704" w:rsidP="00A52704">
      <w:pPr>
        <w:pStyle w:val="Odstavecseseznamem"/>
        <w:numPr>
          <w:ilvl w:val="0"/>
          <w:numId w:val="1"/>
        </w:numPr>
        <w:ind w:left="426" w:hanging="426"/>
        <w:jc w:val="both"/>
      </w:pPr>
      <w:r w:rsidRPr="008A21D6">
        <w:rPr>
          <w:b/>
        </w:rPr>
        <w:t>Návrh na svěření dítěte do péče matky a stanovení výživného pro dobu před i po rozvodu manželství.</w:t>
      </w:r>
      <w:r>
        <w:t xml:space="preserve"> Matka (Češka) má obvyklé bydliště v České republice (Znojmo), otec (Rakušan) má obvyklé bydliště v Rakousku (</w:t>
      </w:r>
      <w:proofErr w:type="spellStart"/>
      <w:r>
        <w:t>Retz</w:t>
      </w:r>
      <w:proofErr w:type="spellEnd"/>
      <w:r>
        <w:t xml:space="preserve">), nežijí spolu. Syn (15 let) je fakticky ve společné péči rodičů, místo pobytu u rodičů střídá podle svého přání, navštěvuje jeden rok obchodní akademii v </w:t>
      </w:r>
      <w:proofErr w:type="spellStart"/>
      <w:r>
        <w:t>Retzu</w:t>
      </w:r>
      <w:proofErr w:type="spellEnd"/>
      <w:r>
        <w:t>, volnočasové aktivity (</w:t>
      </w:r>
      <w:proofErr w:type="spellStart"/>
      <w:r>
        <w:t>floorbal</w:t>
      </w:r>
      <w:proofErr w:type="spellEnd"/>
      <w:r>
        <w:t xml:space="preserve">, street </w:t>
      </w:r>
      <w:proofErr w:type="spellStart"/>
      <w:r>
        <w:t>dance</w:t>
      </w:r>
      <w:proofErr w:type="spellEnd"/>
      <w:r>
        <w:t>) má ve Znojmě, o úpravu je žádáno v souvislosti s výchovnými problémy syna a počínající váznoucí komunikací rodičů.</w:t>
      </w:r>
    </w:p>
    <w:p w:rsidR="00A52704" w:rsidRDefault="00A52704" w:rsidP="00A52704">
      <w:pPr>
        <w:pStyle w:val="Odstavecseseznamem"/>
        <w:numPr>
          <w:ilvl w:val="0"/>
          <w:numId w:val="1"/>
        </w:numPr>
        <w:ind w:left="426" w:hanging="426"/>
        <w:jc w:val="both"/>
      </w:pPr>
      <w:r w:rsidRPr="008A21D6">
        <w:rPr>
          <w:b/>
        </w:rPr>
        <w:t>Návrh na změnu jména nezletilého.</w:t>
      </w:r>
      <w:r>
        <w:t xml:space="preserve"> Rodiče (oba Slováci) jsou rozvedeni, otec má obvyklý pobyt v Polsku, matka s dítětem (a svým novým partnerem, státním občanem Vietnamské lidové republiky) mají obvyklý pobyt v České republice. Dítě (5 let) je pravomocně svěřeno do péče matky.</w:t>
      </w:r>
    </w:p>
    <w:p w:rsidR="00A52704" w:rsidRDefault="00A52704" w:rsidP="00A52704">
      <w:pPr>
        <w:pStyle w:val="Odstavecseseznamem"/>
        <w:numPr>
          <w:ilvl w:val="0"/>
          <w:numId w:val="1"/>
        </w:numPr>
        <w:ind w:left="426" w:hanging="426"/>
        <w:jc w:val="both"/>
      </w:pPr>
      <w:r w:rsidRPr="008A21D6">
        <w:rPr>
          <w:b/>
        </w:rPr>
        <w:t>Návrh na svěření dítěte do péče otce.</w:t>
      </w:r>
      <w:r>
        <w:t xml:space="preserve"> Rodiče nejsou rozvedeni, nežijí však ve společné domácnosti, úprava péče ani výživy není soudně upravena, dítě je fakticky v péči matky, otec (německý státní občan) má obvyklý pobyt v Německu, matka (česká státní občanka) s dítětem mají obvyklý pobyt v České republice.</w:t>
      </w:r>
    </w:p>
    <w:p w:rsidR="00A52704" w:rsidRDefault="00A52704" w:rsidP="00A52704">
      <w:pPr>
        <w:pStyle w:val="Odstavecseseznamem"/>
        <w:numPr>
          <w:ilvl w:val="0"/>
          <w:numId w:val="1"/>
        </w:numPr>
        <w:ind w:left="426" w:hanging="426"/>
        <w:jc w:val="both"/>
      </w:pPr>
      <w:r w:rsidRPr="008A21D6">
        <w:rPr>
          <w:b/>
        </w:rPr>
        <w:t>Schválení dědické dohody.</w:t>
      </w:r>
      <w:r>
        <w:t xml:space="preserve"> Zůstavitel, český státní občan, zemřel v České republice, manželství bylo rozvedeno, nepořídil závětí. Matka Ukrajinka žije s dítětem na Ukrajině a dítě by mělo nabýt dědictví po otci.</w:t>
      </w:r>
    </w:p>
    <w:p w:rsidR="00A52704" w:rsidRPr="00BC7A18" w:rsidRDefault="00A52704" w:rsidP="00A52704">
      <w:pPr>
        <w:pStyle w:val="Odstavecseseznamem"/>
        <w:numPr>
          <w:ilvl w:val="0"/>
          <w:numId w:val="1"/>
        </w:numPr>
        <w:ind w:left="426" w:hanging="426"/>
        <w:jc w:val="both"/>
      </w:pPr>
      <w:r w:rsidRPr="008A21D6">
        <w:rPr>
          <w:b/>
        </w:rPr>
        <w:t>Návrh na schválení dohody o úpravě péče a výživy.</w:t>
      </w:r>
      <w:r>
        <w:t xml:space="preserve"> Otec, matka a dítě (15 let), všichni čeští státní občané, žijí v Německu, otec v Bavorsku, matka s dítětem v Sasku (rodiče zde stabilně pracují již pět let) a obrátili se návrhem na schválení dohody na český soud v místě svého českého trvalého bydliště.</w:t>
      </w:r>
    </w:p>
    <w:p w:rsidR="00A52704" w:rsidRDefault="00A52704" w:rsidP="00BA5A13">
      <w:pPr>
        <w:jc w:val="both"/>
        <w:rPr>
          <w:b/>
        </w:rPr>
      </w:pPr>
    </w:p>
    <w:p w:rsidR="00A52704" w:rsidRPr="00E76686" w:rsidRDefault="00A52704" w:rsidP="00A52704">
      <w:r w:rsidRPr="00A52704">
        <w:rPr>
          <w:b/>
        </w:rPr>
        <w:t>Případová studie 1</w:t>
      </w:r>
    </w:p>
    <w:p w:rsidR="00A52704" w:rsidRPr="00A52704" w:rsidRDefault="00A52704" w:rsidP="00A52704">
      <w:pPr>
        <w:jc w:val="both"/>
      </w:pPr>
      <w:r w:rsidRPr="00A52704">
        <w:t xml:space="preserve">K Okresnímu soudu v Ostravě Jan Doubek podal dne 10. 6. návrh (který posléze doplnil ústně v protokolu z výslechu ze dne 12. 7.) </w:t>
      </w:r>
      <w:proofErr w:type="gramStart"/>
      <w:r w:rsidRPr="00A52704">
        <w:t>ze</w:t>
      </w:r>
      <w:proofErr w:type="gramEnd"/>
      <w:r w:rsidRPr="00A52704">
        <w:t xml:space="preserve"> nějž plynou tato skutková tvrzení: navrhovatel uvedl, že chce rozvést manželství s Margitou Doubkovou, jež bylo uzavřeno 14. 8. 1992, a navrhuje, aby jí byly děti svěřeny do péče, stanovit výživné nenavrhuje. Dále uvedl, že matka bydlí od roku 2009 v Londýně, on se s rodinou nestýká, neví, jak děti žijí, nemá na ně žádný kontakt, nezná přesnou adresu matky, neví, zda je matka zaměstnaná. Otec si není jist, kterou třídu jeho dcery Klára (</w:t>
      </w:r>
      <w:r w:rsidR="00E76686">
        <w:t>2004</w:t>
      </w:r>
      <w:r w:rsidRPr="00A52704">
        <w:t>) a Věra (</w:t>
      </w:r>
      <w:r w:rsidR="00E76686">
        <w:t>2002</w:t>
      </w:r>
      <w:r w:rsidRPr="00A52704">
        <w:t>) aktuálně navštěvují. Otec ví, že má matka další dítě nebo děti, neví, o jaké děti se jedná (podle obsahu vyjádření není srozuměn s okolností, že mu svědčí první domněnka otcovství).</w:t>
      </w:r>
    </w:p>
    <w:p w:rsidR="00A52704" w:rsidRDefault="00A52704" w:rsidP="00A52704">
      <w:pPr>
        <w:jc w:val="both"/>
      </w:pPr>
      <w:r w:rsidRPr="00A52704">
        <w:t xml:space="preserve">Matka ve svém vyjádření k návrhu otce ze dne 14. 3. uvádí, že má kromě výše uvedených nezletilých dětí též ještě jedno malé dítě, neuvádí však, kdo je otcem dítěte, případně zda je její manžel zapsán v rodném listu tohoto dítěte. S rozvodem souhlasí, rovněž tak souhlasí se svěřením všech dětí, výživné nežádá. Matka dále žádá, aby soud nesděloval její adresu otci, protože otec má </w:t>
      </w:r>
      <w:r w:rsidRPr="00A52704">
        <w:lastRenderedPageBreak/>
        <w:t>v Anglii zákaz přiblížení k dětem (toto rozhodnutí však matka nezaslala, protože jí je britské orgány dle jejího sdělení nevydaly údajně s odůvodněním, že zákaz přiblížení se vztahuje pouze na britské území).</w:t>
      </w:r>
    </w:p>
    <w:p w:rsidR="00A52704" w:rsidRDefault="00A52704" w:rsidP="00A52704">
      <w:pPr>
        <w:jc w:val="both"/>
      </w:pPr>
      <w:r w:rsidRPr="00A52704">
        <w:t xml:space="preserve">Později je zjištěna informace, že poslední dítě Margity Doubkové je chlapec Charles Doubek, který má v rodném listu vydaném britskými úřady uveden jako otce jiného </w:t>
      </w:r>
      <w:proofErr w:type="gramStart"/>
      <w:r w:rsidRPr="00A52704">
        <w:t>muže</w:t>
      </w:r>
      <w:proofErr w:type="gramEnd"/>
      <w:r w:rsidRPr="00A52704">
        <w:t xml:space="preserve"> než je Jan Doubek.</w:t>
      </w:r>
    </w:p>
    <w:p w:rsidR="00A52704" w:rsidRPr="00A52704" w:rsidRDefault="00A52704" w:rsidP="00A52704">
      <w:pPr>
        <w:jc w:val="both"/>
      </w:pPr>
      <w:r w:rsidRPr="00A52704">
        <w:t>Návodné otázky:</w:t>
      </w:r>
    </w:p>
    <w:p w:rsidR="00A52704" w:rsidRPr="00A52704" w:rsidRDefault="00A52704" w:rsidP="00A52704">
      <w:pPr>
        <w:pStyle w:val="Odstavecseseznamem"/>
        <w:numPr>
          <w:ilvl w:val="0"/>
          <w:numId w:val="2"/>
        </w:numPr>
        <w:autoSpaceDE/>
        <w:autoSpaceDN/>
        <w:adjustRightInd/>
        <w:ind w:left="426" w:hanging="426"/>
        <w:contextualSpacing w:val="0"/>
        <w:jc w:val="both"/>
      </w:pPr>
      <w:r w:rsidRPr="00A52704">
        <w:t>Jak posoudíte podání Jana Doubka ve světle vyjádření jeho manželky Margity?</w:t>
      </w:r>
    </w:p>
    <w:p w:rsidR="00A52704" w:rsidRPr="00A52704" w:rsidRDefault="00A52704" w:rsidP="00A52704">
      <w:pPr>
        <w:pStyle w:val="Odstavecseseznamem"/>
        <w:numPr>
          <w:ilvl w:val="0"/>
          <w:numId w:val="2"/>
        </w:numPr>
        <w:autoSpaceDE/>
        <w:autoSpaceDN/>
        <w:adjustRightInd/>
        <w:ind w:left="426" w:hanging="426"/>
        <w:contextualSpacing w:val="0"/>
        <w:jc w:val="both"/>
      </w:pPr>
      <w:r w:rsidRPr="00A52704">
        <w:t>Které řízení (která řízení) ve věci může být (mohou být) vedeno (vedena)?</w:t>
      </w:r>
    </w:p>
    <w:p w:rsidR="00A52704" w:rsidRPr="00A52704" w:rsidRDefault="00A52704" w:rsidP="00A52704">
      <w:pPr>
        <w:pStyle w:val="Odstavecseseznamem"/>
        <w:numPr>
          <w:ilvl w:val="0"/>
          <w:numId w:val="2"/>
        </w:numPr>
        <w:autoSpaceDE/>
        <w:autoSpaceDN/>
        <w:adjustRightInd/>
        <w:ind w:left="426" w:hanging="426"/>
        <w:contextualSpacing w:val="0"/>
        <w:jc w:val="both"/>
      </w:pPr>
      <w:r w:rsidRPr="00A52704">
        <w:t>Je pro řízení uvedené (uvedená) v bodu 2 mezinárodně příslušný český soud?</w:t>
      </w:r>
    </w:p>
    <w:p w:rsidR="00A52704" w:rsidRPr="00A52704" w:rsidRDefault="00A52704" w:rsidP="00A52704">
      <w:pPr>
        <w:pStyle w:val="Odstavecseseznamem"/>
        <w:numPr>
          <w:ilvl w:val="0"/>
          <w:numId w:val="2"/>
        </w:numPr>
        <w:autoSpaceDE/>
        <w:autoSpaceDN/>
        <w:adjustRightInd/>
        <w:ind w:left="426" w:hanging="426"/>
        <w:contextualSpacing w:val="0"/>
        <w:jc w:val="both"/>
      </w:pPr>
      <w:r w:rsidRPr="00A52704">
        <w:t>Připojte úvahu o právu rozhodném pro řízení uvedená v bodu 3.</w:t>
      </w:r>
    </w:p>
    <w:p w:rsidR="00A52704" w:rsidRPr="00A52704" w:rsidRDefault="00A52704" w:rsidP="00A52704">
      <w:pPr>
        <w:pStyle w:val="Odstavecseseznamem"/>
        <w:numPr>
          <w:ilvl w:val="0"/>
          <w:numId w:val="2"/>
        </w:numPr>
        <w:autoSpaceDE/>
        <w:autoSpaceDN/>
        <w:adjustRightInd/>
        <w:ind w:left="426" w:hanging="426"/>
        <w:contextualSpacing w:val="0"/>
        <w:jc w:val="both"/>
      </w:pPr>
      <w:r w:rsidRPr="00A52704">
        <w:t>Pokud je mezinárodní příslušnost českých soudů dána, jak bude soud opatřovat podklady pro rozhodnutí?</w:t>
      </w:r>
    </w:p>
    <w:p w:rsidR="00A52704" w:rsidRPr="00A52704" w:rsidRDefault="00A52704" w:rsidP="00A52704">
      <w:pPr>
        <w:pStyle w:val="Odstavecseseznamem"/>
        <w:numPr>
          <w:ilvl w:val="0"/>
          <w:numId w:val="2"/>
        </w:numPr>
        <w:autoSpaceDE/>
        <w:autoSpaceDN/>
        <w:adjustRightInd/>
        <w:ind w:left="426" w:hanging="426"/>
        <w:contextualSpacing w:val="0"/>
        <w:jc w:val="both"/>
      </w:pPr>
      <w:r w:rsidRPr="00A52704">
        <w:t>Jak by soud měl procesně naložit s úpravou poměrů k nezletilému Charlesi Doubkovi?</w:t>
      </w:r>
    </w:p>
    <w:p w:rsidR="00A52704" w:rsidRDefault="00A52704" w:rsidP="00BA5A13">
      <w:pPr>
        <w:jc w:val="both"/>
        <w:rPr>
          <w:b/>
        </w:rPr>
      </w:pPr>
    </w:p>
    <w:p w:rsidR="00BA5A13" w:rsidRPr="00D370AB" w:rsidRDefault="00A52704" w:rsidP="00BA5A13">
      <w:pPr>
        <w:jc w:val="both"/>
        <w:rPr>
          <w:b/>
        </w:rPr>
      </w:pPr>
      <w:r>
        <w:rPr>
          <w:b/>
        </w:rPr>
        <w:t>Případová studie 2</w:t>
      </w:r>
    </w:p>
    <w:p w:rsidR="0032294C" w:rsidRDefault="00D53B44" w:rsidP="00D53B44">
      <w:pPr>
        <w:pStyle w:val="Zkladntext"/>
        <w:autoSpaceDE w:val="0"/>
        <w:autoSpaceDN w:val="0"/>
        <w:adjustRightInd w:val="0"/>
        <w:jc w:val="both"/>
      </w:pPr>
      <w:r>
        <w:t>Matka nezletilého podala u O</w:t>
      </w:r>
      <w:r w:rsidRPr="00B46C52">
        <w:t>kresní</w:t>
      </w:r>
      <w:r>
        <w:t>ho</w:t>
      </w:r>
      <w:r w:rsidRPr="00B46C52">
        <w:t xml:space="preserve"> soud</w:t>
      </w:r>
      <w:r>
        <w:t>u v Náchodě</w:t>
      </w:r>
      <w:r w:rsidRPr="00B46C52">
        <w:t xml:space="preserve"> </w:t>
      </w:r>
      <w:r>
        <w:t>návrh na úpravu péče a výživy pro dobu po rozvodu. Uvedla, že společně s tímto návrhem podala u téhož soudu i žalobu o rozvod. Matka, otec i nezletilý jsou státními občany České republiky, ale dlouhodobě všichni žijí v Irsku, kde se míní zdržovat z pracovních důvodů i do budoucna. Nezletilý tam chodí do školy. Rodiče nevedou sp</w:t>
      </w:r>
      <w:r w:rsidR="0032294C">
        <w:t>olečnou domácnost již dva roky.</w:t>
      </w:r>
    </w:p>
    <w:p w:rsidR="0032294C" w:rsidRDefault="0032294C" w:rsidP="00D53B44">
      <w:pPr>
        <w:pStyle w:val="Zkladntext"/>
        <w:autoSpaceDE w:val="0"/>
        <w:autoSpaceDN w:val="0"/>
        <w:adjustRightInd w:val="0"/>
        <w:jc w:val="both"/>
      </w:pPr>
    </w:p>
    <w:p w:rsidR="0032294C" w:rsidRPr="0032294C" w:rsidRDefault="0032294C" w:rsidP="0032294C">
      <w:r w:rsidRPr="0032294C">
        <w:rPr>
          <w:b/>
        </w:rPr>
        <w:t xml:space="preserve">Případová studie </w:t>
      </w:r>
      <w:r w:rsidR="00A52704">
        <w:rPr>
          <w:b/>
        </w:rPr>
        <w:t>3</w:t>
      </w:r>
    </w:p>
    <w:p w:rsidR="0032294C" w:rsidRPr="0032294C" w:rsidRDefault="0032294C" w:rsidP="0032294C">
      <w:pPr>
        <w:rPr>
          <w:b/>
        </w:rPr>
      </w:pPr>
    </w:p>
    <w:p w:rsidR="0032294C" w:rsidRDefault="0032294C" w:rsidP="00A52704">
      <w:pPr>
        <w:jc w:val="both"/>
      </w:pPr>
      <w:r w:rsidRPr="0002184F">
        <w:t xml:space="preserve">Rodiče </w:t>
      </w:r>
      <w:r>
        <w:t xml:space="preserve">nezletilého dítěte podali k Okresnímu soudu v Náchodě společný návrh na schválení právního jednání, které za nezletilého učinil otec a které spočívá v podání výpovědi smlouvy o stavebním spoření. V návrhu uvedli u všech účastníků bydliště v České republice v obvodu Okresního soudu v Náchodě, ale zároveň označili doručovací adresu </w:t>
      </w:r>
      <w:proofErr w:type="spellStart"/>
      <w:r>
        <w:t>Kudowa</w:t>
      </w:r>
      <w:proofErr w:type="spellEnd"/>
      <w:r>
        <w:t xml:space="preserve"> </w:t>
      </w:r>
      <w:proofErr w:type="spellStart"/>
      <w:r>
        <w:t>Zdrój</w:t>
      </w:r>
      <w:proofErr w:type="spellEnd"/>
      <w:r>
        <w:t xml:space="preserve">, Polsko. </w:t>
      </w:r>
    </w:p>
    <w:p w:rsidR="0032294C" w:rsidRDefault="0032294C" w:rsidP="0032294C"/>
    <w:p w:rsidR="0032294C" w:rsidRPr="00E76686" w:rsidRDefault="0032294C" w:rsidP="0032294C">
      <w:r w:rsidRPr="0032294C">
        <w:rPr>
          <w:b/>
        </w:rPr>
        <w:t xml:space="preserve">Případová studie </w:t>
      </w:r>
      <w:r w:rsidR="00A52704">
        <w:rPr>
          <w:b/>
        </w:rPr>
        <w:t>4</w:t>
      </w:r>
    </w:p>
    <w:p w:rsidR="0032294C" w:rsidRDefault="0032294C" w:rsidP="0032294C">
      <w:pPr>
        <w:jc w:val="both"/>
      </w:pPr>
      <w:r>
        <w:t xml:space="preserve">Otec nezletilých dětí podal Okresnímu soudu v </w:t>
      </w:r>
      <w:r w:rsidR="00A52704">
        <w:t>Jeseníku</w:t>
      </w:r>
      <w:r>
        <w:t xml:space="preserve"> návrh na změnu péče o nezletilé děti. Uvedl v návrhu, že rodiče jsou rozvedeni, mají dvě vyživovací povinnosti, děti byly pro dobu po rozvodu svěřeny do společné péče rodičů. Nyní již není možné dál společnou péči realizovat, neboť rodiče žijí každý jinde a o děti se společně nestarají. Na základě mimosoudní dohody rodičů je nezletilý syn Adam ve faktické péči otce a nezletilá dcera Bohdana pobývá u své babičky v Polsku, kde studuje víceleté gymnázium. Otec je státním občanem Polska s povoleným trvalým pobytem v České republice, matka i děti mají české státní občanství. Otec navrhuje svěřit obě děti do jeho výlučné péče. </w:t>
      </w:r>
    </w:p>
    <w:p w:rsidR="00A52704" w:rsidRDefault="0032294C" w:rsidP="0032294C">
      <w:pPr>
        <w:jc w:val="both"/>
      </w:pPr>
      <w:r>
        <w:t>Matka nesouhlasí se svěřením dětí do výlučné péče otce. Uvedla, že souhlasí s tím, aby nezletilá Bohdana dál studovala v Polsku a pobývala u babičky ze strany otce. Nezletilého Adama chtěla do své péče.</w:t>
      </w:r>
    </w:p>
    <w:sectPr w:rsidR="00A52704" w:rsidSect="00206AC8">
      <w:footerReference w:type="default" r:id="rId7"/>
      <w:pgSz w:w="11906" w:h="16838"/>
      <w:pgMar w:top="1134" w:right="1134" w:bottom="17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5A3" w:rsidRDefault="007F05A3" w:rsidP="00206AC8">
      <w:r>
        <w:separator/>
      </w:r>
    </w:p>
  </w:endnote>
  <w:endnote w:type="continuationSeparator" w:id="0">
    <w:p w:rsidR="007F05A3" w:rsidRDefault="007F05A3" w:rsidP="0020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021893686"/>
      <w:docPartObj>
        <w:docPartGallery w:val="Page Numbers (Bottom of Page)"/>
        <w:docPartUnique/>
      </w:docPartObj>
    </w:sdtPr>
    <w:sdtEndPr/>
    <w:sdtContent>
      <w:p w:rsidR="00206AC8" w:rsidRPr="00206AC8" w:rsidRDefault="00206AC8">
        <w:pPr>
          <w:pStyle w:val="Zpat"/>
          <w:jc w:val="right"/>
          <w:rPr>
            <w:sz w:val="20"/>
          </w:rPr>
        </w:pPr>
        <w:r w:rsidRPr="00206AC8">
          <w:rPr>
            <w:sz w:val="20"/>
          </w:rPr>
          <w:t xml:space="preserve">Případové studie </w:t>
        </w:r>
        <w:r w:rsidR="00D4711C">
          <w:rPr>
            <w:sz w:val="20"/>
          </w:rPr>
          <w:t xml:space="preserve">a skutkové stavy </w:t>
        </w:r>
        <w:r w:rsidRPr="00206AC8">
          <w:rPr>
            <w:sz w:val="20"/>
          </w:rPr>
          <w:t xml:space="preserve">– Praxe MPOD, str. </w:t>
        </w:r>
        <w:r w:rsidRPr="00206AC8">
          <w:rPr>
            <w:sz w:val="20"/>
          </w:rPr>
          <w:fldChar w:fldCharType="begin"/>
        </w:r>
        <w:r w:rsidRPr="00206AC8">
          <w:rPr>
            <w:sz w:val="20"/>
          </w:rPr>
          <w:instrText>PAGE   \* MERGEFORMAT</w:instrText>
        </w:r>
        <w:r w:rsidRPr="00206AC8">
          <w:rPr>
            <w:sz w:val="20"/>
          </w:rPr>
          <w:fldChar w:fldCharType="separate"/>
        </w:r>
        <w:r w:rsidR="00205E82">
          <w:rPr>
            <w:noProof/>
            <w:sz w:val="20"/>
          </w:rPr>
          <w:t>1</w:t>
        </w:r>
        <w:r w:rsidRPr="00206AC8">
          <w:rPr>
            <w:sz w:val="20"/>
          </w:rPr>
          <w:fldChar w:fldCharType="end"/>
        </w:r>
      </w:p>
    </w:sdtContent>
  </w:sdt>
  <w:p w:rsidR="00206AC8" w:rsidRDefault="00206A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5A3" w:rsidRDefault="007F05A3" w:rsidP="00206AC8">
      <w:r>
        <w:separator/>
      </w:r>
    </w:p>
  </w:footnote>
  <w:footnote w:type="continuationSeparator" w:id="0">
    <w:p w:rsidR="007F05A3" w:rsidRDefault="007F05A3" w:rsidP="0020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9097A"/>
    <w:multiLevelType w:val="hybridMultilevel"/>
    <w:tmpl w:val="82380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27446FD"/>
    <w:multiLevelType w:val="hybridMultilevel"/>
    <w:tmpl w:val="668EE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A13"/>
    <w:rsid w:val="000F7824"/>
    <w:rsid w:val="00205E82"/>
    <w:rsid w:val="00206AC8"/>
    <w:rsid w:val="00284825"/>
    <w:rsid w:val="0032294C"/>
    <w:rsid w:val="00326E00"/>
    <w:rsid w:val="00364C5C"/>
    <w:rsid w:val="006767DA"/>
    <w:rsid w:val="006A7EDA"/>
    <w:rsid w:val="007F05A3"/>
    <w:rsid w:val="008A21D6"/>
    <w:rsid w:val="008E108D"/>
    <w:rsid w:val="00A52704"/>
    <w:rsid w:val="00BA5A13"/>
    <w:rsid w:val="00BC7A18"/>
    <w:rsid w:val="00CB6205"/>
    <w:rsid w:val="00D33FC0"/>
    <w:rsid w:val="00D4711C"/>
    <w:rsid w:val="00D51792"/>
    <w:rsid w:val="00D53B44"/>
    <w:rsid w:val="00E76686"/>
    <w:rsid w:val="00F170A9"/>
    <w:rsid w:val="00FE16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9D57A"/>
  <w15:docId w15:val="{49FECDA4-84B4-9E4A-8B40-ED142B11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5A13"/>
    <w:pPr>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6AC8"/>
    <w:pPr>
      <w:tabs>
        <w:tab w:val="center" w:pos="4536"/>
        <w:tab w:val="right" w:pos="9072"/>
      </w:tabs>
    </w:pPr>
  </w:style>
  <w:style w:type="character" w:customStyle="1" w:styleId="ZhlavChar">
    <w:name w:val="Záhlaví Char"/>
    <w:basedOn w:val="Standardnpsmoodstavce"/>
    <w:link w:val="Zhlav"/>
    <w:uiPriority w:val="99"/>
    <w:rsid w:val="00206AC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6AC8"/>
    <w:pPr>
      <w:tabs>
        <w:tab w:val="center" w:pos="4536"/>
        <w:tab w:val="right" w:pos="9072"/>
      </w:tabs>
    </w:pPr>
  </w:style>
  <w:style w:type="character" w:customStyle="1" w:styleId="ZpatChar">
    <w:name w:val="Zápatí Char"/>
    <w:basedOn w:val="Standardnpsmoodstavce"/>
    <w:link w:val="Zpat"/>
    <w:uiPriority w:val="99"/>
    <w:rsid w:val="00206AC8"/>
    <w:rPr>
      <w:rFonts w:ascii="Times New Roman" w:eastAsia="Times New Roman" w:hAnsi="Times New Roman" w:cs="Times New Roman"/>
      <w:sz w:val="24"/>
      <w:szCs w:val="24"/>
      <w:lang w:eastAsia="cs-CZ"/>
    </w:rPr>
  </w:style>
  <w:style w:type="paragraph" w:customStyle="1" w:styleId="Normlnweb8">
    <w:name w:val="Normální (web)8"/>
    <w:basedOn w:val="Normln"/>
    <w:rsid w:val="00206AC8"/>
    <w:pPr>
      <w:autoSpaceDE/>
      <w:autoSpaceDN/>
      <w:adjustRightInd/>
      <w:spacing w:before="75" w:after="75"/>
      <w:ind w:left="225" w:right="225"/>
    </w:pPr>
    <w:rPr>
      <w:sz w:val="22"/>
      <w:szCs w:val="22"/>
    </w:rPr>
  </w:style>
  <w:style w:type="paragraph" w:styleId="Zkladntext">
    <w:name w:val="Body Text"/>
    <w:basedOn w:val="Normln"/>
    <w:link w:val="ZkladntextChar"/>
    <w:rsid w:val="00D53B44"/>
    <w:pPr>
      <w:autoSpaceDE/>
      <w:autoSpaceDN/>
      <w:adjustRightInd/>
      <w:jc w:val="center"/>
    </w:pPr>
    <w:rPr>
      <w:szCs w:val="20"/>
    </w:rPr>
  </w:style>
  <w:style w:type="character" w:customStyle="1" w:styleId="ZkladntextChar">
    <w:name w:val="Základní text Char"/>
    <w:basedOn w:val="Standardnpsmoodstavce"/>
    <w:link w:val="Zkladntext"/>
    <w:rsid w:val="00D53B4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C7A18"/>
    <w:pPr>
      <w:ind w:left="720"/>
      <w:contextualSpacing/>
    </w:pPr>
  </w:style>
  <w:style w:type="paragraph" w:styleId="Textbubliny">
    <w:name w:val="Balloon Text"/>
    <w:basedOn w:val="Normln"/>
    <w:link w:val="TextbublinyChar"/>
    <w:uiPriority w:val="99"/>
    <w:semiHidden/>
    <w:unhideWhenUsed/>
    <w:rsid w:val="00364C5C"/>
    <w:rPr>
      <w:rFonts w:ascii="Tahoma" w:hAnsi="Tahoma" w:cs="Tahoma"/>
      <w:sz w:val="16"/>
      <w:szCs w:val="16"/>
    </w:rPr>
  </w:style>
  <w:style w:type="character" w:customStyle="1" w:styleId="TextbublinyChar">
    <w:name w:val="Text bubliny Char"/>
    <w:basedOn w:val="Standardnpsmoodstavce"/>
    <w:link w:val="Textbubliny"/>
    <w:uiPriority w:val="99"/>
    <w:semiHidden/>
    <w:rsid w:val="00364C5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887</Words>
  <Characters>5234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Kapitán</dc:creator>
  <cp:lastModifiedBy>Zdeněk Kapitán</cp:lastModifiedBy>
  <cp:revision>2</cp:revision>
  <cp:lastPrinted>2018-05-07T12:27:00Z</cp:lastPrinted>
  <dcterms:created xsi:type="dcterms:W3CDTF">2018-05-07T12:31:00Z</dcterms:created>
  <dcterms:modified xsi:type="dcterms:W3CDTF">2018-05-07T12:31:00Z</dcterms:modified>
</cp:coreProperties>
</file>