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5A" w:rsidRDefault="00A5525A" w:rsidP="00A5525A">
      <w:pPr>
        <w:jc w:val="center"/>
        <w:rPr>
          <w:b/>
          <w:sz w:val="28"/>
          <w:szCs w:val="28"/>
        </w:rPr>
      </w:pPr>
      <w:r w:rsidRPr="00A5525A">
        <w:rPr>
          <w:b/>
          <w:sz w:val="28"/>
          <w:szCs w:val="28"/>
        </w:rPr>
        <w:t xml:space="preserve">Volný pohyb pracovní síly, pojetí pracovníka v právu EU, zákaz diskriminace </w:t>
      </w:r>
      <w:r w:rsidR="00F24B76">
        <w:rPr>
          <w:b/>
          <w:sz w:val="28"/>
          <w:szCs w:val="28"/>
        </w:rPr>
        <w:t xml:space="preserve">na základě státní příslušnosti </w:t>
      </w:r>
      <w:r w:rsidRPr="00A5525A">
        <w:rPr>
          <w:b/>
          <w:sz w:val="28"/>
          <w:szCs w:val="28"/>
        </w:rPr>
        <w:t xml:space="preserve">v zaměstnání a povolání  </w:t>
      </w:r>
    </w:p>
    <w:p w:rsidR="00F24B76" w:rsidRPr="00F24B76" w:rsidRDefault="00F24B76" w:rsidP="00A5525A">
      <w:pPr>
        <w:jc w:val="center"/>
        <w:rPr>
          <w:i/>
          <w:sz w:val="28"/>
          <w:szCs w:val="28"/>
        </w:rPr>
      </w:pPr>
      <w:r w:rsidRPr="00F24B76">
        <w:rPr>
          <w:i/>
          <w:sz w:val="28"/>
          <w:szCs w:val="28"/>
        </w:rPr>
        <w:t>(23.3.)</w:t>
      </w:r>
    </w:p>
    <w:p w:rsidR="00A5525A" w:rsidRDefault="00A5525A" w:rsidP="00A5525A">
      <w:pPr>
        <w:rPr>
          <w:sz w:val="28"/>
          <w:szCs w:val="28"/>
        </w:rPr>
      </w:pPr>
    </w:p>
    <w:p w:rsidR="00A5525A" w:rsidRDefault="00A5525A" w:rsidP="00A5525A"/>
    <w:p w:rsidR="00A5525A" w:rsidRPr="00D538C1" w:rsidRDefault="00A5525A" w:rsidP="00A5525A">
      <w:r w:rsidRPr="00D538C1">
        <w:t>1. Charakterizujte</w:t>
      </w:r>
      <w:r>
        <w:t xml:space="preserve"> pojem </w:t>
      </w:r>
      <w:r w:rsidRPr="00D538C1">
        <w:t xml:space="preserve">občanství Unie </w:t>
      </w:r>
    </w:p>
    <w:p w:rsidR="00A5525A" w:rsidRPr="00D538C1" w:rsidRDefault="00A5525A" w:rsidP="00A5525A">
      <w:pPr>
        <w:numPr>
          <w:ilvl w:val="1"/>
          <w:numId w:val="1"/>
        </w:numPr>
      </w:pPr>
      <w:r w:rsidRPr="00D538C1">
        <w:t>Kdy a jakou smlouvou bylo založeno?</w:t>
      </w:r>
    </w:p>
    <w:p w:rsidR="00A5525A" w:rsidRPr="00D538C1" w:rsidRDefault="00A5525A" w:rsidP="00A5525A">
      <w:pPr>
        <w:numPr>
          <w:ilvl w:val="1"/>
          <w:numId w:val="1"/>
        </w:numPr>
      </w:pPr>
      <w:r w:rsidRPr="00D538C1">
        <w:t>Současná úprava</w:t>
      </w:r>
    </w:p>
    <w:p w:rsidR="00A5525A" w:rsidRPr="00D538C1" w:rsidRDefault="00A5525A" w:rsidP="00A5525A">
      <w:pPr>
        <w:numPr>
          <w:ilvl w:val="1"/>
          <w:numId w:val="1"/>
        </w:numPr>
      </w:pPr>
      <w:r w:rsidRPr="00D538C1">
        <w:t>Obsah</w:t>
      </w:r>
    </w:p>
    <w:p w:rsidR="00600ABB" w:rsidRDefault="00600ABB"/>
    <w:p w:rsidR="00A5525A" w:rsidRDefault="00A5525A"/>
    <w:p w:rsidR="00A5525A" w:rsidRDefault="00A5525A"/>
    <w:p w:rsidR="00A5525A" w:rsidRDefault="00A5525A"/>
    <w:p w:rsidR="00A5525A" w:rsidRDefault="00A5525A">
      <w:r>
        <w:t>2. Co je obsahem práva občanů Unie na volný pohyb osob? Kde je volný pohyb osob upraven?</w:t>
      </w:r>
    </w:p>
    <w:p w:rsidR="00A5525A" w:rsidRDefault="00A5525A"/>
    <w:p w:rsidR="00A5525A" w:rsidRDefault="00A5525A"/>
    <w:p w:rsidR="00F24B76" w:rsidRDefault="00F24B76">
      <w:bookmarkStart w:id="0" w:name="_GoBack"/>
      <w:bookmarkEnd w:id="0"/>
    </w:p>
    <w:p w:rsidR="00A5525A" w:rsidRDefault="00A5525A"/>
    <w:p w:rsidR="00A5525A" w:rsidRDefault="00A5525A"/>
    <w:p w:rsidR="00A5525A" w:rsidRDefault="00A5525A">
      <w:r>
        <w:t xml:space="preserve">3. Vysvětlete význam pojmu rodinný příslušník pro </w:t>
      </w:r>
      <w:r w:rsidR="00B00BF7">
        <w:t>účely práva na volný pohyb osob.</w:t>
      </w:r>
    </w:p>
    <w:p w:rsidR="00A5525A" w:rsidRDefault="00A5525A"/>
    <w:p w:rsidR="00A5525A" w:rsidRDefault="00A5525A"/>
    <w:p w:rsidR="00A5525A" w:rsidRDefault="00A5525A"/>
    <w:p w:rsidR="00A5525A" w:rsidRDefault="00A5525A"/>
    <w:p w:rsidR="00A5525A" w:rsidRDefault="00A5525A"/>
    <w:p w:rsidR="00A5525A" w:rsidRDefault="00A5525A"/>
    <w:p w:rsidR="00A5525A" w:rsidRDefault="00A5525A">
      <w:r>
        <w:t>4. Co je obsahem práva na volný pohyb pracovníků v rámci Unie? Kde je právo na volný pohyb pracovní síly upraven</w:t>
      </w:r>
      <w:r w:rsidR="00B00BF7">
        <w:t>o</w:t>
      </w:r>
      <w:r>
        <w:t>?</w:t>
      </w:r>
    </w:p>
    <w:p w:rsidR="00A5525A" w:rsidRDefault="00A5525A"/>
    <w:p w:rsidR="00A5525A" w:rsidRDefault="00A5525A"/>
    <w:p w:rsidR="00A5525A" w:rsidRDefault="00A5525A"/>
    <w:p w:rsidR="00A5525A" w:rsidRDefault="00A5525A"/>
    <w:p w:rsidR="00A5525A" w:rsidRDefault="00A5525A"/>
    <w:p w:rsidR="00A5525A" w:rsidRDefault="00A5525A"/>
    <w:p w:rsidR="00A5525A" w:rsidRDefault="00A5525A">
      <w:r>
        <w:t xml:space="preserve">5. Kdo má postavení pracovníka pro účely práva </w:t>
      </w:r>
      <w:r w:rsidR="00B00BF7">
        <w:t>na volný pohyb pracovní síly?</w:t>
      </w:r>
    </w:p>
    <w:p w:rsidR="00A5525A" w:rsidRDefault="00A5525A"/>
    <w:p w:rsidR="00A5525A" w:rsidRDefault="00A5525A"/>
    <w:p w:rsidR="00A5525A" w:rsidRDefault="00A5525A"/>
    <w:p w:rsidR="00A5525A" w:rsidRDefault="00A5525A"/>
    <w:p w:rsidR="00A5525A" w:rsidRDefault="00A5525A"/>
    <w:p w:rsidR="00A5525A" w:rsidRDefault="00A5525A"/>
    <w:p w:rsidR="00A5525A" w:rsidRDefault="00A5525A">
      <w:r>
        <w:t>6. Jaké jsou výjimky z </w:t>
      </w:r>
      <w:r w:rsidR="00B00BF7">
        <w:t>práva na volný pohyb pracovníků?</w:t>
      </w:r>
      <w:r>
        <w:t xml:space="preserve"> Jednotlivé výjimky charakterizujte</w:t>
      </w:r>
      <w:r w:rsidR="00B00BF7">
        <w:t>.</w:t>
      </w:r>
    </w:p>
    <w:p w:rsidR="00A5525A" w:rsidRDefault="00A5525A"/>
    <w:sectPr w:rsidR="00A5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C0AE6"/>
    <w:multiLevelType w:val="hybridMultilevel"/>
    <w:tmpl w:val="A316344C"/>
    <w:lvl w:ilvl="0" w:tplc="943071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6FA88">
      <w:start w:val="1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423F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625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8C32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549C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8E7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A8C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F618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5A"/>
    <w:rsid w:val="00600ABB"/>
    <w:rsid w:val="00A5525A"/>
    <w:rsid w:val="00B00BF7"/>
    <w:rsid w:val="00F2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4122"/>
  <w15:docId w15:val="{7B19365C-8234-4C33-B0AA-0A393606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40001</dc:creator>
  <cp:keywords/>
  <dc:description/>
  <cp:lastModifiedBy>40001</cp:lastModifiedBy>
  <cp:revision>3</cp:revision>
  <cp:lastPrinted>2019-03-11T11:02:00Z</cp:lastPrinted>
  <dcterms:created xsi:type="dcterms:W3CDTF">2019-03-09T14:04:00Z</dcterms:created>
  <dcterms:modified xsi:type="dcterms:W3CDTF">2020-03-06T17:18:00Z</dcterms:modified>
</cp:coreProperties>
</file>