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FB" w:rsidRPr="00B54711" w:rsidRDefault="005964FB" w:rsidP="005964FB">
      <w:pPr>
        <w:pStyle w:val="Nadpis4"/>
        <w:rPr>
          <w:b w:val="0"/>
          <w:lang w:val="de-AT"/>
        </w:rPr>
      </w:pPr>
    </w:p>
    <w:p w:rsidR="005964FB" w:rsidRPr="00062977" w:rsidRDefault="00CC060B" w:rsidP="005964FB">
      <w:pPr>
        <w:jc w:val="center"/>
        <w:rPr>
          <w:rFonts w:ascii="Garamond" w:hAnsi="Garamond"/>
          <w:b/>
          <w:sz w:val="28"/>
          <w:szCs w:val="28"/>
        </w:rPr>
      </w:pPr>
      <w:r w:rsidRPr="00062977">
        <w:rPr>
          <w:rFonts w:ascii="Garamond" w:hAnsi="Garamond"/>
          <w:b/>
          <w:sz w:val="28"/>
          <w:szCs w:val="28"/>
        </w:rPr>
        <w:t>U</w:t>
      </w:r>
      <w:r w:rsidR="005964FB" w:rsidRPr="00062977">
        <w:rPr>
          <w:rFonts w:ascii="Garamond" w:hAnsi="Garamond"/>
          <w:b/>
          <w:sz w:val="28"/>
          <w:szCs w:val="28"/>
        </w:rPr>
        <w:t>SNESENÍ</w:t>
      </w:r>
    </w:p>
    <w:p w:rsidR="000E2136" w:rsidRDefault="000E2136" w:rsidP="005964FB">
      <w:pPr>
        <w:jc w:val="center"/>
        <w:rPr>
          <w:rFonts w:ascii="Garamond" w:hAnsi="Garamond"/>
          <w:b/>
        </w:rPr>
      </w:pPr>
    </w:p>
    <w:p w:rsidR="00E71143" w:rsidRPr="003461F4" w:rsidRDefault="00E71143" w:rsidP="00E71143">
      <w:pPr>
        <w:spacing w:after="12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0"/>
      <w:r w:rsidRPr="003461F4">
        <w:rPr>
          <w:rFonts w:ascii="Garamond" w:hAnsi="Garamond"/>
        </w:rPr>
        <w:t xml:space="preserve"> soud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1"/>
      <w:r>
        <w:rPr>
          <w:rFonts w:ascii="Garamond" w:hAnsi="Garamond"/>
        </w:rPr>
        <w:t xml:space="preserve"> </w:t>
      </w:r>
      <w:r w:rsidRPr="003461F4">
        <w:rPr>
          <w:rFonts w:ascii="Garamond" w:hAnsi="Garamond"/>
        </w:rPr>
        <w:t xml:space="preserve">rozhodl </w:t>
      </w:r>
      <w:r>
        <w:rPr>
          <w:rFonts w:ascii="Garamond" w:hAnsi="Garamon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2"/>
      <w:r>
        <w:rPr>
          <w:rFonts w:ascii="Garamond" w:hAnsi="Garamond"/>
        </w:rPr>
        <w:t xml:space="preserve"> </w:t>
      </w:r>
      <w:r w:rsidRPr="003461F4">
        <w:rPr>
          <w:rFonts w:ascii="Garamond" w:hAnsi="Garamond"/>
        </w:rPr>
        <w:t>ve věci</w:t>
      </w:r>
    </w:p>
    <w:p w:rsidR="00E71143" w:rsidRPr="003461F4" w:rsidRDefault="00E71143" w:rsidP="00E71143">
      <w:pPr>
        <w:ind w:left="2835" w:hanging="2835"/>
        <w:rPr>
          <w:rFonts w:ascii="Garamond" w:hAnsi="Garamond"/>
        </w:rPr>
      </w:pPr>
      <w:r>
        <w:rPr>
          <w:rFonts w:ascii="Garamond" w:hAnsi="Garamond"/>
        </w:rPr>
        <w:t>žalobce/žalobkyně</w:t>
      </w:r>
      <w:r w:rsidRPr="003461F4"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>,</w:t>
      </w:r>
      <w:r>
        <w:rPr>
          <w:rFonts w:ascii="Garamond" w:hAnsi="Garamond"/>
        </w:rPr>
        <w:br/>
        <w:t>zastoupený/zastoupená</w:t>
      </w:r>
      <w:r w:rsidRPr="003461F4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:rsidR="00E71143" w:rsidRPr="003461F4" w:rsidRDefault="00E71143" w:rsidP="00E71143">
      <w:pPr>
        <w:spacing w:after="120"/>
        <w:rPr>
          <w:rFonts w:ascii="Garamond" w:hAnsi="Garamond"/>
        </w:rPr>
      </w:pPr>
      <w:r w:rsidRPr="003461F4">
        <w:rPr>
          <w:rFonts w:ascii="Garamond" w:hAnsi="Garamond"/>
        </w:rPr>
        <w:t xml:space="preserve">proti </w:t>
      </w:r>
    </w:p>
    <w:p w:rsidR="00E71143" w:rsidRPr="003461F4" w:rsidRDefault="00E71143" w:rsidP="00E71143">
      <w:pPr>
        <w:spacing w:after="120"/>
        <w:ind w:left="2835" w:hanging="2835"/>
        <w:rPr>
          <w:rFonts w:ascii="Garamond" w:hAnsi="Garamond"/>
        </w:rPr>
      </w:pPr>
      <w:r>
        <w:rPr>
          <w:rFonts w:ascii="Garamond" w:hAnsi="Garamond"/>
        </w:rPr>
        <w:t>žalovanému/žalované</w:t>
      </w:r>
      <w:r w:rsidRPr="003461F4"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>,</w:t>
      </w:r>
      <w:r>
        <w:rPr>
          <w:rFonts w:ascii="Garamond" w:hAnsi="Garamond"/>
        </w:rPr>
        <w:br/>
        <w:t xml:space="preserve">zastoupený/zastoupená: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:rsidR="005964FB" w:rsidRPr="00CC060B" w:rsidRDefault="00E71143" w:rsidP="00E71143">
      <w:pPr>
        <w:spacing w:after="120"/>
        <w:ind w:left="2835" w:hanging="2835"/>
        <w:rPr>
          <w:rFonts w:ascii="Garamond" w:hAnsi="Garamond"/>
        </w:rPr>
      </w:pPr>
      <w:r w:rsidRPr="003461F4">
        <w:rPr>
          <w:rFonts w:ascii="Garamond" w:hAnsi="Garamond"/>
        </w:rPr>
        <w:t xml:space="preserve">o </w:t>
      </w:r>
      <w:r>
        <w:rPr>
          <w:rFonts w:ascii="Garamond" w:hAnsi="Garamon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3"/>
    </w:p>
    <w:p w:rsidR="005964FB" w:rsidRPr="00CC060B" w:rsidRDefault="00E71143" w:rsidP="005964F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</w:t>
      </w:r>
      <w:r w:rsidR="005964FB" w:rsidRPr="00CC060B">
        <w:rPr>
          <w:rFonts w:ascii="Garamond" w:hAnsi="Garamond"/>
          <w:b/>
        </w:rPr>
        <w:t>akto:</w:t>
      </w:r>
    </w:p>
    <w:p w:rsidR="005964FB" w:rsidRPr="00CC060B" w:rsidRDefault="005964FB" w:rsidP="005964FB">
      <w:pPr>
        <w:jc w:val="both"/>
        <w:rPr>
          <w:rFonts w:ascii="Garamond" w:hAnsi="Garamond"/>
        </w:rPr>
      </w:pPr>
    </w:p>
    <w:p w:rsidR="000E2136" w:rsidRPr="00CC060B" w:rsidRDefault="005964FB" w:rsidP="000E2136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CC060B">
        <w:rPr>
          <w:rFonts w:ascii="Garamond" w:hAnsi="Garamond"/>
        </w:rPr>
        <w:t xml:space="preserve">Soud </w:t>
      </w:r>
      <w:r w:rsidR="009C5A26" w:rsidRPr="00CC060B">
        <w:rPr>
          <w:rFonts w:ascii="Garamond" w:hAnsi="Garamond"/>
          <w:b/>
        </w:rPr>
        <w:t>naři</w:t>
      </w:r>
      <w:r w:rsidRPr="00CC060B">
        <w:rPr>
          <w:rFonts w:ascii="Garamond" w:hAnsi="Garamond"/>
          <w:b/>
        </w:rPr>
        <w:t>zuje</w:t>
      </w:r>
      <w:r w:rsidRPr="00CC060B">
        <w:rPr>
          <w:rFonts w:ascii="Garamond" w:hAnsi="Garamond"/>
        </w:rPr>
        <w:t xml:space="preserve"> účastníkům podle § 100 odst. 2</w:t>
      </w:r>
      <w:r w:rsidR="00062977">
        <w:rPr>
          <w:rFonts w:ascii="Garamond" w:hAnsi="Garamond"/>
        </w:rPr>
        <w:t xml:space="preserve"> zák. č. 99/1963 Sb., občanský soudní řád, ve znění pozdějších předpisů (dále jen „o. s. ř.“) </w:t>
      </w:r>
      <w:r w:rsidRPr="00CC060B">
        <w:rPr>
          <w:rFonts w:ascii="Garamond" w:hAnsi="Garamond"/>
        </w:rPr>
        <w:t>první setkání s</w:t>
      </w:r>
      <w:r w:rsidR="00B54711" w:rsidRPr="00CC060B">
        <w:rPr>
          <w:rFonts w:ascii="Garamond" w:hAnsi="Garamond"/>
        </w:rPr>
        <w:t>e zapsaným</w:t>
      </w:r>
      <w:r w:rsidRPr="00CC060B">
        <w:rPr>
          <w:rFonts w:ascii="Garamond" w:hAnsi="Garamond"/>
        </w:rPr>
        <w:t> mediátorem.</w:t>
      </w:r>
    </w:p>
    <w:p w:rsidR="000E2136" w:rsidRPr="00CC060B" w:rsidRDefault="000E2136" w:rsidP="000E2136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</w:p>
    <w:p w:rsidR="001C1B8A" w:rsidRPr="00CC060B" w:rsidRDefault="001C1B8A" w:rsidP="000E2136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CC060B">
        <w:rPr>
          <w:rFonts w:ascii="Garamond" w:hAnsi="Garamond"/>
        </w:rPr>
        <w:t xml:space="preserve">Účastníkům se </w:t>
      </w:r>
      <w:r w:rsidRPr="00CC060B">
        <w:rPr>
          <w:rFonts w:ascii="Garamond" w:hAnsi="Garamond"/>
          <w:b/>
        </w:rPr>
        <w:t>ukládá</w:t>
      </w:r>
      <w:r w:rsidRPr="00CC060B">
        <w:rPr>
          <w:rFonts w:ascii="Garamond" w:hAnsi="Garamond"/>
        </w:rPr>
        <w:t xml:space="preserve"> sdělit soudu nejpozději ve lhůtě </w:t>
      </w:r>
      <w:r w:rsidR="00AA3B5E" w:rsidRPr="00AA3B5E">
        <w:rPr>
          <w:rFonts w:ascii="Garamond" w:hAnsi="Garamon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3B5E" w:rsidRPr="00AA3B5E">
        <w:rPr>
          <w:rFonts w:ascii="Garamond" w:hAnsi="Garamond"/>
        </w:rPr>
        <w:instrText xml:space="preserve"> FORMTEXT </w:instrText>
      </w:r>
      <w:r w:rsidR="00AA3B5E" w:rsidRPr="00AA3B5E">
        <w:rPr>
          <w:rFonts w:ascii="Garamond" w:hAnsi="Garamond"/>
        </w:rPr>
      </w:r>
      <w:r w:rsidR="00AA3B5E" w:rsidRPr="00AA3B5E">
        <w:rPr>
          <w:rFonts w:ascii="Garamond" w:hAnsi="Garamond"/>
        </w:rPr>
        <w:fldChar w:fldCharType="separate"/>
      </w:r>
      <w:r w:rsidR="00AA3B5E" w:rsidRPr="00AA3B5E">
        <w:rPr>
          <w:rFonts w:ascii="Garamond" w:hAnsi="Garamond"/>
          <w:noProof/>
        </w:rPr>
        <w:t> </w:t>
      </w:r>
      <w:r w:rsidR="00AA3B5E" w:rsidRPr="00AA3B5E">
        <w:rPr>
          <w:rFonts w:ascii="Garamond" w:hAnsi="Garamond"/>
          <w:noProof/>
        </w:rPr>
        <w:t> </w:t>
      </w:r>
      <w:r w:rsidR="00AA3B5E" w:rsidRPr="00AA3B5E">
        <w:rPr>
          <w:rFonts w:ascii="Garamond" w:hAnsi="Garamond"/>
          <w:noProof/>
        </w:rPr>
        <w:t> </w:t>
      </w:r>
      <w:r w:rsidR="00AA3B5E" w:rsidRPr="00AA3B5E">
        <w:rPr>
          <w:rFonts w:ascii="Garamond" w:hAnsi="Garamond"/>
          <w:noProof/>
        </w:rPr>
        <w:t> </w:t>
      </w:r>
      <w:r w:rsidR="00AA3B5E" w:rsidRPr="00AA3B5E">
        <w:rPr>
          <w:rFonts w:ascii="Garamond" w:hAnsi="Garamond"/>
          <w:noProof/>
        </w:rPr>
        <w:t> </w:t>
      </w:r>
      <w:r w:rsidR="00AA3B5E" w:rsidRPr="00AA3B5E">
        <w:rPr>
          <w:rFonts w:ascii="Garamond" w:hAnsi="Garamond"/>
        </w:rPr>
        <w:fldChar w:fldCharType="end"/>
      </w:r>
      <w:r w:rsidR="00EB1DD7">
        <w:rPr>
          <w:rFonts w:ascii="Garamond" w:hAnsi="Garamond"/>
        </w:rPr>
        <w:t xml:space="preserve"> </w:t>
      </w:r>
      <w:r w:rsidRPr="00CC060B">
        <w:rPr>
          <w:rFonts w:ascii="Garamond" w:hAnsi="Garamond"/>
        </w:rPr>
        <w:t xml:space="preserve">od doručení tohoto usnesení, zda se na osobě </w:t>
      </w:r>
      <w:r w:rsidR="00492803" w:rsidRPr="00CC060B">
        <w:rPr>
          <w:rFonts w:ascii="Garamond" w:hAnsi="Garamond"/>
        </w:rPr>
        <w:t xml:space="preserve">zapsaného </w:t>
      </w:r>
      <w:r w:rsidRPr="00CC060B">
        <w:rPr>
          <w:rFonts w:ascii="Garamond" w:hAnsi="Garamond"/>
        </w:rPr>
        <w:t>mediátora dohodli</w:t>
      </w:r>
      <w:r w:rsidR="00A651A9" w:rsidRPr="00CC060B">
        <w:rPr>
          <w:rFonts w:ascii="Garamond" w:hAnsi="Garamond"/>
        </w:rPr>
        <w:t>, a pokud ano, sdělit</w:t>
      </w:r>
      <w:r w:rsidR="00457971" w:rsidRPr="00CC060B">
        <w:rPr>
          <w:rFonts w:ascii="Garamond" w:hAnsi="Garamond"/>
        </w:rPr>
        <w:t xml:space="preserve"> zároveň</w:t>
      </w:r>
      <w:r w:rsidR="00A651A9" w:rsidRPr="00CC060B">
        <w:rPr>
          <w:rFonts w:ascii="Garamond" w:hAnsi="Garamond"/>
        </w:rPr>
        <w:t xml:space="preserve"> i jméno vybraného zapsaného mediátora</w:t>
      </w:r>
      <w:r w:rsidRPr="00CC060B">
        <w:rPr>
          <w:rFonts w:ascii="Garamond" w:hAnsi="Garamond"/>
        </w:rPr>
        <w:t xml:space="preserve">. </w:t>
      </w:r>
      <w:r w:rsidR="006B671A" w:rsidRPr="00CC060B">
        <w:rPr>
          <w:rFonts w:ascii="Garamond" w:hAnsi="Garamond"/>
        </w:rPr>
        <w:t xml:space="preserve">V případě, že se účastníci na osobě </w:t>
      </w:r>
      <w:r w:rsidR="00492803" w:rsidRPr="00CC060B">
        <w:rPr>
          <w:rFonts w:ascii="Garamond" w:hAnsi="Garamond"/>
        </w:rPr>
        <w:t xml:space="preserve">zapsaného </w:t>
      </w:r>
      <w:r w:rsidR="006B671A" w:rsidRPr="00CC060B">
        <w:rPr>
          <w:rFonts w:ascii="Garamond" w:hAnsi="Garamond"/>
        </w:rPr>
        <w:t xml:space="preserve">mediátora nedohodnou, vybere jej ze seznamu vedeného </w:t>
      </w:r>
      <w:r w:rsidR="008F69E4" w:rsidRPr="00CC060B">
        <w:rPr>
          <w:rFonts w:ascii="Garamond" w:hAnsi="Garamond"/>
        </w:rPr>
        <w:t>M</w:t>
      </w:r>
      <w:r w:rsidR="006B671A" w:rsidRPr="00CC060B">
        <w:rPr>
          <w:rFonts w:ascii="Garamond" w:hAnsi="Garamond"/>
        </w:rPr>
        <w:t>inisterstvem</w:t>
      </w:r>
      <w:r w:rsidR="00A651A9" w:rsidRPr="00CC060B">
        <w:rPr>
          <w:rFonts w:ascii="Garamond" w:hAnsi="Garamond"/>
        </w:rPr>
        <w:t xml:space="preserve"> spravedlnosti</w:t>
      </w:r>
      <w:r w:rsidR="000E2136" w:rsidRPr="00CC060B">
        <w:rPr>
          <w:rFonts w:ascii="Garamond" w:hAnsi="Garamond"/>
        </w:rPr>
        <w:t xml:space="preserve"> předseda </w:t>
      </w:r>
      <w:proofErr w:type="gramStart"/>
      <w:r w:rsidR="000E2136" w:rsidRPr="00CC060B">
        <w:rPr>
          <w:rFonts w:ascii="Garamond" w:hAnsi="Garamond"/>
        </w:rPr>
        <w:t>senátu.</w:t>
      </w:r>
      <w:r w:rsidR="00580396" w:rsidRPr="00CC060B">
        <w:rPr>
          <w:rFonts w:ascii="Garamond" w:hAnsi="Garamond"/>
        </w:rPr>
        <w:t>/</w:t>
      </w:r>
      <w:proofErr w:type="gramEnd"/>
    </w:p>
    <w:p w:rsidR="000E2136" w:rsidRPr="00CC060B" w:rsidRDefault="000E2136" w:rsidP="000E2136">
      <w:pPr>
        <w:pStyle w:val="Odstavecseseznamem"/>
        <w:ind w:left="1440"/>
        <w:jc w:val="both"/>
        <w:rPr>
          <w:rFonts w:ascii="Garamond" w:hAnsi="Garamond"/>
        </w:rPr>
      </w:pPr>
    </w:p>
    <w:p w:rsidR="000E2136" w:rsidRPr="00E71143" w:rsidRDefault="000E2136" w:rsidP="00F8636E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CC060B">
        <w:rPr>
          <w:rFonts w:ascii="Garamond" w:hAnsi="Garamond"/>
        </w:rPr>
        <w:t xml:space="preserve">Pro nařízené první setkání ustanovuje soud podle § 100 odst. 2 věta </w:t>
      </w:r>
      <w:bookmarkStart w:id="4" w:name="_GoBack"/>
      <w:bookmarkEnd w:id="4"/>
      <w:r w:rsidRPr="00CC060B">
        <w:rPr>
          <w:rFonts w:ascii="Garamond" w:hAnsi="Garamond"/>
        </w:rPr>
        <w:t>druhá o.</w:t>
      </w:r>
      <w:r w:rsidR="00062977">
        <w:rPr>
          <w:rFonts w:ascii="Garamond" w:hAnsi="Garamond"/>
        </w:rPr>
        <w:t xml:space="preserve"> </w:t>
      </w:r>
      <w:r w:rsidRPr="00CC060B">
        <w:rPr>
          <w:rFonts w:ascii="Garamond" w:hAnsi="Garamond"/>
        </w:rPr>
        <w:t>s.</w:t>
      </w:r>
      <w:r w:rsidR="00062977">
        <w:rPr>
          <w:rFonts w:ascii="Garamond" w:hAnsi="Garamond"/>
        </w:rPr>
        <w:t xml:space="preserve"> </w:t>
      </w:r>
      <w:r w:rsidRPr="00CC060B">
        <w:rPr>
          <w:rFonts w:ascii="Garamond" w:hAnsi="Garamond"/>
        </w:rPr>
        <w:t>ř. z</w:t>
      </w:r>
      <w:r w:rsidR="00E71143">
        <w:rPr>
          <w:rFonts w:ascii="Garamond" w:hAnsi="Garamond"/>
        </w:rPr>
        <w:t xml:space="preserve">apsaného mediátora </w:t>
      </w:r>
      <w:r w:rsidR="00EB1DD7" w:rsidRPr="00AA3B5E">
        <w:rPr>
          <w:rFonts w:ascii="Garamond" w:hAnsi="Garamon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1DD7" w:rsidRPr="00AA3B5E">
        <w:rPr>
          <w:rFonts w:ascii="Garamond" w:hAnsi="Garamond"/>
        </w:rPr>
        <w:instrText xml:space="preserve"> FORMTEXT </w:instrText>
      </w:r>
      <w:r w:rsidR="00EB1DD7" w:rsidRPr="00AA3B5E">
        <w:rPr>
          <w:rFonts w:ascii="Garamond" w:hAnsi="Garamond"/>
        </w:rPr>
      </w:r>
      <w:r w:rsidR="00EB1DD7" w:rsidRPr="00AA3B5E">
        <w:rPr>
          <w:rFonts w:ascii="Garamond" w:hAnsi="Garamond"/>
        </w:rPr>
        <w:fldChar w:fldCharType="separate"/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</w:rPr>
        <w:fldChar w:fldCharType="end"/>
      </w:r>
      <w:r w:rsidR="00F8636E">
        <w:rPr>
          <w:rFonts w:ascii="Garamond" w:hAnsi="Garamond"/>
        </w:rPr>
        <w:t>.</w:t>
      </w:r>
    </w:p>
    <w:p w:rsidR="001C1B8A" w:rsidRPr="00CC060B" w:rsidRDefault="001C1B8A" w:rsidP="00316350">
      <w:pPr>
        <w:pStyle w:val="Odstavecseseznamem"/>
        <w:rPr>
          <w:rFonts w:ascii="Garamond" w:hAnsi="Garamond"/>
        </w:rPr>
      </w:pPr>
    </w:p>
    <w:p w:rsidR="005964FB" w:rsidRPr="00CC060B" w:rsidRDefault="005964FB" w:rsidP="005964FB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CC060B">
        <w:rPr>
          <w:rFonts w:ascii="Garamond" w:hAnsi="Garamond"/>
        </w:rPr>
        <w:t>Řízení se z důvodu nařízení prvního setkání s</w:t>
      </w:r>
      <w:r w:rsidR="00492803" w:rsidRPr="00CC060B">
        <w:rPr>
          <w:rFonts w:ascii="Garamond" w:hAnsi="Garamond"/>
        </w:rPr>
        <w:t>e zapsaným</w:t>
      </w:r>
      <w:r w:rsidR="009B65F1" w:rsidRPr="00CC060B">
        <w:rPr>
          <w:rFonts w:ascii="Garamond" w:hAnsi="Garamond"/>
        </w:rPr>
        <w:t> </w:t>
      </w:r>
      <w:r w:rsidRPr="00CC060B">
        <w:rPr>
          <w:rFonts w:ascii="Garamond" w:hAnsi="Garamond"/>
        </w:rPr>
        <w:t>mediátorem</w:t>
      </w:r>
      <w:r w:rsidR="009B65F1" w:rsidRPr="00CC060B">
        <w:rPr>
          <w:rFonts w:ascii="Garamond" w:hAnsi="Garamond"/>
        </w:rPr>
        <w:t xml:space="preserve"> podle § 100 odst. 2 o.</w:t>
      </w:r>
      <w:r w:rsidR="00062977">
        <w:rPr>
          <w:rFonts w:ascii="Garamond" w:hAnsi="Garamond"/>
        </w:rPr>
        <w:t xml:space="preserve"> </w:t>
      </w:r>
      <w:r w:rsidR="009B65F1" w:rsidRPr="00CC060B">
        <w:rPr>
          <w:rFonts w:ascii="Garamond" w:hAnsi="Garamond"/>
        </w:rPr>
        <w:t>s.</w:t>
      </w:r>
      <w:r w:rsidR="00062977">
        <w:rPr>
          <w:rFonts w:ascii="Garamond" w:hAnsi="Garamond"/>
        </w:rPr>
        <w:t xml:space="preserve"> </w:t>
      </w:r>
      <w:r w:rsidR="00062977" w:rsidRPr="00CC060B">
        <w:rPr>
          <w:rFonts w:ascii="Garamond" w:hAnsi="Garamond"/>
        </w:rPr>
        <w:t>ř. přerušuje</w:t>
      </w:r>
      <w:r w:rsidRPr="00CC060B">
        <w:rPr>
          <w:rFonts w:ascii="Garamond" w:hAnsi="Garamond"/>
        </w:rPr>
        <w:t xml:space="preserve"> na dobu</w:t>
      </w:r>
      <w:r w:rsidR="00E71143">
        <w:rPr>
          <w:rFonts w:ascii="Garamond" w:hAnsi="Garamond"/>
        </w:rPr>
        <w:t xml:space="preserve"> </w:t>
      </w:r>
      <w:r w:rsidR="00AA3B5E">
        <w:rPr>
          <w:rFonts w:ascii="Garamond" w:hAnsi="Garamon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AA3B5E">
        <w:rPr>
          <w:rFonts w:ascii="Garamond" w:hAnsi="Garamond"/>
        </w:rPr>
        <w:instrText xml:space="preserve"> FORMTEXT </w:instrText>
      </w:r>
      <w:r w:rsidR="00AA3B5E">
        <w:rPr>
          <w:rFonts w:ascii="Garamond" w:hAnsi="Garamond"/>
        </w:rPr>
      </w:r>
      <w:r w:rsidR="00AA3B5E">
        <w:rPr>
          <w:rFonts w:ascii="Garamond" w:hAnsi="Garamond"/>
        </w:rPr>
        <w:fldChar w:fldCharType="separate"/>
      </w:r>
      <w:r w:rsidR="00AA3B5E">
        <w:rPr>
          <w:rFonts w:ascii="Garamond" w:hAnsi="Garamond"/>
          <w:noProof/>
        </w:rPr>
        <w:t> </w:t>
      </w:r>
      <w:r w:rsidR="00AA3B5E">
        <w:rPr>
          <w:rFonts w:ascii="Garamond" w:hAnsi="Garamond"/>
          <w:noProof/>
        </w:rPr>
        <w:t> </w:t>
      </w:r>
      <w:r w:rsidR="00AA3B5E">
        <w:rPr>
          <w:rFonts w:ascii="Garamond" w:hAnsi="Garamond"/>
          <w:noProof/>
        </w:rPr>
        <w:t> </w:t>
      </w:r>
      <w:r w:rsidR="00AA3B5E">
        <w:rPr>
          <w:rFonts w:ascii="Garamond" w:hAnsi="Garamond"/>
          <w:noProof/>
        </w:rPr>
        <w:t> </w:t>
      </w:r>
      <w:r w:rsidR="00AA3B5E">
        <w:rPr>
          <w:rFonts w:ascii="Garamond" w:hAnsi="Garamond"/>
          <w:noProof/>
        </w:rPr>
        <w:t> </w:t>
      </w:r>
      <w:r w:rsidR="00AA3B5E">
        <w:rPr>
          <w:rFonts w:ascii="Garamond" w:hAnsi="Garamond"/>
        </w:rPr>
        <w:fldChar w:fldCharType="end"/>
      </w:r>
      <w:bookmarkEnd w:id="5"/>
      <w:r w:rsidR="00F8636E">
        <w:rPr>
          <w:rFonts w:ascii="Garamond" w:hAnsi="Garamond"/>
        </w:rPr>
        <w:t>.</w:t>
      </w:r>
    </w:p>
    <w:p w:rsidR="005964FB" w:rsidRPr="00CC060B" w:rsidRDefault="005964FB" w:rsidP="005964FB">
      <w:pPr>
        <w:pStyle w:val="Odstavecseseznamem"/>
        <w:rPr>
          <w:rFonts w:ascii="Garamond" w:hAnsi="Garamond"/>
        </w:rPr>
      </w:pPr>
    </w:p>
    <w:p w:rsidR="005964FB" w:rsidRPr="00CC060B" w:rsidRDefault="005964FB" w:rsidP="003A3D3D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CC060B">
        <w:rPr>
          <w:rFonts w:ascii="Garamond" w:hAnsi="Garamond"/>
        </w:rPr>
        <w:t xml:space="preserve">Účastníkům se </w:t>
      </w:r>
      <w:r w:rsidRPr="00CC060B">
        <w:rPr>
          <w:rFonts w:ascii="Garamond" w:hAnsi="Garamond"/>
          <w:b/>
        </w:rPr>
        <w:t>u</w:t>
      </w:r>
      <w:r w:rsidR="00381D60" w:rsidRPr="00CC060B">
        <w:rPr>
          <w:rFonts w:ascii="Garamond" w:hAnsi="Garamond"/>
          <w:b/>
        </w:rPr>
        <w:t>k</w:t>
      </w:r>
      <w:r w:rsidRPr="00CC060B">
        <w:rPr>
          <w:rFonts w:ascii="Garamond" w:hAnsi="Garamond"/>
          <w:b/>
        </w:rPr>
        <w:t>ládá</w:t>
      </w:r>
      <w:r w:rsidRPr="00CC060B">
        <w:rPr>
          <w:rFonts w:ascii="Garamond" w:hAnsi="Garamond"/>
        </w:rPr>
        <w:t xml:space="preserve">, aby </w:t>
      </w:r>
      <w:r w:rsidR="00B73042" w:rsidRPr="00CC060B">
        <w:rPr>
          <w:rFonts w:ascii="Garamond" w:hAnsi="Garamond"/>
        </w:rPr>
        <w:t>vybraného</w:t>
      </w:r>
      <w:r w:rsidR="009432A4" w:rsidRPr="00CC060B">
        <w:rPr>
          <w:rFonts w:ascii="Garamond" w:hAnsi="Garamond"/>
        </w:rPr>
        <w:t>/ustanoveného</w:t>
      </w:r>
      <w:r w:rsidR="00B73042" w:rsidRPr="00CC060B">
        <w:rPr>
          <w:rFonts w:ascii="Garamond" w:hAnsi="Garamond"/>
        </w:rPr>
        <w:t xml:space="preserve"> </w:t>
      </w:r>
      <w:r w:rsidR="00492803" w:rsidRPr="00CC060B">
        <w:rPr>
          <w:rFonts w:ascii="Garamond" w:hAnsi="Garamond"/>
        </w:rPr>
        <w:t xml:space="preserve">zapsaného </w:t>
      </w:r>
      <w:r w:rsidRPr="00CC060B">
        <w:rPr>
          <w:rFonts w:ascii="Garamond" w:hAnsi="Garamond"/>
        </w:rPr>
        <w:t xml:space="preserve">mediátora kontaktovali </w:t>
      </w:r>
      <w:r w:rsidR="00E706DD" w:rsidRPr="00CC060B">
        <w:rPr>
          <w:rFonts w:ascii="Garamond" w:hAnsi="Garamond"/>
        </w:rPr>
        <w:t xml:space="preserve">bez zbytečného odkladu </w:t>
      </w:r>
      <w:r w:rsidRPr="00CC060B">
        <w:rPr>
          <w:rFonts w:ascii="Garamond" w:hAnsi="Garamond"/>
        </w:rPr>
        <w:t>za účelem realizace nařízeného prvního setkání</w:t>
      </w:r>
      <w:r w:rsidR="00E706DD" w:rsidRPr="00CC060B">
        <w:rPr>
          <w:rFonts w:ascii="Garamond" w:hAnsi="Garamond"/>
        </w:rPr>
        <w:t>, přičemž první setkání s</w:t>
      </w:r>
      <w:r w:rsidR="00492803" w:rsidRPr="00CC060B">
        <w:rPr>
          <w:rFonts w:ascii="Garamond" w:hAnsi="Garamond"/>
        </w:rPr>
        <w:t>e zapsaným</w:t>
      </w:r>
      <w:r w:rsidR="00E706DD" w:rsidRPr="00CC060B">
        <w:rPr>
          <w:rFonts w:ascii="Garamond" w:hAnsi="Garamond"/>
        </w:rPr>
        <w:t xml:space="preserve"> mediátorem proběhne v místě a čase určeném tímto mediátorem</w:t>
      </w:r>
      <w:r w:rsidRPr="00CC060B">
        <w:rPr>
          <w:rFonts w:ascii="Garamond" w:hAnsi="Garamond"/>
        </w:rPr>
        <w:t>.</w:t>
      </w:r>
      <w:r w:rsidR="00E706DD" w:rsidRPr="00CC060B">
        <w:rPr>
          <w:rFonts w:ascii="Garamond" w:hAnsi="Garamond"/>
        </w:rPr>
        <w:t xml:space="preserve"> </w:t>
      </w:r>
    </w:p>
    <w:p w:rsidR="00E706DD" w:rsidRPr="00CC060B" w:rsidRDefault="00E706DD" w:rsidP="00E706DD">
      <w:pPr>
        <w:pStyle w:val="Odstavecseseznamem"/>
        <w:rPr>
          <w:rFonts w:ascii="Garamond" w:hAnsi="Garamond"/>
        </w:rPr>
      </w:pPr>
    </w:p>
    <w:p w:rsidR="00E706DD" w:rsidRPr="00CC060B" w:rsidRDefault="00E706DD" w:rsidP="00E706DD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CC060B">
        <w:rPr>
          <w:rFonts w:ascii="Garamond" w:hAnsi="Garamond"/>
        </w:rPr>
        <w:t xml:space="preserve">Účastníkům se </w:t>
      </w:r>
      <w:r w:rsidRPr="00CC060B">
        <w:rPr>
          <w:rFonts w:ascii="Garamond" w:hAnsi="Garamond"/>
          <w:b/>
        </w:rPr>
        <w:t>ukládá</w:t>
      </w:r>
      <w:r w:rsidRPr="00CC060B">
        <w:rPr>
          <w:rFonts w:ascii="Garamond" w:hAnsi="Garamond"/>
        </w:rPr>
        <w:t xml:space="preserve">, aby ve lhůtě </w:t>
      </w:r>
      <w:r w:rsidR="00EB1DD7" w:rsidRPr="00AA3B5E">
        <w:rPr>
          <w:rFonts w:ascii="Garamond" w:hAnsi="Garamon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1DD7" w:rsidRPr="00AA3B5E">
        <w:rPr>
          <w:rFonts w:ascii="Garamond" w:hAnsi="Garamond"/>
        </w:rPr>
        <w:instrText xml:space="preserve"> FORMTEXT </w:instrText>
      </w:r>
      <w:r w:rsidR="00EB1DD7" w:rsidRPr="00AA3B5E">
        <w:rPr>
          <w:rFonts w:ascii="Garamond" w:hAnsi="Garamond"/>
        </w:rPr>
      </w:r>
      <w:r w:rsidR="00EB1DD7" w:rsidRPr="00AA3B5E">
        <w:rPr>
          <w:rFonts w:ascii="Garamond" w:hAnsi="Garamond"/>
        </w:rPr>
        <w:fldChar w:fldCharType="separate"/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</w:rPr>
        <w:fldChar w:fldCharType="end"/>
      </w:r>
      <w:r w:rsidR="00E71143" w:rsidRPr="00E71143">
        <w:rPr>
          <w:rFonts w:ascii="Garamond" w:hAnsi="Garamond"/>
          <w:color w:val="FF0000"/>
        </w:rPr>
        <w:t xml:space="preserve"> </w:t>
      </w:r>
      <w:r w:rsidRPr="00CC060B">
        <w:rPr>
          <w:rFonts w:ascii="Garamond" w:hAnsi="Garamond"/>
        </w:rPr>
        <w:t>ode dne, kdy se uskutečnilo první setkání s</w:t>
      </w:r>
      <w:r w:rsidR="00492803" w:rsidRPr="00CC060B">
        <w:rPr>
          <w:rFonts w:ascii="Garamond" w:hAnsi="Garamond"/>
        </w:rPr>
        <w:t>e zapsaným</w:t>
      </w:r>
      <w:r w:rsidRPr="00CC060B">
        <w:rPr>
          <w:rFonts w:ascii="Garamond" w:hAnsi="Garamond"/>
        </w:rPr>
        <w:t xml:space="preserve"> mediátorem, předložili soudu potvrzení o tomto setkání vystavené </w:t>
      </w:r>
      <w:r w:rsidR="00492803" w:rsidRPr="00CC060B">
        <w:rPr>
          <w:rFonts w:ascii="Garamond" w:hAnsi="Garamond"/>
        </w:rPr>
        <w:t xml:space="preserve">zapsaným </w:t>
      </w:r>
      <w:r w:rsidRPr="00CC060B">
        <w:rPr>
          <w:rFonts w:ascii="Garamond" w:hAnsi="Garamond"/>
        </w:rPr>
        <w:t xml:space="preserve">mediátorem podle § 8 odst. 1 </w:t>
      </w:r>
      <w:r w:rsidR="00062977">
        <w:rPr>
          <w:rFonts w:ascii="Garamond" w:hAnsi="Garamond"/>
        </w:rPr>
        <w:t>písm. f) zákona č. 202/2012 Sb., zákona o mediaci a o změně některých zákonů.</w:t>
      </w:r>
    </w:p>
    <w:p w:rsidR="00E706DD" w:rsidRPr="00CC060B" w:rsidRDefault="00E706DD" w:rsidP="00E706DD">
      <w:pPr>
        <w:pStyle w:val="Odstavecseseznamem"/>
        <w:ind w:left="1080"/>
        <w:jc w:val="both"/>
        <w:rPr>
          <w:rFonts w:ascii="Garamond" w:hAnsi="Garamond"/>
        </w:rPr>
      </w:pPr>
    </w:p>
    <w:p w:rsidR="00E706DD" w:rsidRDefault="00E706DD" w:rsidP="00E706DD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CC060B">
        <w:rPr>
          <w:rFonts w:ascii="Garamond" w:hAnsi="Garamond"/>
        </w:rPr>
        <w:t xml:space="preserve">Účastníkům se </w:t>
      </w:r>
      <w:r w:rsidRPr="00CC060B">
        <w:rPr>
          <w:rFonts w:ascii="Garamond" w:hAnsi="Garamond"/>
          <w:b/>
        </w:rPr>
        <w:t>ukládá</w:t>
      </w:r>
      <w:r w:rsidRPr="00CC060B">
        <w:rPr>
          <w:rFonts w:ascii="Garamond" w:hAnsi="Garamond"/>
        </w:rPr>
        <w:t xml:space="preserve">, aby ve lhůtě </w:t>
      </w:r>
      <w:r w:rsidR="00EB1DD7" w:rsidRPr="00AA3B5E">
        <w:rPr>
          <w:rFonts w:ascii="Garamond" w:hAnsi="Garamon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1DD7" w:rsidRPr="00AA3B5E">
        <w:rPr>
          <w:rFonts w:ascii="Garamond" w:hAnsi="Garamond"/>
        </w:rPr>
        <w:instrText xml:space="preserve"> FORMTEXT </w:instrText>
      </w:r>
      <w:r w:rsidR="00EB1DD7" w:rsidRPr="00AA3B5E">
        <w:rPr>
          <w:rFonts w:ascii="Garamond" w:hAnsi="Garamond"/>
        </w:rPr>
      </w:r>
      <w:r w:rsidR="00EB1DD7" w:rsidRPr="00AA3B5E">
        <w:rPr>
          <w:rFonts w:ascii="Garamond" w:hAnsi="Garamond"/>
        </w:rPr>
        <w:fldChar w:fldCharType="separate"/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  <w:noProof/>
        </w:rPr>
        <w:t> </w:t>
      </w:r>
      <w:r w:rsidR="00EB1DD7" w:rsidRPr="00AA3B5E">
        <w:rPr>
          <w:rFonts w:ascii="Garamond" w:hAnsi="Garamond"/>
        </w:rPr>
        <w:fldChar w:fldCharType="end"/>
      </w:r>
      <w:r w:rsidRPr="00CC060B">
        <w:rPr>
          <w:rFonts w:ascii="Garamond" w:hAnsi="Garamond"/>
        </w:rPr>
        <w:t xml:space="preserve"> od</w:t>
      </w:r>
      <w:r w:rsidR="00A651A9" w:rsidRPr="00CC060B">
        <w:rPr>
          <w:rFonts w:ascii="Garamond" w:hAnsi="Garamond"/>
        </w:rPr>
        <w:t>e</w:t>
      </w:r>
      <w:r w:rsidRPr="00CC060B">
        <w:rPr>
          <w:rFonts w:ascii="Garamond" w:hAnsi="Garamond"/>
        </w:rPr>
        <w:t xml:space="preserve"> dne, kdy se uskutečnilo první setkání s</w:t>
      </w:r>
      <w:r w:rsidR="00492803" w:rsidRPr="00CC060B">
        <w:rPr>
          <w:rFonts w:ascii="Garamond" w:hAnsi="Garamond"/>
        </w:rPr>
        <w:t>e zapsaným</w:t>
      </w:r>
      <w:r w:rsidRPr="00CC060B">
        <w:rPr>
          <w:rFonts w:ascii="Garamond" w:hAnsi="Garamond"/>
        </w:rPr>
        <w:t xml:space="preserve"> mediátorem, sdělili soudu svá stávající procesní stanoviska (zda má být řízení přerušeno za účelem </w:t>
      </w:r>
      <w:r w:rsidR="00A651A9" w:rsidRPr="00CC060B">
        <w:rPr>
          <w:rFonts w:ascii="Garamond" w:hAnsi="Garamond"/>
        </w:rPr>
        <w:t xml:space="preserve">vedení </w:t>
      </w:r>
      <w:r w:rsidRPr="00CC060B">
        <w:rPr>
          <w:rFonts w:ascii="Garamond" w:hAnsi="Garamond"/>
        </w:rPr>
        <w:t>mimosoudního jednání, zda má být ve věci pokračováno, příp. zda mezi účastníky došlo k dohodě</w:t>
      </w:r>
      <w:r w:rsidR="00A651A9" w:rsidRPr="00CC060B">
        <w:rPr>
          <w:rFonts w:ascii="Garamond" w:hAnsi="Garamond"/>
        </w:rPr>
        <w:t>, či zda uzavřeli smlouvu o</w:t>
      </w:r>
      <w:r w:rsidR="00E71143">
        <w:rPr>
          <w:rFonts w:ascii="Garamond" w:hAnsi="Garamond"/>
        </w:rPr>
        <w:t> </w:t>
      </w:r>
      <w:r w:rsidR="00A651A9" w:rsidRPr="00CC060B">
        <w:rPr>
          <w:rFonts w:ascii="Garamond" w:hAnsi="Garamond"/>
        </w:rPr>
        <w:t>provedení mediace</w:t>
      </w:r>
      <w:r w:rsidRPr="00CC060B">
        <w:rPr>
          <w:rFonts w:ascii="Garamond" w:hAnsi="Garamond"/>
        </w:rPr>
        <w:t xml:space="preserve">). </w:t>
      </w:r>
    </w:p>
    <w:p w:rsidR="005964FB" w:rsidRPr="00CC060B" w:rsidRDefault="005964FB" w:rsidP="005964FB">
      <w:pPr>
        <w:pStyle w:val="Zkladntext"/>
        <w:rPr>
          <w:rFonts w:ascii="Garamond" w:hAnsi="Garamond" w:cs="Times New Roman"/>
          <w:sz w:val="24"/>
          <w:szCs w:val="24"/>
        </w:rPr>
      </w:pPr>
    </w:p>
    <w:p w:rsidR="0072564E" w:rsidRPr="0072564E" w:rsidRDefault="005964FB" w:rsidP="0072564E">
      <w:pPr>
        <w:spacing w:after="120"/>
        <w:jc w:val="center"/>
        <w:rPr>
          <w:rFonts w:ascii="Garamond" w:hAnsi="Garamond"/>
          <w:b/>
        </w:rPr>
      </w:pPr>
      <w:r w:rsidRPr="00CC060B">
        <w:rPr>
          <w:rFonts w:ascii="Garamond" w:hAnsi="Garamond"/>
          <w:b/>
        </w:rPr>
        <w:t>Poučení:</w:t>
      </w:r>
    </w:p>
    <w:p w:rsidR="00AB3B4B" w:rsidRPr="00CC060B" w:rsidRDefault="005964FB" w:rsidP="0072564E">
      <w:pPr>
        <w:jc w:val="both"/>
        <w:rPr>
          <w:rFonts w:ascii="Garamond" w:eastAsia="Calibri" w:hAnsi="Garamond"/>
          <w:lang w:eastAsia="en-US"/>
        </w:rPr>
      </w:pPr>
      <w:r w:rsidRPr="00CC060B">
        <w:rPr>
          <w:rFonts w:ascii="Garamond" w:eastAsia="Calibri" w:hAnsi="Garamond"/>
          <w:lang w:eastAsia="en-US"/>
        </w:rPr>
        <w:t xml:space="preserve">Proti </w:t>
      </w:r>
      <w:r w:rsidR="00AB3B4B" w:rsidRPr="00CC060B">
        <w:rPr>
          <w:rFonts w:ascii="Garamond" w:eastAsia="Calibri" w:hAnsi="Garamond"/>
          <w:lang w:eastAsia="en-US"/>
        </w:rPr>
        <w:t xml:space="preserve">tomuto </w:t>
      </w:r>
      <w:r w:rsidRPr="00CC060B">
        <w:rPr>
          <w:rFonts w:ascii="Garamond" w:eastAsia="Calibri" w:hAnsi="Garamond"/>
          <w:lang w:eastAsia="en-US"/>
        </w:rPr>
        <w:t xml:space="preserve">usnesení </w:t>
      </w:r>
      <w:r w:rsidRPr="00CC060B">
        <w:rPr>
          <w:rFonts w:ascii="Garamond" w:eastAsia="Calibri" w:hAnsi="Garamond"/>
          <w:b/>
          <w:lang w:eastAsia="en-US"/>
        </w:rPr>
        <w:t>není</w:t>
      </w:r>
      <w:r w:rsidRPr="00CC060B">
        <w:rPr>
          <w:rFonts w:ascii="Garamond" w:eastAsia="Calibri" w:hAnsi="Garamond"/>
          <w:lang w:eastAsia="en-US"/>
        </w:rPr>
        <w:t xml:space="preserve"> přípustné odvolání</w:t>
      </w:r>
      <w:r w:rsidR="00AB3B4B" w:rsidRPr="00CC060B">
        <w:rPr>
          <w:rFonts w:ascii="Garamond" w:eastAsia="Calibri" w:hAnsi="Garamond"/>
          <w:lang w:eastAsia="en-US"/>
        </w:rPr>
        <w:t xml:space="preserve"> (výrok I. podle § 202 odst. 1 písm. m) o.</w:t>
      </w:r>
      <w:r w:rsidR="00062977">
        <w:rPr>
          <w:rFonts w:ascii="Garamond" w:eastAsia="Calibri" w:hAnsi="Garamond"/>
          <w:lang w:eastAsia="en-US"/>
        </w:rPr>
        <w:t xml:space="preserve"> </w:t>
      </w:r>
      <w:r w:rsidR="00AB3B4B" w:rsidRPr="00CC060B">
        <w:rPr>
          <w:rFonts w:ascii="Garamond" w:eastAsia="Calibri" w:hAnsi="Garamond"/>
          <w:lang w:eastAsia="en-US"/>
        </w:rPr>
        <w:t>s.</w:t>
      </w:r>
      <w:r w:rsidR="00062977">
        <w:rPr>
          <w:rFonts w:ascii="Garamond" w:eastAsia="Calibri" w:hAnsi="Garamond"/>
          <w:lang w:eastAsia="en-US"/>
        </w:rPr>
        <w:t xml:space="preserve"> </w:t>
      </w:r>
      <w:r w:rsidR="00AB3B4B" w:rsidRPr="00CC060B">
        <w:rPr>
          <w:rFonts w:ascii="Garamond" w:eastAsia="Calibri" w:hAnsi="Garamond"/>
          <w:lang w:eastAsia="en-US"/>
        </w:rPr>
        <w:t>ř., výroky II., III.,</w:t>
      </w:r>
      <w:r w:rsidR="0038533E" w:rsidRPr="00CC060B">
        <w:rPr>
          <w:rFonts w:ascii="Garamond" w:eastAsia="Calibri" w:hAnsi="Garamond"/>
          <w:lang w:eastAsia="en-US"/>
        </w:rPr>
        <w:t xml:space="preserve"> </w:t>
      </w:r>
      <w:r w:rsidR="00AB3B4B" w:rsidRPr="00CC060B">
        <w:rPr>
          <w:rFonts w:ascii="Garamond" w:eastAsia="Calibri" w:hAnsi="Garamond"/>
          <w:lang w:eastAsia="en-US"/>
        </w:rPr>
        <w:t>IV.</w:t>
      </w:r>
      <w:r w:rsidR="00267488" w:rsidRPr="00CC060B">
        <w:rPr>
          <w:rFonts w:ascii="Garamond" w:eastAsia="Calibri" w:hAnsi="Garamond"/>
          <w:lang w:eastAsia="en-US"/>
        </w:rPr>
        <w:t xml:space="preserve">, </w:t>
      </w:r>
      <w:r w:rsidR="00AB3B4B" w:rsidRPr="00CC060B">
        <w:rPr>
          <w:rFonts w:ascii="Garamond" w:eastAsia="Calibri" w:hAnsi="Garamond"/>
          <w:lang w:eastAsia="en-US"/>
        </w:rPr>
        <w:t>V.</w:t>
      </w:r>
      <w:r w:rsidR="00267488" w:rsidRPr="00CC060B">
        <w:rPr>
          <w:rFonts w:ascii="Garamond" w:eastAsia="Calibri" w:hAnsi="Garamond"/>
          <w:lang w:eastAsia="en-US"/>
        </w:rPr>
        <w:t xml:space="preserve"> a VI.</w:t>
      </w:r>
      <w:r w:rsidR="00AB3B4B" w:rsidRPr="00CC060B">
        <w:rPr>
          <w:rFonts w:ascii="Garamond" w:eastAsia="Calibri" w:hAnsi="Garamond"/>
          <w:lang w:eastAsia="en-US"/>
        </w:rPr>
        <w:t xml:space="preserve"> podle § 202 odst. 1 písm. a) o.</w:t>
      </w:r>
      <w:r w:rsidR="00062977">
        <w:rPr>
          <w:rFonts w:ascii="Garamond" w:eastAsia="Calibri" w:hAnsi="Garamond"/>
          <w:lang w:eastAsia="en-US"/>
        </w:rPr>
        <w:t xml:space="preserve"> </w:t>
      </w:r>
      <w:r w:rsidR="00AB3B4B" w:rsidRPr="00CC060B">
        <w:rPr>
          <w:rFonts w:ascii="Garamond" w:eastAsia="Calibri" w:hAnsi="Garamond"/>
          <w:lang w:eastAsia="en-US"/>
        </w:rPr>
        <w:t>s.</w:t>
      </w:r>
      <w:r w:rsidR="00062977">
        <w:rPr>
          <w:rFonts w:ascii="Garamond" w:eastAsia="Calibri" w:hAnsi="Garamond"/>
          <w:lang w:eastAsia="en-US"/>
        </w:rPr>
        <w:t xml:space="preserve"> </w:t>
      </w:r>
      <w:r w:rsidR="00AB3B4B" w:rsidRPr="00CC060B">
        <w:rPr>
          <w:rFonts w:ascii="Garamond" w:eastAsia="Calibri" w:hAnsi="Garamond"/>
          <w:lang w:eastAsia="en-US"/>
        </w:rPr>
        <w:t>ř.)</w:t>
      </w:r>
      <w:r w:rsidRPr="00CC060B">
        <w:rPr>
          <w:rFonts w:ascii="Garamond" w:eastAsia="Calibri" w:hAnsi="Garamond"/>
          <w:lang w:eastAsia="en-US"/>
        </w:rPr>
        <w:t>.</w:t>
      </w:r>
      <w:r w:rsidR="00E71143">
        <w:rPr>
          <w:rFonts w:ascii="Garamond" w:eastAsia="Calibri" w:hAnsi="Garamond"/>
          <w:lang w:eastAsia="en-US"/>
        </w:rPr>
        <w:t xml:space="preserve"> </w:t>
      </w:r>
      <w:r w:rsidR="00AB3B4B" w:rsidRPr="00CC060B">
        <w:rPr>
          <w:rFonts w:ascii="Garamond" w:eastAsia="Calibri" w:hAnsi="Garamond"/>
          <w:lang w:eastAsia="en-US"/>
        </w:rPr>
        <w:t>Toto usnesení neobsahuje odůvodnění podle § 169 odst. 2 o.</w:t>
      </w:r>
      <w:r w:rsidR="00062977">
        <w:rPr>
          <w:rFonts w:ascii="Garamond" w:eastAsia="Calibri" w:hAnsi="Garamond"/>
          <w:lang w:eastAsia="en-US"/>
        </w:rPr>
        <w:t xml:space="preserve"> </w:t>
      </w:r>
      <w:r w:rsidR="00AB3B4B" w:rsidRPr="00CC060B">
        <w:rPr>
          <w:rFonts w:ascii="Garamond" w:eastAsia="Calibri" w:hAnsi="Garamond"/>
          <w:lang w:eastAsia="en-US"/>
        </w:rPr>
        <w:t>s.</w:t>
      </w:r>
      <w:r w:rsidR="00062977">
        <w:rPr>
          <w:rFonts w:ascii="Garamond" w:eastAsia="Calibri" w:hAnsi="Garamond"/>
          <w:lang w:eastAsia="en-US"/>
        </w:rPr>
        <w:t xml:space="preserve"> ř.</w:t>
      </w:r>
    </w:p>
    <w:p w:rsidR="00AB3B4B" w:rsidRPr="00CC060B" w:rsidRDefault="00AB3B4B" w:rsidP="00AB3B4B">
      <w:pPr>
        <w:ind w:left="991" w:firstLine="708"/>
        <w:jc w:val="both"/>
        <w:rPr>
          <w:rFonts w:ascii="Garamond" w:eastAsia="Calibri" w:hAnsi="Garamond"/>
          <w:lang w:eastAsia="en-US"/>
        </w:rPr>
      </w:pPr>
    </w:p>
    <w:p w:rsidR="00E71143" w:rsidRDefault="00AB3B4B" w:rsidP="00E71143">
      <w:pPr>
        <w:jc w:val="both"/>
        <w:rPr>
          <w:rFonts w:ascii="Garamond" w:eastAsia="Calibri" w:hAnsi="Garamond"/>
          <w:lang w:eastAsia="en-US"/>
        </w:rPr>
      </w:pPr>
      <w:r w:rsidRPr="00CC060B">
        <w:rPr>
          <w:rFonts w:ascii="Garamond" w:eastAsia="Calibri" w:hAnsi="Garamond"/>
          <w:lang w:eastAsia="en-US"/>
        </w:rPr>
        <w:lastRenderedPageBreak/>
        <w:t>Odmítne-li se účastník bez vážného důvodu zúčastnit prvního setkání s</w:t>
      </w:r>
      <w:r w:rsidR="00492803" w:rsidRPr="00CC060B">
        <w:rPr>
          <w:rFonts w:ascii="Garamond" w:eastAsia="Calibri" w:hAnsi="Garamond"/>
          <w:lang w:eastAsia="en-US"/>
        </w:rPr>
        <w:t>e zapsaným</w:t>
      </w:r>
      <w:r w:rsidRPr="00CC060B">
        <w:rPr>
          <w:rFonts w:ascii="Garamond" w:eastAsia="Calibri" w:hAnsi="Garamond"/>
          <w:lang w:eastAsia="en-US"/>
        </w:rPr>
        <w:t> mediátorem nařízeného soudem, nemusí soud takovému účastník</w:t>
      </w:r>
      <w:r w:rsidR="008F69E4" w:rsidRPr="00CC060B">
        <w:rPr>
          <w:rFonts w:ascii="Garamond" w:eastAsia="Calibri" w:hAnsi="Garamond"/>
          <w:lang w:eastAsia="en-US"/>
        </w:rPr>
        <w:t>u</w:t>
      </w:r>
      <w:r w:rsidRPr="00CC060B">
        <w:rPr>
          <w:rFonts w:ascii="Garamond" w:eastAsia="Calibri" w:hAnsi="Garamond"/>
          <w:lang w:eastAsia="en-US"/>
        </w:rPr>
        <w:t xml:space="preserve"> náhradu nákladů řízení </w:t>
      </w:r>
      <w:r w:rsidR="00492803" w:rsidRPr="00CC060B">
        <w:rPr>
          <w:rFonts w:ascii="Garamond" w:eastAsia="Calibri" w:hAnsi="Garamond"/>
          <w:lang w:eastAsia="en-US"/>
        </w:rPr>
        <w:t>podle § 150 o.</w:t>
      </w:r>
      <w:r w:rsidR="00062977">
        <w:rPr>
          <w:rFonts w:ascii="Garamond" w:eastAsia="Calibri" w:hAnsi="Garamond"/>
          <w:lang w:eastAsia="en-US"/>
        </w:rPr>
        <w:t xml:space="preserve"> </w:t>
      </w:r>
      <w:r w:rsidR="00492803" w:rsidRPr="00CC060B">
        <w:rPr>
          <w:rFonts w:ascii="Garamond" w:eastAsia="Calibri" w:hAnsi="Garamond"/>
          <w:lang w:eastAsia="en-US"/>
        </w:rPr>
        <w:t>s.</w:t>
      </w:r>
      <w:r w:rsidR="00062977">
        <w:rPr>
          <w:rFonts w:ascii="Garamond" w:eastAsia="Calibri" w:hAnsi="Garamond"/>
          <w:lang w:eastAsia="en-US"/>
        </w:rPr>
        <w:t xml:space="preserve"> </w:t>
      </w:r>
      <w:r w:rsidR="00492803" w:rsidRPr="00CC060B">
        <w:rPr>
          <w:rFonts w:ascii="Garamond" w:eastAsia="Calibri" w:hAnsi="Garamond"/>
          <w:lang w:eastAsia="en-US"/>
        </w:rPr>
        <w:t xml:space="preserve">ř. </w:t>
      </w:r>
      <w:r w:rsidRPr="00CC060B">
        <w:rPr>
          <w:rFonts w:ascii="Garamond" w:eastAsia="Calibri" w:hAnsi="Garamond"/>
          <w:lang w:eastAsia="en-US"/>
        </w:rPr>
        <w:t>zcela nebo zčásti přiznat.</w:t>
      </w:r>
    </w:p>
    <w:p w:rsidR="00E71143" w:rsidRPr="00E71143" w:rsidRDefault="00E71143" w:rsidP="00E71143">
      <w:pPr>
        <w:jc w:val="both"/>
        <w:rPr>
          <w:rFonts w:ascii="Garamond" w:eastAsia="Calibri" w:hAnsi="Garamond"/>
          <w:lang w:eastAsia="en-US"/>
        </w:rPr>
      </w:pPr>
    </w:p>
    <w:p w:rsidR="00F8636E" w:rsidRDefault="00F8636E" w:rsidP="00F8636E">
      <w:pPr>
        <w:spacing w:after="120"/>
        <w:rPr>
          <w:rFonts w:ascii="Garamond" w:hAnsi="Garamond"/>
          <w:color w:val="000000"/>
        </w:rPr>
      </w:pPr>
      <w:r>
        <w:rPr>
          <w:rFonts w:ascii="Garamond" w:hAnsi="Garamond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  <w:color w:val="000000"/>
        </w:rPr>
        <w:t>místo</w:t>
      </w:r>
      <w:r>
        <w:rPr>
          <w:rFonts w:ascii="Garamond" w:hAnsi="Garamond"/>
        </w:rPr>
        <w:fldChar w:fldCharType="end"/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  <w:color w:val="000000"/>
        </w:rPr>
        <w:t>datum</w:t>
      </w:r>
      <w:r>
        <w:rPr>
          <w:rFonts w:ascii="Garamond" w:hAnsi="Garamond"/>
        </w:rPr>
        <w:fldChar w:fldCharType="end"/>
      </w:r>
    </w:p>
    <w:p w:rsidR="00E71143" w:rsidRPr="00A06974" w:rsidRDefault="00E71143" w:rsidP="00E71143">
      <w:pPr>
        <w:tabs>
          <w:tab w:val="center" w:pos="7088"/>
        </w:tabs>
        <w:rPr>
          <w:rFonts w:ascii="Garamond" w:hAnsi="Garamond"/>
        </w:rPr>
      </w:pPr>
      <w:r w:rsidRPr="00A06974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</w:rPr>
        <w:instrText xml:space="preserve"> FORMTEXT </w:instrText>
      </w:r>
      <w:r w:rsidRPr="00A06974">
        <w:rPr>
          <w:rFonts w:ascii="Garamond" w:hAnsi="Garamond"/>
        </w:rPr>
      </w:r>
      <w:r w:rsidRPr="00A06974">
        <w:rPr>
          <w:rFonts w:ascii="Garamond" w:hAnsi="Garamond"/>
        </w:rPr>
        <w:fldChar w:fldCharType="separate"/>
      </w:r>
      <w:r w:rsidRPr="00A06974">
        <w:rPr>
          <w:rFonts w:ascii="Garamond" w:hAnsi="Garamond"/>
          <w:noProof/>
        </w:rPr>
        <w:t>(Jméno a příjmení)</w:t>
      </w:r>
      <w:r w:rsidRPr="00A06974">
        <w:rPr>
          <w:rFonts w:ascii="Garamond" w:hAnsi="Garamond"/>
        </w:rPr>
        <w:fldChar w:fldCharType="end"/>
      </w:r>
    </w:p>
    <w:p w:rsidR="00E71143" w:rsidRPr="00D4538B" w:rsidRDefault="00E71143" w:rsidP="00E71143">
      <w:pPr>
        <w:tabs>
          <w:tab w:val="center" w:pos="7088"/>
        </w:tabs>
        <w:spacing w:after="240"/>
        <w:rPr>
          <w:rFonts w:ascii="Garamond" w:hAnsi="Garamond"/>
        </w:rPr>
      </w:pPr>
      <w:r w:rsidRPr="00A06974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</w:rPr>
        <w:instrText xml:space="preserve"> FORMTEXT </w:instrText>
      </w:r>
      <w:r w:rsidRPr="00A06974">
        <w:rPr>
          <w:rFonts w:ascii="Garamond" w:hAnsi="Garamond"/>
        </w:rPr>
      </w:r>
      <w:r w:rsidRPr="00A06974">
        <w:rPr>
          <w:rFonts w:ascii="Garamond" w:hAnsi="Garamond"/>
        </w:rPr>
        <w:fldChar w:fldCharType="separate"/>
      </w:r>
      <w:r w:rsidRPr="00A06974">
        <w:rPr>
          <w:rFonts w:ascii="Garamond" w:hAnsi="Garamond"/>
          <w:noProof/>
        </w:rPr>
        <w:t>(funkce)</w:t>
      </w:r>
      <w:r w:rsidRPr="00A06974">
        <w:rPr>
          <w:rFonts w:ascii="Garamond" w:hAnsi="Garamond"/>
        </w:rPr>
        <w:fldChar w:fldCharType="end"/>
      </w:r>
    </w:p>
    <w:p w:rsidR="00AB3B4B" w:rsidRPr="00CC060B" w:rsidRDefault="00AB3B4B" w:rsidP="00AB3B4B">
      <w:pPr>
        <w:ind w:left="991" w:firstLine="708"/>
        <w:jc w:val="both"/>
        <w:rPr>
          <w:rFonts w:ascii="Garamond" w:eastAsia="Calibri" w:hAnsi="Garamond"/>
          <w:lang w:eastAsia="en-US"/>
        </w:rPr>
      </w:pPr>
    </w:p>
    <w:sectPr w:rsidR="00AB3B4B" w:rsidRPr="00CC060B" w:rsidSect="00AA3B5E"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C0" w:rsidRDefault="00873DC0" w:rsidP="00CC060B">
      <w:r>
        <w:separator/>
      </w:r>
    </w:p>
  </w:endnote>
  <w:endnote w:type="continuationSeparator" w:id="0">
    <w:p w:rsidR="00873DC0" w:rsidRDefault="00873DC0" w:rsidP="00CC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C0" w:rsidRDefault="00873DC0" w:rsidP="00CC060B">
      <w:r>
        <w:separator/>
      </w:r>
    </w:p>
  </w:footnote>
  <w:footnote w:type="continuationSeparator" w:id="0">
    <w:p w:rsidR="00873DC0" w:rsidRDefault="00873DC0" w:rsidP="00CC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5E" w:rsidRPr="00AA3B5E" w:rsidRDefault="00AA3B5E" w:rsidP="00AA3B5E">
    <w:pPr>
      <w:pStyle w:val="Zhlav"/>
      <w:rPr>
        <w:rFonts w:ascii="Garamond" w:hAnsi="Garamond"/>
      </w:rPr>
    </w:pPr>
    <w:r w:rsidRPr="00AA3B5E">
      <w:rPr>
        <w:rFonts w:ascii="Garamond" w:hAnsi="Garamond"/>
      </w:rPr>
      <w:tab/>
    </w:r>
    <w:r w:rsidRPr="00AA3B5E">
      <w:rPr>
        <w:rFonts w:ascii="Garamond" w:hAnsi="Garamond"/>
      </w:rPr>
      <w:fldChar w:fldCharType="begin"/>
    </w:r>
    <w:r w:rsidRPr="00AA3B5E">
      <w:rPr>
        <w:rFonts w:ascii="Garamond" w:hAnsi="Garamond"/>
      </w:rPr>
      <w:instrText>PAGE   \* MERGEFORMAT</w:instrText>
    </w:r>
    <w:r w:rsidRPr="00AA3B5E">
      <w:rPr>
        <w:rFonts w:ascii="Garamond" w:hAnsi="Garamond"/>
      </w:rPr>
      <w:fldChar w:fldCharType="separate"/>
    </w:r>
    <w:r w:rsidR="00F8636E">
      <w:rPr>
        <w:rFonts w:ascii="Garamond" w:hAnsi="Garamond"/>
        <w:noProof/>
      </w:rPr>
      <w:t>2</w:t>
    </w:r>
    <w:r w:rsidRPr="00AA3B5E">
      <w:rPr>
        <w:rFonts w:ascii="Garamond" w:hAnsi="Garamond"/>
      </w:rPr>
      <w:fldChar w:fldCharType="end"/>
    </w:r>
    <w:r w:rsidRPr="00AA3B5E">
      <w:rPr>
        <w:rFonts w:ascii="Garamond" w:hAnsi="Garamond"/>
      </w:rPr>
      <w:tab/>
    </w:r>
    <w:r>
      <w:rPr>
        <w:rFonts w:ascii="Garamond" w:hAnsi="Garamond"/>
      </w:rPr>
      <w:t>sp</w:t>
    </w:r>
    <w:r w:rsidRPr="00AA3B5E">
      <w:rPr>
        <w:rFonts w:ascii="Garamond" w:hAnsi="Garamond"/>
      </w:rPr>
      <w:t xml:space="preserve">. </w:t>
    </w:r>
    <w:r>
      <w:rPr>
        <w:rFonts w:ascii="Garamond" w:hAnsi="Garamond"/>
      </w:rPr>
      <w:t>zn</w:t>
    </w:r>
    <w:r w:rsidRPr="00AA3B5E">
      <w:rPr>
        <w:rFonts w:ascii="Garamond" w:hAnsi="Garamond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5E" w:rsidRPr="00AA3B5E" w:rsidRDefault="00AA3B5E">
    <w:pPr>
      <w:pStyle w:val="Zhlav"/>
      <w:rPr>
        <w:rFonts w:ascii="Garamond" w:hAnsi="Garamond"/>
      </w:rPr>
    </w:pPr>
    <w:r w:rsidRPr="00AA3B5E">
      <w:rPr>
        <w:rFonts w:ascii="Garamond" w:hAnsi="Garamond"/>
      </w:rPr>
      <w:tab/>
    </w:r>
    <w:r w:rsidRPr="00AA3B5E">
      <w:rPr>
        <w:rFonts w:ascii="Garamond" w:hAnsi="Garamond"/>
      </w:rPr>
      <w:tab/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556B"/>
    <w:multiLevelType w:val="hybridMultilevel"/>
    <w:tmpl w:val="2E2CC124"/>
    <w:lvl w:ilvl="0" w:tplc="EEB6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FB"/>
    <w:rsid w:val="00062977"/>
    <w:rsid w:val="000E2136"/>
    <w:rsid w:val="001A7E83"/>
    <w:rsid w:val="001C1B8A"/>
    <w:rsid w:val="00203A90"/>
    <w:rsid w:val="00234A6A"/>
    <w:rsid w:val="002457E6"/>
    <w:rsid w:val="00267488"/>
    <w:rsid w:val="002C38AC"/>
    <w:rsid w:val="00316350"/>
    <w:rsid w:val="00381D60"/>
    <w:rsid w:val="0038533E"/>
    <w:rsid w:val="003A3D3D"/>
    <w:rsid w:val="00457971"/>
    <w:rsid w:val="00492803"/>
    <w:rsid w:val="004D706A"/>
    <w:rsid w:val="00555144"/>
    <w:rsid w:val="00580396"/>
    <w:rsid w:val="005964FB"/>
    <w:rsid w:val="005D0F8D"/>
    <w:rsid w:val="00607E10"/>
    <w:rsid w:val="006B671A"/>
    <w:rsid w:val="00724CF3"/>
    <w:rsid w:val="0072564E"/>
    <w:rsid w:val="00873DC0"/>
    <w:rsid w:val="008B60AF"/>
    <w:rsid w:val="008F69E4"/>
    <w:rsid w:val="009432A4"/>
    <w:rsid w:val="00962654"/>
    <w:rsid w:val="00992950"/>
    <w:rsid w:val="009B65F1"/>
    <w:rsid w:val="009C5A26"/>
    <w:rsid w:val="00A651A9"/>
    <w:rsid w:val="00AA3B5E"/>
    <w:rsid w:val="00AB3B4B"/>
    <w:rsid w:val="00B1011C"/>
    <w:rsid w:val="00B54711"/>
    <w:rsid w:val="00B73042"/>
    <w:rsid w:val="00C91B42"/>
    <w:rsid w:val="00CC060B"/>
    <w:rsid w:val="00D535C5"/>
    <w:rsid w:val="00D621B9"/>
    <w:rsid w:val="00E706DD"/>
    <w:rsid w:val="00E71143"/>
    <w:rsid w:val="00EB1DD7"/>
    <w:rsid w:val="00F675F9"/>
    <w:rsid w:val="00F73537"/>
    <w:rsid w:val="00F8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964FB"/>
    <w:pPr>
      <w:keepNext/>
      <w:autoSpaceDE/>
      <w:autoSpaceDN/>
      <w:adjustRightInd/>
      <w:jc w:val="right"/>
      <w:outlineLvl w:val="3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964FB"/>
    <w:rPr>
      <w:rFonts w:ascii="Times New Roman" w:eastAsia="Times New Roman" w:hAnsi="Times New Roman" w:cs="Times New Roman"/>
      <w:b/>
      <w:bCs/>
      <w:sz w:val="24"/>
      <w:szCs w:val="24"/>
      <w:lang w:val="en-US" w:eastAsia="cs-CZ"/>
    </w:rPr>
  </w:style>
  <w:style w:type="paragraph" w:styleId="Zkladntext">
    <w:name w:val="Body Text"/>
    <w:basedOn w:val="Normln"/>
    <w:link w:val="ZkladntextChar"/>
    <w:rsid w:val="005964FB"/>
    <w:pPr>
      <w:numPr>
        <w:ilvl w:val="12"/>
      </w:numPr>
      <w:tabs>
        <w:tab w:val="left" w:pos="567"/>
      </w:tabs>
      <w:overflowPunct w:val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964FB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5964FB"/>
    <w:pPr>
      <w:overflowPunct w:val="0"/>
      <w:ind w:firstLine="708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964F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rsid w:val="005964FB"/>
    <w:pPr>
      <w:autoSpaceDE/>
      <w:autoSpaceDN/>
      <w:adjustRightInd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964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64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B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B4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3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3D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3D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D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D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6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A3B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964FB"/>
    <w:pPr>
      <w:keepNext/>
      <w:autoSpaceDE/>
      <w:autoSpaceDN/>
      <w:adjustRightInd/>
      <w:jc w:val="right"/>
      <w:outlineLvl w:val="3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964FB"/>
    <w:rPr>
      <w:rFonts w:ascii="Times New Roman" w:eastAsia="Times New Roman" w:hAnsi="Times New Roman" w:cs="Times New Roman"/>
      <w:b/>
      <w:bCs/>
      <w:sz w:val="24"/>
      <w:szCs w:val="24"/>
      <w:lang w:val="en-US" w:eastAsia="cs-CZ"/>
    </w:rPr>
  </w:style>
  <w:style w:type="paragraph" w:styleId="Zkladntext">
    <w:name w:val="Body Text"/>
    <w:basedOn w:val="Normln"/>
    <w:link w:val="ZkladntextChar"/>
    <w:rsid w:val="005964FB"/>
    <w:pPr>
      <w:numPr>
        <w:ilvl w:val="12"/>
      </w:numPr>
      <w:tabs>
        <w:tab w:val="left" w:pos="567"/>
      </w:tabs>
      <w:overflowPunct w:val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964FB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5964FB"/>
    <w:pPr>
      <w:overflowPunct w:val="0"/>
      <w:ind w:firstLine="708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964F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rsid w:val="005964FB"/>
    <w:pPr>
      <w:autoSpaceDE/>
      <w:autoSpaceDN/>
      <w:adjustRightInd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964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64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B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B4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3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3D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3D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D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D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6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A3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Šárka Mgr.</dc:creator>
  <cp:lastModifiedBy>Pohádkář</cp:lastModifiedBy>
  <cp:revision>3</cp:revision>
  <dcterms:created xsi:type="dcterms:W3CDTF">2017-12-21T07:58:00Z</dcterms:created>
  <dcterms:modified xsi:type="dcterms:W3CDTF">2017-12-27T22:27:00Z</dcterms:modified>
</cp:coreProperties>
</file>