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3461F4" w:rsidRPr="00E227F5" w:rsidRDefault="00C6357B" w:rsidP="008375A5">
      <w:pPr>
        <w:widowControl/>
        <w:spacing w:after="120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B3A88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0"/>
      <w:r w:rsidR="003642A7" w:rsidRPr="00E227F5">
        <w:rPr>
          <w:rFonts w:ascii="Garamond" w:hAnsi="Garamond"/>
          <w:sz w:val="24"/>
          <w:szCs w:val="24"/>
        </w:rPr>
        <w:t xml:space="preserve"> soud</w:t>
      </w:r>
      <w:r w:rsidR="0090061A" w:rsidRPr="00E227F5">
        <w:rPr>
          <w:rFonts w:ascii="Garamond" w:hAnsi="Garamond"/>
          <w:sz w:val="24"/>
          <w:szCs w:val="24"/>
        </w:rPr>
        <w:t xml:space="preserve">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1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 xml:space="preserve">rozhodl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2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>ve věci</w:t>
      </w:r>
      <w:r w:rsidR="00051FB0" w:rsidRPr="00E227F5">
        <w:rPr>
          <w:rFonts w:ascii="Garamond" w:hAnsi="Garamond"/>
          <w:sz w:val="24"/>
          <w:szCs w:val="24"/>
        </w:rPr>
        <w:t xml:space="preserve"> výkonu rozhodnutí</w:t>
      </w:r>
    </w:p>
    <w:p w:rsidR="00196E5F" w:rsidRPr="003461F4" w:rsidRDefault="00F3168B" w:rsidP="00196E5F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C6357B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C6357B">
        <w:rPr>
          <w:rFonts w:ascii="Garamond" w:hAnsi="Garamond"/>
          <w:sz w:val="24"/>
        </w:rPr>
      </w:r>
      <w:r w:rsidR="00C6357B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C6357B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 xml:space="preserve"> </w:t>
      </w:r>
      <w:r w:rsidR="00C6357B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C6357B">
        <w:rPr>
          <w:rFonts w:ascii="Garamond" w:hAnsi="Garamond"/>
          <w:sz w:val="24"/>
        </w:rPr>
      </w:r>
      <w:r w:rsidR="00C6357B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C6357B">
        <w:rPr>
          <w:rFonts w:ascii="Garamond" w:hAnsi="Garamond"/>
          <w:sz w:val="24"/>
        </w:rPr>
        <w:fldChar w:fldCharType="end"/>
      </w:r>
    </w:p>
    <w:p w:rsidR="00196E5F" w:rsidRPr="003461F4" w:rsidRDefault="00196E5F" w:rsidP="00196E5F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>proti</w:t>
      </w:r>
    </w:p>
    <w:p w:rsidR="00196E5F" w:rsidRPr="003461F4" w:rsidRDefault="00F3168B" w:rsidP="00196E5F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C6357B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C6357B">
        <w:rPr>
          <w:rFonts w:ascii="Garamond" w:hAnsi="Garamond"/>
          <w:sz w:val="24"/>
        </w:rPr>
      </w:r>
      <w:r w:rsidR="00C6357B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C6357B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>
        <w:rPr>
          <w:rFonts w:ascii="Garamond" w:hAnsi="Garamond"/>
          <w:sz w:val="24"/>
        </w:rPr>
        <w:t xml:space="preserve">: </w:t>
      </w:r>
      <w:r w:rsidR="00C6357B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C6357B">
        <w:rPr>
          <w:rFonts w:ascii="Garamond" w:hAnsi="Garamond"/>
          <w:sz w:val="24"/>
        </w:rPr>
      </w:r>
      <w:r w:rsidR="00C6357B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C6357B">
        <w:rPr>
          <w:rFonts w:ascii="Garamond" w:hAnsi="Garamond"/>
          <w:sz w:val="24"/>
        </w:rPr>
        <w:fldChar w:fldCharType="end"/>
      </w:r>
    </w:p>
    <w:p w:rsidR="003461F4" w:rsidRPr="00E227F5" w:rsidRDefault="00051FB0" w:rsidP="00694F19">
      <w:pPr>
        <w:widowControl/>
        <w:spacing w:after="120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C6357B" w:rsidRPr="00E227F5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="00C6357B" w:rsidRPr="00E227F5">
        <w:rPr>
          <w:rFonts w:ascii="Garamond" w:hAnsi="Garamond"/>
          <w:sz w:val="24"/>
          <w:szCs w:val="24"/>
        </w:rPr>
      </w:r>
      <w:r w:rsidR="00C6357B"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C6357B" w:rsidRPr="00E227F5">
        <w:rPr>
          <w:rFonts w:ascii="Garamond" w:hAnsi="Garamond"/>
          <w:sz w:val="24"/>
          <w:szCs w:val="24"/>
        </w:rPr>
        <w:fldChar w:fldCharType="end"/>
      </w:r>
      <w:bookmarkEnd w:id="3"/>
    </w:p>
    <w:p w:rsidR="00E007AC" w:rsidRPr="00E227F5" w:rsidRDefault="0080574B" w:rsidP="00704032">
      <w:pPr>
        <w:widowControl/>
        <w:spacing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t>takto:</w:t>
      </w:r>
    </w:p>
    <w:p w:rsidR="0096417B" w:rsidRPr="0096417B" w:rsidRDefault="0096417B" w:rsidP="0096417B">
      <w:pPr>
        <w:spacing w:after="120"/>
        <w:jc w:val="both"/>
        <w:rPr>
          <w:rFonts w:ascii="Garamond" w:hAnsi="Garamond"/>
          <w:sz w:val="24"/>
          <w:szCs w:val="24"/>
        </w:rPr>
      </w:pPr>
      <w:r w:rsidRPr="0096417B">
        <w:rPr>
          <w:rFonts w:ascii="Garamond" w:hAnsi="Garamond"/>
          <w:sz w:val="24"/>
          <w:szCs w:val="24"/>
        </w:rPr>
        <w:t>Soud vydává tuto dražební vyhlášku:</w:t>
      </w:r>
    </w:p>
    <w:p w:rsidR="0096417B" w:rsidRDefault="0096417B" w:rsidP="0096417B">
      <w:pPr>
        <w:pStyle w:val="Odstavecseseznamem"/>
        <w:numPr>
          <w:ilvl w:val="0"/>
          <w:numId w:val="17"/>
        </w:numPr>
        <w:spacing w:after="120"/>
        <w:ind w:left="568" w:hanging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Dražební jednání</w:t>
      </w:r>
      <w:r w:rsidR="00D7388E">
        <w:rPr>
          <w:rFonts w:ascii="Garamond" w:hAnsi="Garamond"/>
          <w:sz w:val="24"/>
          <w:szCs w:val="24"/>
        </w:rPr>
        <w:t xml:space="preserve"> pořadové číslo</w:t>
      </w:r>
      <w:r>
        <w:rPr>
          <w:rFonts w:ascii="Garamond" w:hAnsi="Garamond"/>
          <w:sz w:val="24"/>
          <w:szCs w:val="24"/>
        </w:rPr>
        <w:t xml:space="preserve"> </w:t>
      </w:r>
      <w:r w:rsidR="00D7388E">
        <w:rPr>
          <w:rFonts w:ascii="Garamond" w:hAnsi="Garamond"/>
          <w:sz w:val="24"/>
          <w:szCs w:val="24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4" w:name="Text77"/>
      <w:r w:rsidR="00D7388E">
        <w:rPr>
          <w:rFonts w:ascii="Garamond" w:hAnsi="Garamond"/>
          <w:sz w:val="24"/>
          <w:szCs w:val="24"/>
        </w:rPr>
        <w:instrText xml:space="preserve"> FORMTEXT </w:instrText>
      </w:r>
      <w:r w:rsidR="00D7388E">
        <w:rPr>
          <w:rFonts w:ascii="Garamond" w:hAnsi="Garamond"/>
          <w:sz w:val="24"/>
          <w:szCs w:val="24"/>
        </w:rPr>
      </w:r>
      <w:r w:rsidR="00D7388E">
        <w:rPr>
          <w:rFonts w:ascii="Garamond" w:hAnsi="Garamond"/>
          <w:sz w:val="24"/>
          <w:szCs w:val="24"/>
        </w:rPr>
        <w:fldChar w:fldCharType="separate"/>
      </w:r>
      <w:r w:rsidR="00D7388E">
        <w:rPr>
          <w:rFonts w:ascii="Garamond" w:hAnsi="Garamond"/>
          <w:noProof/>
          <w:sz w:val="24"/>
          <w:szCs w:val="24"/>
        </w:rPr>
        <w:t> </w:t>
      </w:r>
      <w:r w:rsidR="00D7388E">
        <w:rPr>
          <w:rFonts w:ascii="Garamond" w:hAnsi="Garamond"/>
          <w:noProof/>
          <w:sz w:val="24"/>
          <w:szCs w:val="24"/>
        </w:rPr>
        <w:t> </w:t>
      </w:r>
      <w:r w:rsidR="00D7388E">
        <w:rPr>
          <w:rFonts w:ascii="Garamond" w:hAnsi="Garamond"/>
          <w:noProof/>
          <w:sz w:val="24"/>
          <w:szCs w:val="24"/>
        </w:rPr>
        <w:t> </w:t>
      </w:r>
      <w:r w:rsidR="00D7388E">
        <w:rPr>
          <w:rFonts w:ascii="Garamond" w:hAnsi="Garamond"/>
          <w:noProof/>
          <w:sz w:val="24"/>
          <w:szCs w:val="24"/>
        </w:rPr>
        <w:t> </w:t>
      </w:r>
      <w:r w:rsidR="00D7388E">
        <w:rPr>
          <w:rFonts w:ascii="Garamond" w:hAnsi="Garamond"/>
          <w:noProof/>
          <w:sz w:val="24"/>
          <w:szCs w:val="24"/>
        </w:rPr>
        <w:t> </w:t>
      </w:r>
      <w:r w:rsidR="00D7388E">
        <w:rPr>
          <w:rFonts w:ascii="Garamond" w:hAnsi="Garamond"/>
          <w:sz w:val="24"/>
          <w:szCs w:val="24"/>
        </w:rPr>
        <w:fldChar w:fldCharType="end"/>
      </w:r>
      <w:bookmarkEnd w:id="4"/>
      <w:r w:rsidR="00D7388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se</w:t>
      </w:r>
      <w:r w:rsidR="00CB4CFC" w:rsidRPr="00CB4CFC">
        <w:rPr>
          <w:rFonts w:ascii="Garamond" w:hAnsi="Garamond"/>
          <w:sz w:val="24"/>
          <w:szCs w:val="24"/>
        </w:rPr>
        <w:t xml:space="preserve"> nařizuje </w:t>
      </w:r>
      <w:r>
        <w:rPr>
          <w:rFonts w:ascii="Garamond" w:hAnsi="Garamond"/>
          <w:sz w:val="24"/>
          <w:szCs w:val="24"/>
        </w:rPr>
        <w:t xml:space="preserve">na den </w:t>
      </w:r>
      <w:r w:rsidR="00C6357B" w:rsidRPr="0096417B">
        <w:rPr>
          <w:rFonts w:ascii="Garamond" w:hAnsi="Garamond"/>
          <w:b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5" w:name="Text32"/>
      <w:r w:rsidRPr="0096417B">
        <w:rPr>
          <w:rFonts w:ascii="Garamond" w:hAnsi="Garamond"/>
          <w:b/>
          <w:sz w:val="24"/>
          <w:szCs w:val="24"/>
        </w:rPr>
        <w:instrText xml:space="preserve"> FORMTEXT </w:instrText>
      </w:r>
      <w:r w:rsidR="00C6357B" w:rsidRPr="0096417B">
        <w:rPr>
          <w:rFonts w:ascii="Garamond" w:hAnsi="Garamond"/>
          <w:b/>
          <w:sz w:val="24"/>
          <w:szCs w:val="24"/>
        </w:rPr>
      </w:r>
      <w:r w:rsidR="00C6357B" w:rsidRPr="0096417B">
        <w:rPr>
          <w:rFonts w:ascii="Garamond" w:hAnsi="Garamond"/>
          <w:b/>
          <w:sz w:val="24"/>
          <w:szCs w:val="24"/>
        </w:rPr>
        <w:fldChar w:fldCharType="separate"/>
      </w:r>
      <w:r w:rsidRPr="0096417B">
        <w:rPr>
          <w:rFonts w:ascii="Garamond" w:hAnsi="Garamond"/>
          <w:b/>
          <w:noProof/>
          <w:sz w:val="24"/>
          <w:szCs w:val="24"/>
        </w:rPr>
        <w:t> </w:t>
      </w:r>
      <w:r w:rsidRPr="0096417B">
        <w:rPr>
          <w:rFonts w:ascii="Garamond" w:hAnsi="Garamond"/>
          <w:b/>
          <w:noProof/>
          <w:sz w:val="24"/>
          <w:szCs w:val="24"/>
        </w:rPr>
        <w:t> </w:t>
      </w:r>
      <w:r w:rsidRPr="0096417B">
        <w:rPr>
          <w:rFonts w:ascii="Garamond" w:hAnsi="Garamond"/>
          <w:b/>
          <w:noProof/>
          <w:sz w:val="24"/>
          <w:szCs w:val="24"/>
        </w:rPr>
        <w:t> </w:t>
      </w:r>
      <w:r w:rsidRPr="0096417B">
        <w:rPr>
          <w:rFonts w:ascii="Garamond" w:hAnsi="Garamond"/>
          <w:b/>
          <w:noProof/>
          <w:sz w:val="24"/>
          <w:szCs w:val="24"/>
        </w:rPr>
        <w:t> </w:t>
      </w:r>
      <w:r w:rsidRPr="0096417B">
        <w:rPr>
          <w:rFonts w:ascii="Garamond" w:hAnsi="Garamond"/>
          <w:b/>
          <w:noProof/>
          <w:sz w:val="24"/>
          <w:szCs w:val="24"/>
        </w:rPr>
        <w:t> </w:t>
      </w:r>
      <w:r w:rsidR="00C6357B" w:rsidRPr="0096417B">
        <w:rPr>
          <w:rFonts w:ascii="Garamond" w:hAnsi="Garamond"/>
          <w:b/>
          <w:sz w:val="24"/>
          <w:szCs w:val="24"/>
        </w:rPr>
        <w:fldChar w:fldCharType="end"/>
      </w:r>
      <w:bookmarkEnd w:id="5"/>
      <w:r>
        <w:rPr>
          <w:rFonts w:ascii="Garamond" w:hAnsi="Garamond"/>
          <w:sz w:val="24"/>
          <w:szCs w:val="24"/>
        </w:rPr>
        <w:t xml:space="preserve"> v </w:t>
      </w:r>
      <w:r w:rsidR="00C6357B" w:rsidRPr="0096417B">
        <w:rPr>
          <w:rFonts w:ascii="Garamond" w:hAnsi="Garamond"/>
          <w:b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6" w:name="Text33"/>
      <w:r w:rsidRPr="0096417B">
        <w:rPr>
          <w:rFonts w:ascii="Garamond" w:hAnsi="Garamond"/>
          <w:b/>
          <w:sz w:val="24"/>
          <w:szCs w:val="24"/>
        </w:rPr>
        <w:instrText xml:space="preserve"> FORMTEXT </w:instrText>
      </w:r>
      <w:r w:rsidR="00C6357B" w:rsidRPr="0096417B">
        <w:rPr>
          <w:rFonts w:ascii="Garamond" w:hAnsi="Garamond"/>
          <w:b/>
          <w:sz w:val="24"/>
          <w:szCs w:val="24"/>
        </w:rPr>
      </w:r>
      <w:r w:rsidR="00C6357B" w:rsidRPr="0096417B">
        <w:rPr>
          <w:rFonts w:ascii="Garamond" w:hAnsi="Garamond"/>
          <w:b/>
          <w:sz w:val="24"/>
          <w:szCs w:val="24"/>
        </w:rPr>
        <w:fldChar w:fldCharType="separate"/>
      </w:r>
      <w:r w:rsidRPr="0096417B">
        <w:rPr>
          <w:rFonts w:ascii="Garamond" w:hAnsi="Garamond"/>
          <w:b/>
          <w:noProof/>
          <w:sz w:val="24"/>
          <w:szCs w:val="24"/>
        </w:rPr>
        <w:t> </w:t>
      </w:r>
      <w:r w:rsidRPr="0096417B">
        <w:rPr>
          <w:rFonts w:ascii="Garamond" w:hAnsi="Garamond"/>
          <w:b/>
          <w:noProof/>
          <w:sz w:val="24"/>
          <w:szCs w:val="24"/>
        </w:rPr>
        <w:t> </w:t>
      </w:r>
      <w:r w:rsidRPr="0096417B">
        <w:rPr>
          <w:rFonts w:ascii="Garamond" w:hAnsi="Garamond"/>
          <w:b/>
          <w:noProof/>
          <w:sz w:val="24"/>
          <w:szCs w:val="24"/>
        </w:rPr>
        <w:t> </w:t>
      </w:r>
      <w:r w:rsidRPr="0096417B">
        <w:rPr>
          <w:rFonts w:ascii="Garamond" w:hAnsi="Garamond"/>
          <w:b/>
          <w:noProof/>
          <w:sz w:val="24"/>
          <w:szCs w:val="24"/>
        </w:rPr>
        <w:t> </w:t>
      </w:r>
      <w:r w:rsidRPr="0096417B">
        <w:rPr>
          <w:rFonts w:ascii="Garamond" w:hAnsi="Garamond"/>
          <w:b/>
          <w:noProof/>
          <w:sz w:val="24"/>
          <w:szCs w:val="24"/>
        </w:rPr>
        <w:t> </w:t>
      </w:r>
      <w:r w:rsidR="00C6357B" w:rsidRPr="0096417B">
        <w:rPr>
          <w:rFonts w:ascii="Garamond" w:hAnsi="Garamond"/>
          <w:b/>
          <w:sz w:val="24"/>
          <w:szCs w:val="24"/>
        </w:rPr>
        <w:fldChar w:fldCharType="end"/>
      </w:r>
      <w:bookmarkEnd w:id="6"/>
      <w:r>
        <w:rPr>
          <w:rFonts w:ascii="Garamond" w:hAnsi="Garamond"/>
          <w:sz w:val="24"/>
          <w:szCs w:val="24"/>
        </w:rPr>
        <w:t xml:space="preserve"> hodin v </w:t>
      </w:r>
      <w:r w:rsidR="00C6357B">
        <w:rPr>
          <w:rFonts w:ascii="Garamond" w:hAnsi="Garamond"/>
          <w:sz w:val="24"/>
          <w:szCs w:val="24"/>
        </w:rPr>
        <w:fldChar w:fldCharType="begin">
          <w:ffData>
            <w:name w:val="Text34"/>
            <w:enabled/>
            <w:calcOnExit w:val="0"/>
            <w:textInput>
              <w:default w:val="(místo jednání)"/>
            </w:textInput>
          </w:ffData>
        </w:fldChar>
      </w:r>
      <w:bookmarkStart w:id="7" w:name="Text34"/>
      <w:r>
        <w:rPr>
          <w:rFonts w:ascii="Garamond" w:hAnsi="Garamond"/>
          <w:sz w:val="24"/>
          <w:szCs w:val="24"/>
        </w:rPr>
        <w:instrText xml:space="preserve"> FORMTEXT </w:instrText>
      </w:r>
      <w:r w:rsidR="00C6357B">
        <w:rPr>
          <w:rFonts w:ascii="Garamond" w:hAnsi="Garamond"/>
          <w:sz w:val="24"/>
          <w:szCs w:val="24"/>
        </w:rPr>
      </w:r>
      <w:r w:rsidR="00C6357B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(místo jednání)</w:t>
      </w:r>
      <w:r w:rsidR="00C6357B">
        <w:rPr>
          <w:rFonts w:ascii="Garamond" w:hAnsi="Garamond"/>
          <w:sz w:val="24"/>
          <w:szCs w:val="24"/>
        </w:rPr>
        <w:fldChar w:fldCharType="end"/>
      </w:r>
      <w:bookmarkEnd w:id="7"/>
    </w:p>
    <w:p w:rsidR="00BB3B35" w:rsidRDefault="0096417B" w:rsidP="002A219B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2"/>
          <w:szCs w:val="22"/>
        </w:rPr>
      </w:pPr>
      <w:r w:rsidRPr="0096417B">
        <w:rPr>
          <w:rFonts w:ascii="Garamond" w:hAnsi="Garamond"/>
          <w:b/>
          <w:sz w:val="22"/>
          <w:szCs w:val="22"/>
        </w:rPr>
        <w:t xml:space="preserve">Upozornění: </w:t>
      </w:r>
      <w:r w:rsidRPr="0096417B">
        <w:rPr>
          <w:rFonts w:ascii="Garamond" w:hAnsi="Garamond"/>
          <w:sz w:val="22"/>
          <w:szCs w:val="22"/>
        </w:rPr>
        <w:t>V případě, že jste osobou s omezenou schopností pohybu, orientace či komunikace, dovolujeme si Vás požádat o sdělení této skutečnosti (např. telefonicky, e-mailem, datovou schránkou, atd.) ve lhůtě 3 dnů ode dne doručení tohoto usnesení. Důvodem námi požadovaného sdělení je zajištění vyššího komfortu zdravotně handicapovaným osobám (např. sdělením našeho soudu o možnostech pohybu po budově soudu).</w:t>
      </w:r>
    </w:p>
    <w:p w:rsidR="0096417B" w:rsidRPr="0096417B" w:rsidRDefault="00D7388E" w:rsidP="002A219B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D7388E">
        <w:rPr>
          <w:rFonts w:ascii="Garamond" w:hAnsi="Garamond"/>
          <w:sz w:val="24"/>
          <w:szCs w:val="24"/>
        </w:rPr>
        <w:t xml:space="preserve">Draženy budou </w:t>
      </w:r>
      <w:r>
        <w:rPr>
          <w:rFonts w:ascii="Garamond" w:hAnsi="Garamond"/>
          <w:sz w:val="24"/>
          <w:szCs w:val="24"/>
        </w:rPr>
        <w:t>nemovité věci/</w:t>
      </w:r>
      <w:r w:rsidRPr="00D7388E">
        <w:rPr>
          <w:rFonts w:ascii="Garamond" w:hAnsi="Garamond"/>
          <w:sz w:val="24"/>
          <w:szCs w:val="24"/>
        </w:rPr>
        <w:t xml:space="preserve">spoluvlastnický podíl ve výši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8" w:name="Text78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8"/>
      <w:r>
        <w:rPr>
          <w:rFonts w:ascii="Garamond" w:hAnsi="Garamond"/>
          <w:sz w:val="24"/>
          <w:szCs w:val="24"/>
        </w:rPr>
        <w:t xml:space="preserve"> </w:t>
      </w:r>
      <w:r w:rsidRPr="00D7388E">
        <w:rPr>
          <w:rFonts w:ascii="Garamond" w:hAnsi="Garamond"/>
          <w:sz w:val="24"/>
          <w:szCs w:val="24"/>
        </w:rPr>
        <w:t xml:space="preserve">na nemovitých věcech, </w:t>
      </w:r>
      <w:r>
        <w:rPr>
          <w:rFonts w:ascii="Garamond" w:hAnsi="Garamond"/>
          <w:sz w:val="24"/>
          <w:szCs w:val="24"/>
        </w:rPr>
        <w:t>a to</w:t>
      </w:r>
    </w:p>
    <w:p w:rsidR="00D7388E" w:rsidRPr="00F02BE1" w:rsidRDefault="00D7388E" w:rsidP="00D7388E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/pozemek</w:t>
      </w:r>
      <w:r w:rsidR="004420DE">
        <w:rPr>
          <w:rFonts w:ascii="Garamond" w:hAnsi="Garamond"/>
          <w:sz w:val="24"/>
          <w:szCs w:val="24"/>
        </w:rPr>
        <w:t xml:space="preserve"> pozemková/stavební </w:t>
      </w:r>
      <w:r w:rsidRPr="00F02BE1">
        <w:rPr>
          <w:rFonts w:ascii="Garamond" w:hAnsi="Garamond"/>
          <w:sz w:val="24"/>
          <w:szCs w:val="24"/>
        </w:rPr>
        <w:t xml:space="preserve"> parc</w:t>
      </w:r>
      <w:r w:rsidR="004420DE">
        <w:rPr>
          <w:rFonts w:ascii="Garamond" w:hAnsi="Garamond"/>
          <w:sz w:val="24"/>
          <w:szCs w:val="24"/>
        </w:rPr>
        <w:t>ela</w:t>
      </w:r>
      <w:r w:rsidRPr="00F02BE1">
        <w:rPr>
          <w:rFonts w:ascii="Garamond" w:hAnsi="Garamond"/>
          <w:sz w:val="24"/>
          <w:szCs w:val="24"/>
        </w:rPr>
        <w:t xml:space="preserve"> č</w:t>
      </w:r>
      <w:r w:rsidR="004420DE">
        <w:rPr>
          <w:rFonts w:ascii="Garamond" w:hAnsi="Garamond"/>
          <w:sz w:val="24"/>
          <w:szCs w:val="24"/>
        </w:rPr>
        <w:t>íslo</w:t>
      </w:r>
      <w:r w:rsidRPr="00F02BE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9" w:name="Text40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9"/>
      <w:r w:rsidRPr="00F02BE1">
        <w:rPr>
          <w:rFonts w:ascii="Garamond" w:hAnsi="Garamond"/>
          <w:sz w:val="24"/>
          <w:szCs w:val="24"/>
        </w:rPr>
        <w:t xml:space="preserve">, jehož součástí je stavba č. p.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0" w:name="Text41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10"/>
      <w:r>
        <w:rPr>
          <w:rFonts w:ascii="Garamond" w:hAnsi="Garamond"/>
          <w:sz w:val="24"/>
          <w:szCs w:val="24"/>
        </w:rPr>
        <w:t xml:space="preserve">, </w:t>
      </w:r>
      <w:r w:rsidRPr="00F02BE1">
        <w:rPr>
          <w:rFonts w:ascii="Garamond" w:hAnsi="Garamond"/>
          <w:sz w:val="24"/>
          <w:szCs w:val="24"/>
        </w:rPr>
        <w:t xml:space="preserve">v obci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a v části obce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 w:rsidRPr="00F02BE1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v</w:t>
      </w:r>
      <w:r w:rsidRPr="00F02BE1">
        <w:rPr>
          <w:rFonts w:ascii="Garamond" w:hAnsi="Garamond"/>
          <w:sz w:val="24"/>
          <w:szCs w:val="24"/>
        </w:rPr>
        <w:t xml:space="preserve"> katastrální</w:t>
      </w:r>
      <w:r>
        <w:rPr>
          <w:rFonts w:ascii="Garamond" w:hAnsi="Garamond"/>
          <w:sz w:val="24"/>
          <w:szCs w:val="24"/>
        </w:rPr>
        <w:t>m</w:t>
      </w:r>
      <w:r w:rsidRPr="00F02BE1">
        <w:rPr>
          <w:rFonts w:ascii="Garamond" w:hAnsi="Garamond"/>
          <w:sz w:val="24"/>
          <w:szCs w:val="24"/>
        </w:rPr>
        <w:t xml:space="preserve"> území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1" w:name="Text44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11"/>
      <w:r>
        <w:rPr>
          <w:rFonts w:ascii="Garamond" w:hAnsi="Garamond"/>
          <w:sz w:val="24"/>
          <w:szCs w:val="24"/>
        </w:rPr>
        <w:t>,</w:t>
      </w:r>
    </w:p>
    <w:p w:rsidR="00D7388E" w:rsidRPr="00F02BE1" w:rsidRDefault="00D7388E" w:rsidP="00D7388E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/budova</w:t>
      </w:r>
      <w:r w:rsidRPr="00F02BE1">
        <w:rPr>
          <w:rFonts w:ascii="Garamond" w:hAnsi="Garamond"/>
          <w:sz w:val="24"/>
          <w:szCs w:val="24"/>
        </w:rPr>
        <w:t xml:space="preserve"> číslo popisné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2" w:name="Text46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12"/>
      <w:r w:rsidRPr="00F02BE1">
        <w:rPr>
          <w:rFonts w:ascii="Garamond" w:hAnsi="Garamond"/>
          <w:sz w:val="24"/>
          <w:szCs w:val="24"/>
        </w:rPr>
        <w:t xml:space="preserve"> v obci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3" w:name="Text47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13"/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a v části obce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4" w:name="Text48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14"/>
      <w:r>
        <w:rPr>
          <w:rFonts w:ascii="Garamond" w:hAnsi="Garamond"/>
          <w:sz w:val="24"/>
          <w:szCs w:val="24"/>
        </w:rPr>
        <w:t>,</w:t>
      </w:r>
      <w:r w:rsidRPr="00F02BE1">
        <w:rPr>
          <w:rFonts w:ascii="Garamond" w:hAnsi="Garamond"/>
          <w:sz w:val="24"/>
          <w:szCs w:val="24"/>
        </w:rPr>
        <w:t xml:space="preserve"> postaven</w:t>
      </w:r>
      <w:r>
        <w:rPr>
          <w:rFonts w:ascii="Garamond" w:hAnsi="Garamond"/>
          <w:sz w:val="24"/>
          <w:szCs w:val="24"/>
        </w:rPr>
        <w:t>á</w:t>
      </w:r>
      <w:r w:rsidRPr="00F02BE1">
        <w:rPr>
          <w:rFonts w:ascii="Garamond" w:hAnsi="Garamond"/>
          <w:sz w:val="24"/>
          <w:szCs w:val="24"/>
        </w:rPr>
        <w:t xml:space="preserve"> na pozemku</w:t>
      </w:r>
      <w:r w:rsidR="004420DE">
        <w:rPr>
          <w:rFonts w:ascii="Garamond" w:hAnsi="Garamond"/>
          <w:sz w:val="24"/>
          <w:szCs w:val="24"/>
        </w:rPr>
        <w:t xml:space="preserve"> pozemkové/</w:t>
      </w:r>
      <w:r w:rsidRPr="00F02BE1">
        <w:rPr>
          <w:rFonts w:ascii="Garamond" w:hAnsi="Garamond"/>
          <w:sz w:val="24"/>
          <w:szCs w:val="24"/>
        </w:rPr>
        <w:t xml:space="preserve">stavební parcele číslo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5" w:name="Text49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15"/>
      <w:r w:rsidRPr="00F02BE1">
        <w:rPr>
          <w:rFonts w:ascii="Garamond" w:hAnsi="Garamond"/>
          <w:sz w:val="24"/>
          <w:szCs w:val="24"/>
        </w:rPr>
        <w:t xml:space="preserve"> v katastrálním území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6" w:name="Text50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16"/>
      <w:r w:rsidRPr="00F02BE1">
        <w:rPr>
          <w:rFonts w:ascii="Garamond" w:hAnsi="Garamond"/>
          <w:sz w:val="24"/>
          <w:szCs w:val="24"/>
        </w:rPr>
        <w:t>,</w:t>
      </w:r>
    </w:p>
    <w:p w:rsidR="00D7388E" w:rsidRPr="00F02BE1" w:rsidRDefault="00D7388E" w:rsidP="00D7388E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/budova</w:t>
      </w:r>
      <w:r w:rsidRPr="00F02BE1">
        <w:rPr>
          <w:rFonts w:ascii="Garamond" w:hAnsi="Garamond"/>
          <w:sz w:val="24"/>
          <w:szCs w:val="24"/>
        </w:rPr>
        <w:t xml:space="preserve"> číslo </w:t>
      </w:r>
      <w:r>
        <w:rPr>
          <w:rFonts w:ascii="Garamond" w:hAnsi="Garamond"/>
          <w:sz w:val="24"/>
          <w:szCs w:val="24"/>
        </w:rPr>
        <w:t>evidenční</w:t>
      </w:r>
      <w:r w:rsidRPr="00F02BE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 w:rsidRPr="00F02BE1">
        <w:rPr>
          <w:rFonts w:ascii="Garamond" w:hAnsi="Garamond"/>
          <w:sz w:val="24"/>
          <w:szCs w:val="24"/>
        </w:rPr>
        <w:t xml:space="preserve"> v obci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a v části obce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,</w:t>
      </w:r>
      <w:r w:rsidRPr="00F02BE1">
        <w:rPr>
          <w:rFonts w:ascii="Garamond" w:hAnsi="Garamond"/>
          <w:sz w:val="24"/>
          <w:szCs w:val="24"/>
        </w:rPr>
        <w:t xml:space="preserve"> postav</w:t>
      </w:r>
      <w:r>
        <w:rPr>
          <w:rFonts w:ascii="Garamond" w:hAnsi="Garamond"/>
          <w:sz w:val="24"/>
          <w:szCs w:val="24"/>
        </w:rPr>
        <w:t>ená</w:t>
      </w:r>
      <w:r w:rsidRPr="00F02BE1">
        <w:rPr>
          <w:rFonts w:ascii="Garamond" w:hAnsi="Garamond"/>
          <w:sz w:val="24"/>
          <w:szCs w:val="24"/>
        </w:rPr>
        <w:t xml:space="preserve"> na pozemku</w:t>
      </w:r>
      <w:r w:rsidR="004420DE">
        <w:rPr>
          <w:rFonts w:ascii="Garamond" w:hAnsi="Garamond"/>
          <w:sz w:val="24"/>
          <w:szCs w:val="24"/>
        </w:rPr>
        <w:t xml:space="preserve"> pozemkové</w:t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stavební parcele číslo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 w:rsidRPr="00F02BE1">
        <w:rPr>
          <w:rFonts w:ascii="Garamond" w:hAnsi="Garamond"/>
          <w:sz w:val="24"/>
          <w:szCs w:val="24"/>
        </w:rPr>
        <w:t xml:space="preserve"> v katastrálním území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 w:rsidRPr="00F02BE1">
        <w:rPr>
          <w:rFonts w:ascii="Garamond" w:hAnsi="Garamond"/>
          <w:sz w:val="24"/>
          <w:szCs w:val="24"/>
        </w:rPr>
        <w:t>,</w:t>
      </w:r>
    </w:p>
    <w:p w:rsidR="00D7388E" w:rsidRPr="00F02BE1" w:rsidRDefault="00D7388E" w:rsidP="00D7388E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/budova</w:t>
      </w:r>
      <w:r w:rsidRPr="00F02BE1">
        <w:rPr>
          <w:rFonts w:ascii="Garamond" w:hAnsi="Garamond"/>
          <w:sz w:val="24"/>
          <w:szCs w:val="24"/>
        </w:rPr>
        <w:t xml:space="preserve"> využívané jako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7" w:name="Text51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17"/>
      <w:r w:rsidRPr="00F02BE1">
        <w:rPr>
          <w:rFonts w:ascii="Garamond" w:hAnsi="Garamond"/>
          <w:sz w:val="24"/>
          <w:szCs w:val="24"/>
        </w:rPr>
        <w:t xml:space="preserve"> v obci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8" w:name="Text52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18"/>
      <w:r>
        <w:rPr>
          <w:rFonts w:ascii="Garamond" w:hAnsi="Garamond"/>
          <w:sz w:val="24"/>
          <w:szCs w:val="24"/>
        </w:rPr>
        <w:t>, postavená</w:t>
      </w:r>
      <w:r w:rsidRPr="00F02BE1">
        <w:rPr>
          <w:rFonts w:ascii="Garamond" w:hAnsi="Garamond"/>
          <w:sz w:val="24"/>
          <w:szCs w:val="24"/>
        </w:rPr>
        <w:t xml:space="preserve"> na pozemku</w:t>
      </w:r>
      <w:r w:rsidR="004420DE">
        <w:rPr>
          <w:rFonts w:ascii="Garamond" w:hAnsi="Garamond"/>
          <w:sz w:val="24"/>
          <w:szCs w:val="24"/>
        </w:rPr>
        <w:t xml:space="preserve"> pozemkové</w:t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stavební parcele číslo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 w:rsidRPr="00F02BE1">
        <w:rPr>
          <w:rFonts w:ascii="Garamond" w:hAnsi="Garamond"/>
          <w:sz w:val="24"/>
          <w:szCs w:val="24"/>
        </w:rPr>
        <w:t xml:space="preserve"> v katastrálním území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 w:rsidRPr="00F02BE1">
        <w:rPr>
          <w:rFonts w:ascii="Garamond" w:hAnsi="Garamond"/>
          <w:sz w:val="24"/>
          <w:szCs w:val="24"/>
        </w:rPr>
        <w:t>,</w:t>
      </w:r>
    </w:p>
    <w:p w:rsidR="00D7388E" w:rsidRPr="00F02BE1" w:rsidRDefault="00D7388E" w:rsidP="00D7388E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/rozestavěná budova </w:t>
      </w:r>
      <w:r w:rsidRPr="00F02BE1">
        <w:rPr>
          <w:rFonts w:ascii="Garamond" w:hAnsi="Garamond"/>
          <w:sz w:val="24"/>
          <w:szCs w:val="24"/>
        </w:rPr>
        <w:t xml:space="preserve">v obci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a v části obce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,</w:t>
      </w:r>
      <w:r w:rsidRPr="00F02BE1">
        <w:rPr>
          <w:rFonts w:ascii="Garamond" w:hAnsi="Garamond"/>
          <w:sz w:val="24"/>
          <w:szCs w:val="24"/>
        </w:rPr>
        <w:t xml:space="preserve"> postaven</w:t>
      </w:r>
      <w:r>
        <w:rPr>
          <w:rFonts w:ascii="Garamond" w:hAnsi="Garamond"/>
          <w:sz w:val="24"/>
          <w:szCs w:val="24"/>
        </w:rPr>
        <w:t>á</w:t>
      </w:r>
      <w:r w:rsidRPr="00F02BE1">
        <w:rPr>
          <w:rFonts w:ascii="Garamond" w:hAnsi="Garamond"/>
          <w:sz w:val="24"/>
          <w:szCs w:val="24"/>
        </w:rPr>
        <w:t xml:space="preserve"> na pozemku</w:t>
      </w:r>
      <w:r w:rsidR="004420DE">
        <w:rPr>
          <w:rFonts w:ascii="Garamond" w:hAnsi="Garamond"/>
          <w:sz w:val="24"/>
          <w:szCs w:val="24"/>
        </w:rPr>
        <w:t xml:space="preserve"> pozemkové</w:t>
      </w: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 xml:space="preserve">stavební parcele číslo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 w:rsidRPr="00F02BE1">
        <w:rPr>
          <w:rFonts w:ascii="Garamond" w:hAnsi="Garamond"/>
          <w:sz w:val="24"/>
          <w:szCs w:val="24"/>
        </w:rPr>
        <w:t xml:space="preserve"> v katastrálním území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 w:rsidRPr="00F02BE1">
        <w:rPr>
          <w:rFonts w:ascii="Garamond" w:hAnsi="Garamond"/>
          <w:sz w:val="24"/>
          <w:szCs w:val="24"/>
        </w:rPr>
        <w:t>,</w:t>
      </w:r>
    </w:p>
    <w:p w:rsidR="00D7388E" w:rsidRPr="00F02BE1" w:rsidRDefault="00D7388E" w:rsidP="00D7388E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>pozem</w:t>
      </w:r>
      <w:r>
        <w:rPr>
          <w:rFonts w:ascii="Garamond" w:hAnsi="Garamond"/>
          <w:sz w:val="24"/>
          <w:szCs w:val="24"/>
        </w:rPr>
        <w:t>ek</w:t>
      </w:r>
      <w:r w:rsidR="004420DE">
        <w:rPr>
          <w:rFonts w:ascii="Garamond" w:hAnsi="Garamond"/>
          <w:sz w:val="24"/>
          <w:szCs w:val="24"/>
        </w:rPr>
        <w:t xml:space="preserve"> pozemková</w:t>
      </w:r>
      <w:r>
        <w:rPr>
          <w:rFonts w:ascii="Garamond" w:hAnsi="Garamond"/>
          <w:sz w:val="24"/>
          <w:szCs w:val="24"/>
        </w:rPr>
        <w:t>/stavební parcela</w:t>
      </w:r>
      <w:r w:rsidRPr="00F02BE1">
        <w:rPr>
          <w:rFonts w:ascii="Garamond" w:hAnsi="Garamond"/>
          <w:sz w:val="24"/>
          <w:szCs w:val="24"/>
        </w:rPr>
        <w:t xml:space="preserve"> číslo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9" w:name="Text53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19"/>
      <w:r>
        <w:rPr>
          <w:rFonts w:ascii="Garamond" w:hAnsi="Garamond"/>
          <w:sz w:val="24"/>
          <w:szCs w:val="24"/>
        </w:rPr>
        <w:t xml:space="preserve"> v katastrálním území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20" w:name="Text54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20"/>
      <w:r w:rsidRPr="00F02BE1">
        <w:rPr>
          <w:rFonts w:ascii="Garamond" w:hAnsi="Garamond"/>
          <w:sz w:val="24"/>
          <w:szCs w:val="24"/>
        </w:rPr>
        <w:t>,</w:t>
      </w:r>
    </w:p>
    <w:p w:rsidR="00D7388E" w:rsidRPr="00F02BE1" w:rsidRDefault="00D7388E" w:rsidP="00D7388E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</w:t>
      </w:r>
      <w:r w:rsidRPr="00F02BE1">
        <w:rPr>
          <w:rFonts w:ascii="Garamond" w:hAnsi="Garamond"/>
          <w:sz w:val="24"/>
          <w:szCs w:val="24"/>
        </w:rPr>
        <w:t>pozem</w:t>
      </w:r>
      <w:r>
        <w:rPr>
          <w:rFonts w:ascii="Garamond" w:hAnsi="Garamond"/>
          <w:sz w:val="24"/>
          <w:szCs w:val="24"/>
        </w:rPr>
        <w:t>ek parcela</w:t>
      </w:r>
      <w:r w:rsidRPr="00F02BE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číslo</w:t>
      </w:r>
      <w:r w:rsidR="004420DE">
        <w:rPr>
          <w:rFonts w:ascii="Garamond" w:hAnsi="Garamond"/>
          <w:sz w:val="24"/>
          <w:szCs w:val="24"/>
        </w:rPr>
        <w:t xml:space="preserve"> </w:t>
      </w:r>
      <w:proofErr w:type="gramStart"/>
      <w:r w:rsidR="004420DE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21" w:name="Text109"/>
      <w:r w:rsidR="004420DE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4420DE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4420DE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4420DE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4420DE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4420DE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4420DE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4420DE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bookmarkEnd w:id="21"/>
      <w:r w:rsidR="004420DE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 w:rsidR="004420D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- </w:t>
      </w:r>
      <w:r w:rsidR="004420DE">
        <w:rPr>
          <w:rFonts w:ascii="Garamond" w:hAnsi="Garamond"/>
          <w:sz w:val="24"/>
          <w:szCs w:val="24"/>
        </w:rPr>
        <w:t>původ</w:t>
      </w:r>
      <w:proofErr w:type="gramEnd"/>
      <w:r w:rsidRPr="00F02BE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pozemkov</w:t>
      </w:r>
      <w:r w:rsidR="004420DE">
        <w:rPr>
          <w:rFonts w:ascii="Garamond" w:hAnsi="Garamond"/>
          <w:sz w:val="24"/>
          <w:szCs w:val="24"/>
        </w:rPr>
        <w:t>ý</w:t>
      </w:r>
      <w:r>
        <w:rPr>
          <w:rFonts w:ascii="Garamond" w:hAnsi="Garamond"/>
          <w:sz w:val="24"/>
          <w:szCs w:val="24"/>
        </w:rPr>
        <w:t xml:space="preserve"> katastr/přídělov</w:t>
      </w:r>
      <w:r w:rsidR="004420DE">
        <w:rPr>
          <w:rFonts w:ascii="Garamond" w:hAnsi="Garamond"/>
          <w:sz w:val="24"/>
          <w:szCs w:val="24"/>
        </w:rPr>
        <w:t>ý</w:t>
      </w:r>
      <w:r>
        <w:rPr>
          <w:rFonts w:ascii="Garamond" w:hAnsi="Garamond"/>
          <w:sz w:val="24"/>
          <w:szCs w:val="24"/>
        </w:rPr>
        <w:t xml:space="preserve"> operát/</w:t>
      </w:r>
      <w:r w:rsidRPr="00F02BE1">
        <w:rPr>
          <w:rFonts w:ascii="Garamond" w:hAnsi="Garamond"/>
          <w:sz w:val="24"/>
          <w:szCs w:val="24"/>
        </w:rPr>
        <w:t>scelovací operát, evidovan</w:t>
      </w:r>
      <w:r w:rsidR="004420DE">
        <w:rPr>
          <w:rFonts w:ascii="Garamond" w:hAnsi="Garamond"/>
          <w:sz w:val="24"/>
          <w:szCs w:val="24"/>
        </w:rPr>
        <w:t>ý</w:t>
      </w:r>
      <w:r w:rsidRPr="00F02BE1">
        <w:rPr>
          <w:rFonts w:ascii="Garamond" w:hAnsi="Garamond"/>
          <w:sz w:val="24"/>
          <w:szCs w:val="24"/>
        </w:rPr>
        <w:t xml:space="preserve"> zjednodušeným způsobem v katastrálním území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22" w:name="Text56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22"/>
      <w:r w:rsidRPr="00F02BE1">
        <w:rPr>
          <w:rFonts w:ascii="Garamond" w:hAnsi="Garamond"/>
          <w:sz w:val="24"/>
          <w:szCs w:val="24"/>
        </w:rPr>
        <w:t>,</w:t>
      </w:r>
    </w:p>
    <w:p w:rsidR="00D7388E" w:rsidRPr="00F02BE1" w:rsidRDefault="00D7388E" w:rsidP="00D7388E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</w:t>
      </w:r>
      <w:r>
        <w:rPr>
          <w:rFonts w:ascii="Garamond" w:hAnsi="Garamond"/>
          <w:sz w:val="24"/>
          <w:szCs w:val="24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23" w:name="Text57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23"/>
      <w:r w:rsidRPr="00F02BE1">
        <w:rPr>
          <w:rFonts w:ascii="Garamond" w:hAnsi="Garamond"/>
          <w:sz w:val="24"/>
          <w:szCs w:val="24"/>
        </w:rPr>
        <w:t>,</w:t>
      </w:r>
    </w:p>
    <w:p w:rsidR="00D7388E" w:rsidRDefault="00D7388E" w:rsidP="00D7388E">
      <w:pPr>
        <w:pStyle w:val="Odstavecseseznamem"/>
        <w:widowControl/>
        <w:tabs>
          <w:tab w:val="left" w:pos="1985"/>
          <w:tab w:val="left" w:pos="4820"/>
          <w:tab w:val="left" w:pos="6521"/>
        </w:tabs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vše zapsané</w:t>
      </w:r>
      <w:r w:rsidRPr="00F02BE1">
        <w:rPr>
          <w:rFonts w:ascii="Garamond" w:hAnsi="Garamond"/>
          <w:sz w:val="24"/>
          <w:szCs w:val="24"/>
        </w:rPr>
        <w:t xml:space="preserve"> na listu vlastnictví č.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24" w:name="Text58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24"/>
      <w:r w:rsidRPr="00F02BE1">
        <w:rPr>
          <w:rFonts w:ascii="Garamond" w:hAnsi="Garamond"/>
          <w:sz w:val="24"/>
          <w:szCs w:val="24"/>
        </w:rPr>
        <w:t xml:space="preserve"> u Katastrálního úřadu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25" w:name="Text59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25"/>
      <w:r w:rsidR="004420DE">
        <w:rPr>
          <w:rFonts w:ascii="Garamond" w:hAnsi="Garamond"/>
          <w:sz w:val="24"/>
          <w:szCs w:val="24"/>
        </w:rPr>
        <w:t xml:space="preserve">, Katastrálního pracoviště </w:t>
      </w:r>
      <w:r w:rsidR="004420DE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="004420DE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4420DE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4420DE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4420DE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4420DE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4420DE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4420DE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4420DE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4420DE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 w:rsidR="004420DE">
        <w:rPr>
          <w:rFonts w:ascii="Garamond" w:eastAsia="Calibri" w:hAnsi="Garamond"/>
          <w:color w:val="000000"/>
          <w:sz w:val="24"/>
          <w:szCs w:val="24"/>
          <w:lang w:eastAsia="en-US"/>
        </w:rPr>
        <w:t>,</w:t>
      </w:r>
      <w:r w:rsidRPr="00F02BE1">
        <w:rPr>
          <w:rFonts w:ascii="Garamond" w:hAnsi="Garamond"/>
          <w:sz w:val="24"/>
          <w:szCs w:val="24"/>
        </w:rPr>
        <w:t xml:space="preserve"> pro katastrální území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26" w:name="Text60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26"/>
      <w:r w:rsidRPr="00F02BE1">
        <w:rPr>
          <w:rFonts w:ascii="Garamond" w:hAnsi="Garamond"/>
          <w:sz w:val="24"/>
          <w:szCs w:val="24"/>
        </w:rPr>
        <w:t xml:space="preserve"> a obec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27" w:name="Text61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27"/>
      <w:r>
        <w:rPr>
          <w:rFonts w:ascii="Garamond" w:hAnsi="Garamond"/>
          <w:sz w:val="24"/>
          <w:szCs w:val="24"/>
        </w:rPr>
        <w:t>,</w:t>
      </w:r>
    </w:p>
    <w:p w:rsidR="00D7388E" w:rsidRDefault="00D7388E" w:rsidP="00D7388E">
      <w:pPr>
        <w:pStyle w:val="Odstavecseseznamem"/>
        <w:widowControl/>
        <w:tabs>
          <w:tab w:val="left" w:pos="1985"/>
          <w:tab w:val="left" w:pos="4820"/>
          <w:tab w:val="left" w:pos="6521"/>
        </w:tabs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 w:rsidRPr="00D7388E">
        <w:rPr>
          <w:rFonts w:ascii="Garamond" w:hAnsi="Garamond"/>
          <w:sz w:val="24"/>
          <w:szCs w:val="24"/>
        </w:rPr>
        <w:t>jejich příslušenství, které tvoří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28" w:name="Text79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28"/>
      <w:r>
        <w:rPr>
          <w:rFonts w:ascii="Garamond" w:hAnsi="Garamond"/>
          <w:sz w:val="24"/>
          <w:szCs w:val="24"/>
        </w:rPr>
        <w:t>.</w:t>
      </w:r>
    </w:p>
    <w:p w:rsidR="00D7388E" w:rsidRDefault="00D7388E" w:rsidP="00D7388E">
      <w:pPr>
        <w:pStyle w:val="Odstavecseseznamem"/>
        <w:widowControl/>
        <w:numPr>
          <w:ilvl w:val="0"/>
          <w:numId w:val="17"/>
        </w:numPr>
        <w:tabs>
          <w:tab w:val="left" w:pos="1985"/>
          <w:tab w:val="left" w:pos="4820"/>
          <w:tab w:val="left" w:pos="6521"/>
        </w:tabs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D7388E">
        <w:rPr>
          <w:rFonts w:ascii="Garamond" w:eastAsia="Calibri" w:hAnsi="Garamond"/>
          <w:color w:val="000000"/>
          <w:sz w:val="24"/>
          <w:szCs w:val="24"/>
          <w:lang w:eastAsia="en-US"/>
        </w:rPr>
        <w:t>Výsledná cena nemovitých věcí byla určena ve výši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29" w:name="Text80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29"/>
      <w:r>
        <w:rPr>
          <w:rFonts w:ascii="Garamond" w:eastAsia="Calibri" w:hAnsi="Garamond"/>
          <w:color w:val="000000"/>
          <w:sz w:val="24"/>
          <w:szCs w:val="24"/>
          <w:lang w:eastAsia="en-US"/>
        </w:rPr>
        <w:t> </w:t>
      </w:r>
      <w:r w:rsidRPr="00D7388E">
        <w:rPr>
          <w:rFonts w:ascii="Garamond" w:eastAsia="Calibri" w:hAnsi="Garamond"/>
          <w:color w:val="000000"/>
          <w:sz w:val="24"/>
          <w:szCs w:val="24"/>
          <w:lang w:eastAsia="en-US"/>
        </w:rPr>
        <w:t>Kč.</w:t>
      </w:r>
    </w:p>
    <w:p w:rsidR="00D7388E" w:rsidRPr="00D7388E" w:rsidRDefault="00D7388E" w:rsidP="00D7388E">
      <w:pPr>
        <w:pStyle w:val="Odstavecseseznamem"/>
        <w:widowControl/>
        <w:numPr>
          <w:ilvl w:val="0"/>
          <w:numId w:val="17"/>
        </w:numPr>
        <w:tabs>
          <w:tab w:val="left" w:pos="1985"/>
          <w:tab w:val="left" w:pos="4820"/>
          <w:tab w:val="left" w:pos="6521"/>
        </w:tabs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D7388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Nejnižší podání se stanoví ve výši </w:t>
      </w:r>
      <w:r w:rsidRPr="00D7388E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30" w:name="Text70"/>
      <w:r w:rsidRPr="00D7388E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Pr="00D7388E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Pr="00D7388E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eastAsia="Calibri"/>
          <w:noProof/>
          <w:lang w:eastAsia="en-US"/>
        </w:rPr>
        <w:t> </w:t>
      </w:r>
      <w:r>
        <w:rPr>
          <w:rFonts w:eastAsia="Calibri"/>
          <w:noProof/>
          <w:lang w:eastAsia="en-US"/>
        </w:rPr>
        <w:t> </w:t>
      </w:r>
      <w:r>
        <w:rPr>
          <w:rFonts w:eastAsia="Calibri"/>
          <w:noProof/>
          <w:lang w:eastAsia="en-US"/>
        </w:rPr>
        <w:t> </w:t>
      </w:r>
      <w:r>
        <w:rPr>
          <w:rFonts w:eastAsia="Calibri"/>
          <w:noProof/>
          <w:lang w:eastAsia="en-US"/>
        </w:rPr>
        <w:t> </w:t>
      </w:r>
      <w:r>
        <w:rPr>
          <w:rFonts w:eastAsia="Calibri"/>
          <w:noProof/>
          <w:lang w:eastAsia="en-US"/>
        </w:rPr>
        <w:t> </w:t>
      </w:r>
      <w:r w:rsidRPr="00D7388E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30"/>
      <w:r w:rsidRPr="00D7388E">
        <w:rPr>
          <w:rFonts w:ascii="Garamond" w:eastAsia="Calibri" w:hAnsi="Garamond"/>
          <w:color w:val="000000"/>
          <w:sz w:val="24"/>
          <w:szCs w:val="24"/>
          <w:lang w:eastAsia="en-US"/>
        </w:rPr>
        <w:t> Kč.</w:t>
      </w:r>
    </w:p>
    <w:p w:rsidR="0096417B" w:rsidRPr="0096417B" w:rsidRDefault="0096417B" w:rsidP="002A219B">
      <w:pPr>
        <w:pStyle w:val="Odstavecseseznamem"/>
        <w:widowControl/>
        <w:numPr>
          <w:ilvl w:val="0"/>
          <w:numId w:val="17"/>
        </w:numPr>
        <w:tabs>
          <w:tab w:val="left" w:pos="1985"/>
          <w:tab w:val="left" w:pos="4820"/>
          <w:tab w:val="left" w:pos="6521"/>
        </w:tabs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>
        <w:rPr>
          <w:rFonts w:ascii="Garamond" w:eastAsia="Calibri" w:hAnsi="Garamond"/>
          <w:color w:val="000000"/>
          <w:sz w:val="24"/>
          <w:szCs w:val="24"/>
          <w:lang w:eastAsia="en-US"/>
        </w:rPr>
        <w:t>Jistota</w:t>
      </w:r>
      <w:r w:rsidRPr="0096417B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se stanoví ve výši </w:t>
      </w:r>
      <w:r w:rsidR="00C6357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31" w:name="Text71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C6357B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C6357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C6357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31"/>
      <w:r>
        <w:rPr>
          <w:rFonts w:ascii="Garamond" w:eastAsia="Calibri" w:hAnsi="Garamond"/>
          <w:color w:val="000000"/>
          <w:sz w:val="24"/>
          <w:szCs w:val="24"/>
          <w:lang w:eastAsia="en-US"/>
        </w:rPr>
        <w:t> </w:t>
      </w:r>
      <w:r w:rsidRPr="0096417B">
        <w:rPr>
          <w:rFonts w:ascii="Garamond" w:eastAsia="Calibri" w:hAnsi="Garamond"/>
          <w:color w:val="000000"/>
          <w:sz w:val="24"/>
          <w:szCs w:val="24"/>
          <w:lang w:eastAsia="en-US"/>
        </w:rPr>
        <w:t>Kč.</w:t>
      </w:r>
    </w:p>
    <w:p w:rsidR="0096417B" w:rsidRDefault="0096417B" w:rsidP="002A219B">
      <w:pPr>
        <w:pStyle w:val="Odstavecseseznamem"/>
        <w:widowControl/>
        <w:tabs>
          <w:tab w:val="left" w:pos="1985"/>
          <w:tab w:val="left" w:pos="4820"/>
          <w:tab w:val="left" w:pos="6521"/>
        </w:tabs>
        <w:spacing w:after="120"/>
        <w:ind w:left="567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96417B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Jistotu lze zaplatit v hotovosti do pokladny </w:t>
      </w:r>
      <w:r w:rsidR="00C6357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32" w:name="Text72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C6357B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C6357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C6357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32"/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</w:t>
      </w:r>
      <w:r w:rsidRPr="0096417B">
        <w:rPr>
          <w:rFonts w:ascii="Garamond" w:eastAsia="Calibri" w:hAnsi="Garamond"/>
          <w:color w:val="000000"/>
          <w:sz w:val="24"/>
          <w:szCs w:val="24"/>
          <w:lang w:eastAsia="en-US"/>
        </w:rPr>
        <w:t>soudu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</w:t>
      </w:r>
      <w:r w:rsidR="00C6357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33" w:name="Text73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C6357B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C6357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C6357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33"/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</w:t>
      </w:r>
      <w:r w:rsidRPr="0096417B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v době od </w:t>
      </w:r>
      <w:r w:rsidR="00C6357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34" w:name="Text74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C6357B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C6357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C6357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34"/>
      <w:r w:rsidRPr="0096417B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hodin do </w:t>
      </w:r>
      <w:r w:rsidR="00C6357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35" w:name="Text75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C6357B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C6357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C6357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35"/>
      <w:r w:rsidRPr="0096417B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hodin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</w:t>
      </w:r>
      <w:r w:rsidRPr="0096417B">
        <w:rPr>
          <w:rFonts w:ascii="Garamond" w:eastAsia="Calibri" w:hAnsi="Garamond"/>
          <w:color w:val="000000"/>
          <w:sz w:val="24"/>
          <w:szCs w:val="24"/>
          <w:lang w:eastAsia="en-US"/>
        </w:rPr>
        <w:t>nebo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</w:t>
      </w:r>
      <w:r w:rsidRPr="0096417B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na účet soudu v bance </w:t>
      </w:r>
      <w:r w:rsidR="00C6357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36" w:name="Text76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C6357B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C6357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C6357B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36"/>
      <w:r w:rsidRPr="0096417B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; k jistotě zaplacené tímto způsobem lze </w:t>
      </w:r>
      <w:r w:rsidRPr="0096417B">
        <w:rPr>
          <w:rFonts w:ascii="Garamond" w:eastAsia="Calibri" w:hAnsi="Garamond"/>
          <w:color w:val="000000"/>
          <w:sz w:val="24"/>
          <w:szCs w:val="24"/>
          <w:lang w:eastAsia="en-US"/>
        </w:rPr>
        <w:lastRenderedPageBreak/>
        <w:t>přihlédnout jen tehdy, bude-li před zahájením dražebního jednání zjištěno, že došla na účet soudu.</w:t>
      </w:r>
      <w:r w:rsidR="004420D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>/</w:t>
      </w:r>
      <w:r w:rsidRPr="0096417B">
        <w:rPr>
          <w:rFonts w:ascii="Garamond" w:eastAsia="Calibri" w:hAnsi="Garamond"/>
          <w:color w:val="000000"/>
          <w:sz w:val="24"/>
          <w:szCs w:val="24"/>
          <w:lang w:eastAsia="en-US"/>
        </w:rPr>
        <w:t>Zaplacení jistoty se nevyžaduje.</w:t>
      </w:r>
    </w:p>
    <w:p w:rsidR="0096417B" w:rsidRDefault="00D7388E" w:rsidP="002A219B">
      <w:pPr>
        <w:pStyle w:val="Odstavecseseznamem"/>
        <w:widowControl/>
        <w:numPr>
          <w:ilvl w:val="0"/>
          <w:numId w:val="17"/>
        </w:numPr>
        <w:tabs>
          <w:tab w:val="left" w:pos="1985"/>
          <w:tab w:val="left" w:pos="4820"/>
          <w:tab w:val="left" w:pos="6521"/>
        </w:tabs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D7388E">
        <w:rPr>
          <w:rFonts w:ascii="Garamond" w:eastAsia="Calibri" w:hAnsi="Garamond"/>
          <w:color w:val="000000"/>
          <w:sz w:val="24"/>
          <w:szCs w:val="24"/>
          <w:lang w:eastAsia="en-US"/>
        </w:rPr>
        <w:t>Prodej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>em nemovitých věcí nezaniknou ta</w:t>
      </w:r>
      <w:r w:rsidRPr="00D7388E">
        <w:rPr>
          <w:rFonts w:ascii="Garamond" w:eastAsia="Calibri" w:hAnsi="Garamond"/>
          <w:color w:val="000000"/>
          <w:sz w:val="24"/>
          <w:szCs w:val="24"/>
          <w:lang w:eastAsia="en-US"/>
        </w:rPr>
        <w:t>to práva: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37" w:name="Text81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37"/>
      <w:r>
        <w:rPr>
          <w:rFonts w:ascii="Garamond" w:eastAsia="Calibri" w:hAnsi="Garamond"/>
          <w:color w:val="000000"/>
          <w:sz w:val="24"/>
          <w:szCs w:val="24"/>
          <w:lang w:eastAsia="en-US"/>
        </w:rPr>
        <w:t>.</w:t>
      </w:r>
    </w:p>
    <w:p w:rsidR="006A732E" w:rsidRDefault="006A732E" w:rsidP="002A219B">
      <w:pPr>
        <w:pStyle w:val="Odstavecseseznamem"/>
        <w:widowControl/>
        <w:numPr>
          <w:ilvl w:val="0"/>
          <w:numId w:val="17"/>
        </w:numPr>
        <w:tabs>
          <w:tab w:val="left" w:pos="1985"/>
          <w:tab w:val="left" w:pos="4820"/>
          <w:tab w:val="left" w:pos="6521"/>
        </w:tabs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>Vydražitel je oprávněn převzít vydraženou nemovitou věc s příslušenstvím dnem následujícím po doplacení nejvyššího podání, nejdříve však po uplynutí lhůty podle § 336ja odst. 1</w:t>
      </w:r>
      <w:r w:rsidR="004420D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zák. č. 99/1963 Sb., občanský soudní řád – dále jen „</w:t>
      </w:r>
      <w:proofErr w:type="gramStart"/>
      <w:r w:rsidR="004420DE">
        <w:rPr>
          <w:rFonts w:ascii="Garamond" w:eastAsia="Calibri" w:hAnsi="Garamond"/>
          <w:color w:val="000000"/>
          <w:sz w:val="24"/>
          <w:szCs w:val="24"/>
          <w:lang w:eastAsia="en-US"/>
        </w:rPr>
        <w:t>o.s.</w:t>
      </w:r>
      <w:proofErr w:type="gramEnd"/>
      <w:r w:rsidR="004420DE">
        <w:rPr>
          <w:rFonts w:ascii="Garamond" w:eastAsia="Calibri" w:hAnsi="Garamond"/>
          <w:color w:val="000000"/>
          <w:sz w:val="24"/>
          <w:szCs w:val="24"/>
          <w:lang w:eastAsia="en-US"/>
        </w:rPr>
        <w:t>ř.“</w:t>
      </w:r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>. Vydražitel se stane vlastníkem vydražené nemovité věci s příslušenstvím, nabude-li usnesení o příklepu právní moci a zaplatí-li nejvyšší podání, a to ke dni vydání usnesení o příklepu.</w:t>
      </w:r>
    </w:p>
    <w:p w:rsidR="006A732E" w:rsidRDefault="006A732E" w:rsidP="002A219B">
      <w:pPr>
        <w:pStyle w:val="Odstavecseseznamem"/>
        <w:widowControl/>
        <w:numPr>
          <w:ilvl w:val="0"/>
          <w:numId w:val="17"/>
        </w:numPr>
        <w:tabs>
          <w:tab w:val="left" w:pos="1985"/>
          <w:tab w:val="left" w:pos="4820"/>
          <w:tab w:val="left" w:pos="6521"/>
        </w:tabs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Soud vyzývá </w:t>
      </w:r>
    </w:p>
    <w:p w:rsidR="002A219B" w:rsidRDefault="006A732E" w:rsidP="006A732E">
      <w:pPr>
        <w:pStyle w:val="Odstavecseseznamem"/>
        <w:widowControl/>
        <w:numPr>
          <w:ilvl w:val="1"/>
          <w:numId w:val="28"/>
        </w:numPr>
        <w:tabs>
          <w:tab w:val="left" w:pos="4820"/>
          <w:tab w:val="left" w:pos="6521"/>
        </w:tabs>
        <w:spacing w:after="120"/>
        <w:ind w:left="851" w:hanging="284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>každého, kdo má právo, které nepřipouští dražbu (§</w:t>
      </w:r>
      <w:r w:rsidR="004420D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</w:t>
      </w:r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>267), aby je uplatnil u soudu a aby takové uplatnění práva prokázal nejpozději před zahájením dražebního jednání, s upozorněním, že jinak k jeho právu nebude při provedení výkonu rozhodnutí přihlíženo,</w:t>
      </w:r>
    </w:p>
    <w:p w:rsidR="006A732E" w:rsidRDefault="006A732E" w:rsidP="006A732E">
      <w:pPr>
        <w:pStyle w:val="Odstavecseseznamem"/>
        <w:widowControl/>
        <w:numPr>
          <w:ilvl w:val="1"/>
          <w:numId w:val="28"/>
        </w:numPr>
        <w:tabs>
          <w:tab w:val="left" w:pos="4820"/>
          <w:tab w:val="left" w:pos="6521"/>
        </w:tabs>
        <w:spacing w:after="120"/>
        <w:ind w:left="851" w:hanging="284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každého, kdo má k nemovité věci nájemní či </w:t>
      </w:r>
      <w:proofErr w:type="spellStart"/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>pachtovní</w:t>
      </w:r>
      <w:proofErr w:type="spellEnd"/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právo, výměnek nebo věcné břemeno nezapsané v katastru nemovitostí, které není uvedeno v dražební vyhlášc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>e, nejde-li o nájemce bytu, výmě</w:t>
      </w:r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>nkáře, je-li součástí výměnku právo bydlení nebo oprávněného z věcného břemene bydlení, aby takové právo soudu oznámil a doložil</w:t>
      </w:r>
      <w:r w:rsidR="004420D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ho</w:t>
      </w:r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listinami, jinak takové právo zanikne příklepem nebo v případě zemědělského pachtu koncem </w:t>
      </w:r>
      <w:proofErr w:type="spellStart"/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>pachtovního</w:t>
      </w:r>
      <w:proofErr w:type="spellEnd"/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roku</w:t>
      </w:r>
    </w:p>
    <w:p w:rsidR="006A732E" w:rsidRDefault="009C0281" w:rsidP="006A732E">
      <w:pPr>
        <w:pStyle w:val="Odstavecseseznamem"/>
        <w:widowControl/>
        <w:numPr>
          <w:ilvl w:val="0"/>
          <w:numId w:val="17"/>
        </w:numPr>
        <w:tabs>
          <w:tab w:val="left" w:pos="4820"/>
          <w:tab w:val="left" w:pos="6521"/>
        </w:tabs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>
        <w:rPr>
          <w:rFonts w:ascii="Garamond" w:eastAsia="Calibri" w:hAnsi="Garamond"/>
          <w:color w:val="000000"/>
          <w:sz w:val="24"/>
          <w:szCs w:val="24"/>
          <w:lang w:eastAsia="en-US"/>
        </w:rPr>
        <w:t>Oprávněný/Oprávněná</w:t>
      </w:r>
      <w:r w:rsidR="006A732E"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a ti, kdo do řízení přistoupili jako další oprávnění, a další věřitelé </w:t>
      </w:r>
      <w:r w:rsidR="00F3168B">
        <w:rPr>
          <w:rFonts w:ascii="Garamond" w:eastAsia="Calibri" w:hAnsi="Garamond"/>
          <w:color w:val="000000"/>
          <w:sz w:val="24"/>
          <w:szCs w:val="24"/>
          <w:lang w:eastAsia="en-US"/>
        </w:rPr>
        <w:t>povinného/povinné</w:t>
      </w:r>
      <w:r w:rsidR="006A732E"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se mohou domáhat uspokojení jiných vymahatelných pohledávek nebo pohledávek zajištěných zástavním právem, než pro které byl nařízen výkon rozhodnutí, jestliže je přihlásí nejpozději do zahájení dražebního jednání a přihláška bude obsahovat náležitosti podle § 336f odst. 2 a 3.</w:t>
      </w:r>
      <w:r w:rsidR="006A732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o. s. ř.</w:t>
      </w:r>
      <w:r w:rsidR="006A732E"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K přihlášce, v níž nebude uvedena výše pohledávky nebo jejího příslušenství, soud nebude přihlížet.</w:t>
      </w:r>
    </w:p>
    <w:p w:rsidR="006A732E" w:rsidRDefault="009C0281" w:rsidP="006A732E">
      <w:pPr>
        <w:pStyle w:val="Odstavecseseznamem"/>
        <w:widowControl/>
        <w:numPr>
          <w:ilvl w:val="0"/>
          <w:numId w:val="17"/>
        </w:numPr>
        <w:tabs>
          <w:tab w:val="left" w:pos="4820"/>
          <w:tab w:val="left" w:pos="6521"/>
        </w:tabs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>
        <w:rPr>
          <w:rFonts w:ascii="Garamond" w:eastAsia="Calibri" w:hAnsi="Garamond"/>
          <w:color w:val="000000"/>
          <w:sz w:val="24"/>
          <w:szCs w:val="24"/>
          <w:lang w:eastAsia="en-US"/>
        </w:rPr>
        <w:t>Oprávněný/Oprávněná</w:t>
      </w:r>
      <w:r w:rsidR="006A732E"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a ti, kdo do řízení přistoupili jako další oprávnění, a další věřitelé</w:t>
      </w:r>
      <w:r w:rsidR="004420D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povinného/povinné</w:t>
      </w:r>
      <w:r w:rsidR="006A732E"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a </w:t>
      </w:r>
      <w:r w:rsidR="009A5255">
        <w:rPr>
          <w:rFonts w:ascii="Garamond" w:eastAsia="Calibri" w:hAnsi="Garamond"/>
          <w:color w:val="000000"/>
          <w:sz w:val="24"/>
          <w:szCs w:val="24"/>
          <w:lang w:eastAsia="en-US"/>
        </w:rPr>
        <w:t>povinný/povinná</w:t>
      </w:r>
      <w:r w:rsidR="006A732E"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mohou popřít přihlášené pohledávky co do jejich pravosti, výše, zařazení do skupiny a pořadí, a to nejpozději do 15 dnů ode dne zveřejnění oznámení podle § 336p odst. 1</w:t>
      </w:r>
      <w:r w:rsidR="006A732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o. s. ř.</w:t>
      </w:r>
      <w:r w:rsidR="006A732E"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>, nebo v téže lhůtě žádat, aby k rozvržení rozdělované podstaty bylo nařízeno jednání. K námitkám a žádosti o jednání učiněným později se nepřihlíží.</w:t>
      </w:r>
    </w:p>
    <w:p w:rsidR="006A732E" w:rsidRDefault="006A732E" w:rsidP="006A732E">
      <w:pPr>
        <w:pStyle w:val="Odstavecseseznamem"/>
        <w:widowControl/>
        <w:numPr>
          <w:ilvl w:val="0"/>
          <w:numId w:val="17"/>
        </w:numPr>
        <w:tabs>
          <w:tab w:val="left" w:pos="4820"/>
          <w:tab w:val="left" w:pos="6521"/>
        </w:tabs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>Dražiteli se připouští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>/</w:t>
      </w:r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>nepřipouští, aby nejvyšší podání bylo doplaceno úvěrem se zřízením zástavního práva na vydražené nemovité věci.</w:t>
      </w:r>
    </w:p>
    <w:p w:rsidR="006A732E" w:rsidRDefault="006A732E" w:rsidP="006A732E">
      <w:pPr>
        <w:pStyle w:val="Odstavecseseznamem"/>
        <w:widowControl/>
        <w:numPr>
          <w:ilvl w:val="0"/>
          <w:numId w:val="17"/>
        </w:numPr>
        <w:tabs>
          <w:tab w:val="left" w:pos="4820"/>
          <w:tab w:val="left" w:pos="6521"/>
        </w:tabs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>Osoby, které mají k nemovité věci předkupní právo nebo výhradu zpětné koupě, je mohou uplatnit jen v dražbě jako dražitelé. Udělením příklepu předkupní právo nebo výhrada zpětné koupě zanikají, nejde-li o předkupní právo stavebníka k pozemku nebo vlastníka pozemku k právu stavby, předkupní právo vlastníka stavby k pozemku a vlastníka pozemku ke stavbě nebo zákonné předkupní právo, která udělením příklepu nezanikají.</w:t>
      </w:r>
    </w:p>
    <w:p w:rsidR="006A732E" w:rsidRPr="006A732E" w:rsidRDefault="006A732E" w:rsidP="006A732E">
      <w:pPr>
        <w:pStyle w:val="Odstavecseseznamem"/>
        <w:widowControl/>
        <w:numPr>
          <w:ilvl w:val="0"/>
          <w:numId w:val="17"/>
        </w:numPr>
        <w:tabs>
          <w:tab w:val="left" w:pos="4820"/>
          <w:tab w:val="left" w:pos="6521"/>
        </w:tabs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>Pozemek, na který se vztahuje nařízení výkonu rozhodnutí, je zatížen právem stavby, lze-li tuto skutečnost zjistit z veřejného seznamu.</w:t>
      </w:r>
      <w:bookmarkStart w:id="38" w:name="_GoBack"/>
      <w:bookmarkEnd w:id="38"/>
    </w:p>
    <w:p w:rsidR="009543FC" w:rsidRDefault="0080574B" w:rsidP="009543FC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t>Poučení</w:t>
      </w:r>
      <w:r w:rsidR="003642A7" w:rsidRPr="00E227F5">
        <w:rPr>
          <w:rFonts w:ascii="Garamond" w:hAnsi="Garamond"/>
          <w:b/>
          <w:sz w:val="24"/>
          <w:szCs w:val="24"/>
        </w:rPr>
        <w:t>:</w:t>
      </w:r>
    </w:p>
    <w:p w:rsidR="003461F4" w:rsidRPr="00E227F5" w:rsidRDefault="002A219B" w:rsidP="00A05725">
      <w:pPr>
        <w:spacing w:after="240"/>
        <w:jc w:val="both"/>
        <w:rPr>
          <w:rFonts w:ascii="Garamond" w:hAnsi="Garamond"/>
          <w:sz w:val="24"/>
          <w:szCs w:val="24"/>
        </w:rPr>
      </w:pPr>
      <w:r w:rsidRPr="002A219B">
        <w:rPr>
          <w:rFonts w:ascii="Garamond" w:hAnsi="Garamond"/>
          <w:sz w:val="24"/>
          <w:szCs w:val="24"/>
        </w:rPr>
        <w:t xml:space="preserve">Proti tomuto usnesení </w:t>
      </w:r>
      <w:r>
        <w:rPr>
          <w:rFonts w:ascii="Garamond" w:hAnsi="Garamond"/>
          <w:sz w:val="24"/>
          <w:szCs w:val="24"/>
        </w:rPr>
        <w:t xml:space="preserve">není </w:t>
      </w:r>
      <w:r w:rsidRPr="002A219B">
        <w:rPr>
          <w:rFonts w:ascii="Garamond" w:hAnsi="Garamond"/>
          <w:sz w:val="24"/>
          <w:szCs w:val="24"/>
        </w:rPr>
        <w:t>odvolání přípustné</w:t>
      </w:r>
    </w:p>
    <w:p w:rsidR="00BB148A" w:rsidRDefault="00BB148A" w:rsidP="00BB148A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196E5F" w:rsidRPr="00A06974" w:rsidRDefault="00C6357B" w:rsidP="00196E5F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196E5F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196E5F"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890B7F" w:rsidRPr="00E227F5" w:rsidRDefault="00C6357B" w:rsidP="00196E5F">
      <w:pPr>
        <w:spacing w:after="12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196E5F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196E5F"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sectPr w:rsidR="00890B7F" w:rsidRPr="00E227F5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0A0" w:rsidRDefault="00A610A0" w:rsidP="00B842B3">
      <w:r>
        <w:separator/>
      </w:r>
    </w:p>
  </w:endnote>
  <w:endnote w:type="continuationSeparator" w:id="0">
    <w:p w:rsidR="00A610A0" w:rsidRDefault="00A610A0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0A0" w:rsidRDefault="00A610A0" w:rsidP="00B842B3">
      <w:r>
        <w:separator/>
      </w:r>
    </w:p>
  </w:footnote>
  <w:footnote w:type="continuationSeparator" w:id="0">
    <w:p w:rsidR="00A610A0" w:rsidRDefault="00A610A0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442C5F" w:rsidRDefault="00A610A0" w:rsidP="00792658">
    <w:pPr>
      <w:pStyle w:val="Zhlav"/>
      <w:rPr>
        <w:rFonts w:ascii="Garamond" w:hAnsi="Garamond"/>
        <w:sz w:val="24"/>
      </w:rPr>
    </w:pPr>
    <w:sdt>
      <w:sdtPr>
        <w:rPr>
          <w:rFonts w:ascii="Garamond" w:hAnsi="Garamond"/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442C5F">
          <w:rPr>
            <w:rFonts w:ascii="Garamond" w:hAnsi="Garamond"/>
            <w:sz w:val="24"/>
          </w:rPr>
          <w:tab/>
        </w:r>
        <w:r w:rsidR="00C6357B" w:rsidRPr="00442C5F">
          <w:rPr>
            <w:rFonts w:ascii="Garamond" w:hAnsi="Garamond"/>
            <w:sz w:val="24"/>
          </w:rPr>
          <w:fldChar w:fldCharType="begin"/>
        </w:r>
        <w:r w:rsidR="00792658" w:rsidRPr="00442C5F">
          <w:rPr>
            <w:rFonts w:ascii="Garamond" w:hAnsi="Garamond"/>
            <w:sz w:val="24"/>
          </w:rPr>
          <w:instrText>PAGE   \* MERGEFORMAT</w:instrText>
        </w:r>
        <w:r w:rsidR="00C6357B" w:rsidRPr="00442C5F">
          <w:rPr>
            <w:rFonts w:ascii="Garamond" w:hAnsi="Garamond"/>
            <w:sz w:val="24"/>
          </w:rPr>
          <w:fldChar w:fldCharType="separate"/>
        </w:r>
        <w:r w:rsidR="009543FC">
          <w:rPr>
            <w:rFonts w:ascii="Garamond" w:hAnsi="Garamond"/>
            <w:noProof/>
            <w:sz w:val="24"/>
          </w:rPr>
          <w:t>2</w:t>
        </w:r>
        <w:r w:rsidR="00C6357B" w:rsidRPr="00442C5F">
          <w:rPr>
            <w:rFonts w:ascii="Garamond" w:hAnsi="Garamond"/>
            <w:sz w:val="24"/>
          </w:rPr>
          <w:fldChar w:fldCharType="end"/>
        </w:r>
        <w:r w:rsidR="00792658" w:rsidRPr="00442C5F">
          <w:rPr>
            <w:rFonts w:ascii="Garamond" w:hAnsi="Garamond"/>
            <w:sz w:val="24"/>
          </w:rPr>
          <w:tab/>
        </w:r>
      </w:sdtContent>
    </w:sdt>
    <w:proofErr w:type="spellStart"/>
    <w:r w:rsidR="00792658" w:rsidRPr="00442C5F">
      <w:rPr>
        <w:rFonts w:ascii="Garamond" w:hAnsi="Garamond"/>
        <w:sz w:val="24"/>
      </w:rPr>
      <w:t>sp</w:t>
    </w:r>
    <w:proofErr w:type="spellEnd"/>
    <w:r w:rsidR="00792658" w:rsidRPr="00442C5F">
      <w:rPr>
        <w:rFonts w:ascii="Garamond" w:hAnsi="Garamond"/>
        <w:sz w:val="24"/>
      </w:rPr>
      <w:t>. </w:t>
    </w:r>
    <w:proofErr w:type="gramStart"/>
    <w:r w:rsidR="00792658" w:rsidRPr="00442C5F">
      <w:rPr>
        <w:rFonts w:ascii="Garamond" w:hAnsi="Garamond"/>
        <w:sz w:val="24"/>
      </w:rPr>
      <w:t>zn.</w:t>
    </w:r>
    <w:proofErr w:type="gramEnd"/>
    <w:r w:rsidR="00792658" w:rsidRPr="00442C5F">
      <w:rPr>
        <w:rFonts w:ascii="Garamond" w:hAnsi="Garamond"/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442C5F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479"/>
    <w:multiLevelType w:val="hybridMultilevel"/>
    <w:tmpl w:val="2D9E8E4E"/>
    <w:lvl w:ilvl="0" w:tplc="79182904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D783C"/>
    <w:multiLevelType w:val="hybridMultilevel"/>
    <w:tmpl w:val="C780241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296321B"/>
    <w:multiLevelType w:val="hybridMultilevel"/>
    <w:tmpl w:val="AC163F5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E22B2C"/>
    <w:multiLevelType w:val="hybridMultilevel"/>
    <w:tmpl w:val="3BF4848C"/>
    <w:lvl w:ilvl="0" w:tplc="FB404C90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27378"/>
    <w:multiLevelType w:val="hybridMultilevel"/>
    <w:tmpl w:val="345AE218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52CA67B8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FC57FEE"/>
    <w:multiLevelType w:val="hybridMultilevel"/>
    <w:tmpl w:val="40E86CA2"/>
    <w:lvl w:ilvl="0" w:tplc="791829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93740A"/>
    <w:multiLevelType w:val="hybridMultilevel"/>
    <w:tmpl w:val="ED1035CA"/>
    <w:lvl w:ilvl="0" w:tplc="FB404C90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4768B2"/>
    <w:multiLevelType w:val="hybridMultilevel"/>
    <w:tmpl w:val="AF5273F0"/>
    <w:lvl w:ilvl="0" w:tplc="CBCAA70A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66666A5"/>
    <w:multiLevelType w:val="hybridMultilevel"/>
    <w:tmpl w:val="2C3658A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70847F7"/>
    <w:multiLevelType w:val="hybridMultilevel"/>
    <w:tmpl w:val="048A7B48"/>
    <w:lvl w:ilvl="0" w:tplc="791829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7572B6"/>
    <w:multiLevelType w:val="hybridMultilevel"/>
    <w:tmpl w:val="21E6C13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390605"/>
    <w:multiLevelType w:val="hybridMultilevel"/>
    <w:tmpl w:val="214E2F12"/>
    <w:lvl w:ilvl="0" w:tplc="04050011">
      <w:start w:val="1"/>
      <w:numFmt w:val="decimal"/>
      <w:lvlText w:val="%1)"/>
      <w:lvlJc w:val="left"/>
      <w:pPr>
        <w:ind w:left="2421" w:hanging="360"/>
      </w:p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>
    <w:nsid w:val="7FA10A4B"/>
    <w:multiLevelType w:val="hybridMultilevel"/>
    <w:tmpl w:val="220C804A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9"/>
  </w:num>
  <w:num w:numId="5">
    <w:abstractNumId w:val="26"/>
  </w:num>
  <w:num w:numId="6">
    <w:abstractNumId w:val="3"/>
  </w:num>
  <w:num w:numId="7">
    <w:abstractNumId w:val="1"/>
  </w:num>
  <w:num w:numId="8">
    <w:abstractNumId w:val="19"/>
  </w:num>
  <w:num w:numId="9">
    <w:abstractNumId w:val="17"/>
  </w:num>
  <w:num w:numId="10">
    <w:abstractNumId w:val="7"/>
  </w:num>
  <w:num w:numId="11">
    <w:abstractNumId w:val="18"/>
  </w:num>
  <w:num w:numId="12">
    <w:abstractNumId w:val="24"/>
  </w:num>
  <w:num w:numId="13">
    <w:abstractNumId w:val="4"/>
  </w:num>
  <w:num w:numId="14">
    <w:abstractNumId w:val="23"/>
  </w:num>
  <w:num w:numId="15">
    <w:abstractNumId w:val="13"/>
  </w:num>
  <w:num w:numId="16">
    <w:abstractNumId w:val="8"/>
  </w:num>
  <w:num w:numId="17">
    <w:abstractNumId w:val="11"/>
  </w:num>
  <w:num w:numId="18">
    <w:abstractNumId w:val="25"/>
  </w:num>
  <w:num w:numId="19">
    <w:abstractNumId w:val="20"/>
  </w:num>
  <w:num w:numId="20">
    <w:abstractNumId w:val="27"/>
  </w:num>
  <w:num w:numId="21">
    <w:abstractNumId w:val="28"/>
  </w:num>
  <w:num w:numId="22">
    <w:abstractNumId w:val="5"/>
  </w:num>
  <w:num w:numId="23">
    <w:abstractNumId w:val="0"/>
  </w:num>
  <w:num w:numId="24">
    <w:abstractNumId w:val="10"/>
  </w:num>
  <w:num w:numId="25">
    <w:abstractNumId w:val="16"/>
  </w:num>
  <w:num w:numId="26">
    <w:abstractNumId w:val="22"/>
  </w:num>
  <w:num w:numId="27">
    <w:abstractNumId w:val="6"/>
  </w:num>
  <w:num w:numId="28">
    <w:abstractNumId w:val="21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471AA"/>
    <w:rsid w:val="00051FB0"/>
    <w:rsid w:val="00086020"/>
    <w:rsid w:val="00096A20"/>
    <w:rsid w:val="000A4720"/>
    <w:rsid w:val="000B3F79"/>
    <w:rsid w:val="000D0035"/>
    <w:rsid w:val="00104544"/>
    <w:rsid w:val="00143667"/>
    <w:rsid w:val="001462B4"/>
    <w:rsid w:val="001504EE"/>
    <w:rsid w:val="00155440"/>
    <w:rsid w:val="00183FBF"/>
    <w:rsid w:val="0019197D"/>
    <w:rsid w:val="00196E5F"/>
    <w:rsid w:val="001B613F"/>
    <w:rsid w:val="001C0B5F"/>
    <w:rsid w:val="001C3FC8"/>
    <w:rsid w:val="001F4818"/>
    <w:rsid w:val="001F5E19"/>
    <w:rsid w:val="0020311D"/>
    <w:rsid w:val="0021633C"/>
    <w:rsid w:val="00231530"/>
    <w:rsid w:val="002452DF"/>
    <w:rsid w:val="0026728D"/>
    <w:rsid w:val="002902F8"/>
    <w:rsid w:val="002A219B"/>
    <w:rsid w:val="002A36F0"/>
    <w:rsid w:val="002D19BC"/>
    <w:rsid w:val="00323A27"/>
    <w:rsid w:val="003461F4"/>
    <w:rsid w:val="003552DC"/>
    <w:rsid w:val="0035779A"/>
    <w:rsid w:val="003642A7"/>
    <w:rsid w:val="0037342E"/>
    <w:rsid w:val="0038583A"/>
    <w:rsid w:val="00393B84"/>
    <w:rsid w:val="003B5F97"/>
    <w:rsid w:val="00401BD6"/>
    <w:rsid w:val="00402B8D"/>
    <w:rsid w:val="004167D9"/>
    <w:rsid w:val="0042124C"/>
    <w:rsid w:val="0042616A"/>
    <w:rsid w:val="004331DC"/>
    <w:rsid w:val="00441F01"/>
    <w:rsid w:val="004420DE"/>
    <w:rsid w:val="00442C5F"/>
    <w:rsid w:val="00477C53"/>
    <w:rsid w:val="004A0B5A"/>
    <w:rsid w:val="004C33A0"/>
    <w:rsid w:val="004E23A0"/>
    <w:rsid w:val="00516B8D"/>
    <w:rsid w:val="00534941"/>
    <w:rsid w:val="00537F04"/>
    <w:rsid w:val="00540DDB"/>
    <w:rsid w:val="00551B69"/>
    <w:rsid w:val="005661F8"/>
    <w:rsid w:val="005948A9"/>
    <w:rsid w:val="005C122B"/>
    <w:rsid w:val="005D66DC"/>
    <w:rsid w:val="005F0749"/>
    <w:rsid w:val="005F3E10"/>
    <w:rsid w:val="00620B95"/>
    <w:rsid w:val="00624703"/>
    <w:rsid w:val="0066028E"/>
    <w:rsid w:val="00694F19"/>
    <w:rsid w:val="006A732E"/>
    <w:rsid w:val="006B15E2"/>
    <w:rsid w:val="006B3A88"/>
    <w:rsid w:val="006C4927"/>
    <w:rsid w:val="006E0FEF"/>
    <w:rsid w:val="006E4498"/>
    <w:rsid w:val="006F0FEF"/>
    <w:rsid w:val="006F7413"/>
    <w:rsid w:val="006F7DFC"/>
    <w:rsid w:val="00704032"/>
    <w:rsid w:val="00720058"/>
    <w:rsid w:val="00732B9B"/>
    <w:rsid w:val="007552B5"/>
    <w:rsid w:val="00772674"/>
    <w:rsid w:val="00785F42"/>
    <w:rsid w:val="00792658"/>
    <w:rsid w:val="007A5F85"/>
    <w:rsid w:val="007B5972"/>
    <w:rsid w:val="007C08DD"/>
    <w:rsid w:val="007D3271"/>
    <w:rsid w:val="007F6D0A"/>
    <w:rsid w:val="00803324"/>
    <w:rsid w:val="0080370E"/>
    <w:rsid w:val="0080574B"/>
    <w:rsid w:val="00812430"/>
    <w:rsid w:val="0081753D"/>
    <w:rsid w:val="00825DB0"/>
    <w:rsid w:val="00836C61"/>
    <w:rsid w:val="008375A5"/>
    <w:rsid w:val="008452D5"/>
    <w:rsid w:val="00855782"/>
    <w:rsid w:val="00861AF6"/>
    <w:rsid w:val="008775FC"/>
    <w:rsid w:val="00890B7F"/>
    <w:rsid w:val="00892DCF"/>
    <w:rsid w:val="00894122"/>
    <w:rsid w:val="008A1577"/>
    <w:rsid w:val="008B17C3"/>
    <w:rsid w:val="008C092B"/>
    <w:rsid w:val="008C6741"/>
    <w:rsid w:val="008C7536"/>
    <w:rsid w:val="008D21D3"/>
    <w:rsid w:val="008E5BD7"/>
    <w:rsid w:val="008F38D3"/>
    <w:rsid w:val="0090061A"/>
    <w:rsid w:val="00944188"/>
    <w:rsid w:val="009543FC"/>
    <w:rsid w:val="0096417B"/>
    <w:rsid w:val="00972460"/>
    <w:rsid w:val="0099524D"/>
    <w:rsid w:val="009A5255"/>
    <w:rsid w:val="009B6E43"/>
    <w:rsid w:val="009C0281"/>
    <w:rsid w:val="009D68FB"/>
    <w:rsid w:val="009D6CB1"/>
    <w:rsid w:val="009F0FD1"/>
    <w:rsid w:val="009F5232"/>
    <w:rsid w:val="009F6C4F"/>
    <w:rsid w:val="00A0520E"/>
    <w:rsid w:val="00A05725"/>
    <w:rsid w:val="00A45472"/>
    <w:rsid w:val="00A610A0"/>
    <w:rsid w:val="00A70872"/>
    <w:rsid w:val="00A74DD0"/>
    <w:rsid w:val="00AE2BE4"/>
    <w:rsid w:val="00AE6527"/>
    <w:rsid w:val="00B225B0"/>
    <w:rsid w:val="00B62839"/>
    <w:rsid w:val="00B842B3"/>
    <w:rsid w:val="00B955D2"/>
    <w:rsid w:val="00BA366F"/>
    <w:rsid w:val="00BB148A"/>
    <w:rsid w:val="00BB3B35"/>
    <w:rsid w:val="00C21F14"/>
    <w:rsid w:val="00C2657E"/>
    <w:rsid w:val="00C304E0"/>
    <w:rsid w:val="00C63519"/>
    <w:rsid w:val="00C6357B"/>
    <w:rsid w:val="00C81FBA"/>
    <w:rsid w:val="00CB3BBB"/>
    <w:rsid w:val="00CB4CFC"/>
    <w:rsid w:val="00CC5CDD"/>
    <w:rsid w:val="00CE2991"/>
    <w:rsid w:val="00CF04D9"/>
    <w:rsid w:val="00D4538B"/>
    <w:rsid w:val="00D53242"/>
    <w:rsid w:val="00D70561"/>
    <w:rsid w:val="00D7388E"/>
    <w:rsid w:val="00D761F5"/>
    <w:rsid w:val="00D77D3A"/>
    <w:rsid w:val="00D86850"/>
    <w:rsid w:val="00D91A2F"/>
    <w:rsid w:val="00DB4A70"/>
    <w:rsid w:val="00DD3F3B"/>
    <w:rsid w:val="00DD5259"/>
    <w:rsid w:val="00DD761B"/>
    <w:rsid w:val="00DF0DF5"/>
    <w:rsid w:val="00DF0F92"/>
    <w:rsid w:val="00DF7BAE"/>
    <w:rsid w:val="00E007AC"/>
    <w:rsid w:val="00E227F5"/>
    <w:rsid w:val="00E313D0"/>
    <w:rsid w:val="00E3220A"/>
    <w:rsid w:val="00E539E0"/>
    <w:rsid w:val="00E6340C"/>
    <w:rsid w:val="00E86821"/>
    <w:rsid w:val="00EB0F41"/>
    <w:rsid w:val="00EB3B56"/>
    <w:rsid w:val="00EB5A66"/>
    <w:rsid w:val="00EF1398"/>
    <w:rsid w:val="00F24EF2"/>
    <w:rsid w:val="00F3168B"/>
    <w:rsid w:val="00F3722A"/>
    <w:rsid w:val="00F37E7A"/>
    <w:rsid w:val="00F60C69"/>
    <w:rsid w:val="00F90927"/>
    <w:rsid w:val="00FD235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896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10</cp:revision>
  <dcterms:created xsi:type="dcterms:W3CDTF">2017-08-11T11:16:00Z</dcterms:created>
  <dcterms:modified xsi:type="dcterms:W3CDTF">2017-12-28T14:14:00Z</dcterms:modified>
</cp:coreProperties>
</file>