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D408DB">
      <w:pPr>
        <w:widowControl/>
        <w:spacing w:after="240" w:line="240" w:lineRule="auto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CB79D8" w:rsidP="00D408DB">
      <w:pPr>
        <w:widowControl/>
        <w:spacing w:after="120" w:line="240" w:lineRule="auto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EA6934" w:rsidP="00D408DB">
      <w:pPr>
        <w:widowControl/>
        <w:spacing w:line="240" w:lineRule="auto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B79D8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B79D8">
        <w:rPr>
          <w:rFonts w:ascii="Garamond" w:hAnsi="Garamond"/>
          <w:sz w:val="24"/>
        </w:rPr>
      </w:r>
      <w:r w:rsidR="00CB79D8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B79D8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CB79D8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B79D8">
        <w:rPr>
          <w:rFonts w:ascii="Garamond" w:hAnsi="Garamond"/>
          <w:sz w:val="24"/>
        </w:rPr>
      </w:r>
      <w:r w:rsidR="00CB79D8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B79D8">
        <w:rPr>
          <w:rFonts w:ascii="Garamond" w:hAnsi="Garamond"/>
          <w:sz w:val="24"/>
        </w:rPr>
        <w:fldChar w:fldCharType="end"/>
      </w:r>
    </w:p>
    <w:p w:rsidR="00196E5F" w:rsidRPr="003461F4" w:rsidRDefault="00196E5F" w:rsidP="00D408DB">
      <w:pPr>
        <w:widowControl/>
        <w:spacing w:after="120" w:line="240" w:lineRule="auto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EA6934" w:rsidP="00D408DB">
      <w:pPr>
        <w:widowControl/>
        <w:spacing w:after="120" w:line="240" w:lineRule="auto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B79D8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B79D8">
        <w:rPr>
          <w:rFonts w:ascii="Garamond" w:hAnsi="Garamond"/>
          <w:sz w:val="24"/>
        </w:rPr>
      </w:r>
      <w:r w:rsidR="00CB79D8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B79D8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CB79D8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B79D8">
        <w:rPr>
          <w:rFonts w:ascii="Garamond" w:hAnsi="Garamond"/>
          <w:sz w:val="24"/>
        </w:rPr>
      </w:r>
      <w:r w:rsidR="00CB79D8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B79D8">
        <w:rPr>
          <w:rFonts w:ascii="Garamond" w:hAnsi="Garamond"/>
          <w:sz w:val="24"/>
        </w:rPr>
        <w:fldChar w:fldCharType="end"/>
      </w:r>
    </w:p>
    <w:p w:rsidR="003461F4" w:rsidRPr="00E227F5" w:rsidRDefault="00051FB0" w:rsidP="00D408DB">
      <w:pPr>
        <w:widowControl/>
        <w:spacing w:after="120" w:line="240" w:lineRule="auto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CB79D8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227F5">
        <w:rPr>
          <w:rFonts w:ascii="Garamond" w:hAnsi="Garamond"/>
          <w:sz w:val="24"/>
          <w:szCs w:val="24"/>
        </w:rPr>
      </w:r>
      <w:r w:rsidR="00CB79D8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CB79D8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D408DB">
      <w:pPr>
        <w:widowControl/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750792" w:rsidRDefault="00CB4CFC" w:rsidP="00D408DB">
      <w:pPr>
        <w:pStyle w:val="Odstavecseseznamem"/>
        <w:numPr>
          <w:ilvl w:val="0"/>
          <w:numId w:val="17"/>
        </w:numPr>
        <w:spacing w:after="120" w:line="240" w:lineRule="auto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750792">
        <w:rPr>
          <w:rFonts w:ascii="Garamond" w:hAnsi="Garamond"/>
          <w:sz w:val="24"/>
          <w:szCs w:val="24"/>
        </w:rPr>
        <w:t xml:space="preserve">Soud nařizuje podle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4"/>
      <w:r w:rsidRPr="00750792">
        <w:rPr>
          <w:rFonts w:ascii="Garamond" w:hAnsi="Garamond"/>
          <w:sz w:val="24"/>
          <w:szCs w:val="24"/>
        </w:rPr>
        <w:t xml:space="preserve"> k uspokojení pohledávky </w:t>
      </w:r>
      <w:r w:rsidR="00EA6934">
        <w:rPr>
          <w:rFonts w:ascii="Garamond" w:hAnsi="Garamond"/>
          <w:sz w:val="24"/>
          <w:szCs w:val="24"/>
        </w:rPr>
        <w:t>oprávněného/oprávněné</w:t>
      </w:r>
      <w:r w:rsidRPr="00750792">
        <w:rPr>
          <w:rFonts w:ascii="Garamond" w:hAnsi="Garamond"/>
          <w:sz w:val="24"/>
          <w:szCs w:val="24"/>
        </w:rPr>
        <w:t xml:space="preserve"> ve výši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r w:rsidRPr="00750792">
        <w:rPr>
          <w:rFonts w:ascii="Garamond" w:hAnsi="Garamond"/>
          <w:sz w:val="24"/>
          <w:szCs w:val="24"/>
        </w:rPr>
        <w:t xml:space="preserve"> Kč, s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5"/>
      <w:r w:rsidRPr="00750792">
        <w:rPr>
          <w:rFonts w:ascii="Garamond" w:hAnsi="Garamond"/>
          <w:sz w:val="24"/>
          <w:szCs w:val="24"/>
        </w:rPr>
        <w:t> % úrokem</w:t>
      </w:r>
      <w:r w:rsidR="003958B1">
        <w:rPr>
          <w:rFonts w:ascii="Garamond" w:hAnsi="Garamond"/>
          <w:sz w:val="24"/>
          <w:szCs w:val="24"/>
        </w:rPr>
        <w:t>/úrokem z prodlení</w:t>
      </w:r>
      <w:r w:rsidRPr="00750792">
        <w:rPr>
          <w:rFonts w:ascii="Garamond" w:hAnsi="Garamond"/>
          <w:sz w:val="24"/>
          <w:szCs w:val="24"/>
        </w:rPr>
        <w:t xml:space="preserve"> od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6"/>
      <w:r w:rsidRPr="00750792">
        <w:rPr>
          <w:rFonts w:ascii="Garamond" w:hAnsi="Garamond"/>
          <w:sz w:val="24"/>
          <w:szCs w:val="24"/>
        </w:rPr>
        <w:t xml:space="preserve"> do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7"/>
      <w:r w:rsidRPr="00750792">
        <w:rPr>
          <w:rFonts w:ascii="Garamond" w:hAnsi="Garamond"/>
          <w:sz w:val="24"/>
          <w:szCs w:val="24"/>
        </w:rPr>
        <w:t xml:space="preserve">/s poplatkem z prodlení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8"/>
      <w:r w:rsidRPr="00750792">
        <w:rPr>
          <w:rFonts w:ascii="Garamond" w:hAnsi="Garamond"/>
          <w:sz w:val="24"/>
          <w:szCs w:val="24"/>
        </w:rPr>
        <w:t xml:space="preserve"> od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9"/>
      <w:r w:rsidRPr="00750792">
        <w:rPr>
          <w:rFonts w:ascii="Garamond" w:hAnsi="Garamond"/>
          <w:sz w:val="24"/>
          <w:szCs w:val="24"/>
        </w:rPr>
        <w:t xml:space="preserve"> do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10"/>
      <w:r w:rsidRPr="00750792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11"/>
      <w:r w:rsidRPr="00750792">
        <w:rPr>
          <w:rFonts w:ascii="Garamond" w:hAnsi="Garamond"/>
          <w:sz w:val="24"/>
          <w:szCs w:val="24"/>
        </w:rPr>
        <w:t> Kč,</w:t>
      </w:r>
    </w:p>
    <w:p w:rsidR="004C33A0" w:rsidRDefault="008A1577" w:rsidP="00D408DB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183FBF" w:rsidRDefault="00D408DB" w:rsidP="00D408DB">
      <w:pPr>
        <w:spacing w:after="120" w:line="240" w:lineRule="auto"/>
        <w:ind w:left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postižením závodu/postižením části závodu/</w:t>
      </w:r>
      <w:r w:rsidRPr="00D408DB">
        <w:rPr>
          <w:rFonts w:ascii="Garamond" w:hAnsi="Garamond"/>
          <w:sz w:val="24"/>
          <w:szCs w:val="24"/>
        </w:rPr>
        <w:t>postižením podílu spolumajitele závodu</w:t>
      </w:r>
      <w:r>
        <w:rPr>
          <w:rFonts w:ascii="Garamond" w:hAnsi="Garamond"/>
          <w:sz w:val="24"/>
          <w:szCs w:val="24"/>
        </w:rPr>
        <w:t>/</w:t>
      </w:r>
      <w:r w:rsidRPr="00D408DB">
        <w:rPr>
          <w:rFonts w:ascii="Garamond" w:hAnsi="Garamond"/>
          <w:sz w:val="24"/>
          <w:szCs w:val="24"/>
        </w:rPr>
        <w:t xml:space="preserve">prodejem rodinného závodu </w:t>
      </w:r>
      <w:r w:rsidR="00EA6934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, a to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2" w:name="Text66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>
        <w:rPr>
          <w:rFonts w:ascii="Garamond" w:hAnsi="Garamond"/>
          <w:sz w:val="24"/>
          <w:szCs w:val="24"/>
        </w:rPr>
        <w:t>.</w:t>
      </w:r>
    </w:p>
    <w:p w:rsidR="00D408DB" w:rsidRDefault="00D408DB" w:rsidP="00D408DB">
      <w:pPr>
        <w:spacing w:after="120" w:line="240" w:lineRule="auto"/>
        <w:ind w:left="567"/>
        <w:rPr>
          <w:rFonts w:ascii="Garamond" w:hAnsi="Garamond"/>
          <w:sz w:val="24"/>
          <w:szCs w:val="24"/>
        </w:rPr>
      </w:pPr>
      <w:r w:rsidRPr="00D408DB">
        <w:rPr>
          <w:rFonts w:ascii="Garamond" w:hAnsi="Garamond"/>
          <w:sz w:val="24"/>
          <w:szCs w:val="24"/>
        </w:rPr>
        <w:t xml:space="preserve">Nařízení výkonu rozhodnutí se vztahuje na </w:t>
      </w:r>
      <w:r w:rsidR="00B801A9">
        <w:rPr>
          <w:rFonts w:ascii="Garamond" w:hAnsi="Garamond"/>
          <w:sz w:val="24"/>
          <w:szCs w:val="24"/>
        </w:rPr>
        <w:t>majetek</w:t>
      </w:r>
      <w:r w:rsidRPr="00D408DB">
        <w:rPr>
          <w:rFonts w:ascii="Garamond" w:hAnsi="Garamond"/>
          <w:sz w:val="24"/>
          <w:szCs w:val="24"/>
        </w:rPr>
        <w:t>, kter</w:t>
      </w:r>
      <w:r w:rsidR="00B801A9">
        <w:rPr>
          <w:rFonts w:ascii="Garamond" w:hAnsi="Garamond"/>
          <w:sz w:val="24"/>
          <w:szCs w:val="24"/>
        </w:rPr>
        <w:t>ý</w:t>
      </w:r>
      <w:r w:rsidRPr="00D408DB">
        <w:rPr>
          <w:rFonts w:ascii="Garamond" w:hAnsi="Garamond"/>
          <w:sz w:val="24"/>
          <w:szCs w:val="24"/>
        </w:rPr>
        <w:t xml:space="preserve"> slouží k provozování závodu nebo vzhledem ke své povaze má k tomuto účelu sloužit. Výkon rozhodnutí postižením závodu, k jehož využití slouží věc v přídatném spoluvlastnictví, se vztahuje i na podíl na této věci v přídatném spoluvlastnictví</w:t>
      </w:r>
      <w:r>
        <w:rPr>
          <w:rFonts w:ascii="Garamond" w:hAnsi="Garamond"/>
          <w:sz w:val="24"/>
          <w:szCs w:val="24"/>
        </w:rPr>
        <w:t>.</w:t>
      </w:r>
    </w:p>
    <w:p w:rsidR="00D408DB" w:rsidRPr="00D408DB" w:rsidRDefault="00D408DB" w:rsidP="00D408DB">
      <w:pPr>
        <w:pStyle w:val="Odstavecseseznamem"/>
        <w:numPr>
          <w:ilvl w:val="0"/>
          <w:numId w:val="17"/>
        </w:numPr>
        <w:spacing w:after="120" w:line="240" w:lineRule="auto"/>
        <w:ind w:left="568" w:hanging="284"/>
        <w:contextualSpacing w:val="0"/>
        <w:rPr>
          <w:rFonts w:ascii="Garamond" w:hAnsi="Garamond"/>
          <w:sz w:val="24"/>
          <w:szCs w:val="24"/>
        </w:rPr>
      </w:pPr>
      <w:r w:rsidRPr="00D408DB">
        <w:rPr>
          <w:rFonts w:ascii="Garamond" w:hAnsi="Garamond"/>
          <w:sz w:val="24"/>
          <w:szCs w:val="24"/>
        </w:rPr>
        <w:t xml:space="preserve">Správcem závodu se ustanovuje </w:t>
      </w:r>
      <w:r w:rsidRPr="00D408DB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3" w:name="Text67"/>
      <w:r w:rsidRPr="00D408DB">
        <w:rPr>
          <w:rFonts w:ascii="Garamond" w:hAnsi="Garamond"/>
          <w:sz w:val="24"/>
          <w:szCs w:val="24"/>
        </w:rPr>
        <w:instrText xml:space="preserve"> FORMTEXT </w:instrText>
      </w:r>
      <w:r w:rsidRPr="00D408DB">
        <w:rPr>
          <w:rFonts w:ascii="Garamond" w:hAnsi="Garamond"/>
          <w:sz w:val="24"/>
          <w:szCs w:val="24"/>
        </w:rPr>
      </w:r>
      <w:r w:rsidRPr="00D408DB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08DB">
        <w:rPr>
          <w:rFonts w:ascii="Garamond" w:hAnsi="Garamond"/>
          <w:sz w:val="24"/>
          <w:szCs w:val="24"/>
        </w:rPr>
        <w:fldChar w:fldCharType="end"/>
      </w:r>
      <w:bookmarkEnd w:id="13"/>
      <w:r w:rsidRPr="00D408DB">
        <w:rPr>
          <w:rFonts w:ascii="Garamond" w:hAnsi="Garamond"/>
          <w:sz w:val="24"/>
          <w:szCs w:val="24"/>
        </w:rPr>
        <w:t>.</w:t>
      </w:r>
    </w:p>
    <w:p w:rsidR="00D408DB" w:rsidRPr="00D408DB" w:rsidRDefault="00EA6934" w:rsidP="00D408DB">
      <w:pPr>
        <w:pStyle w:val="Odstavecseseznamem"/>
        <w:numPr>
          <w:ilvl w:val="0"/>
          <w:numId w:val="17"/>
        </w:numPr>
        <w:spacing w:after="120" w:line="240" w:lineRule="auto"/>
        <w:ind w:left="568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3958B1">
        <w:rPr>
          <w:rFonts w:ascii="Garamond" w:hAnsi="Garamond"/>
          <w:sz w:val="24"/>
          <w:szCs w:val="24"/>
        </w:rPr>
        <w:t>/manželovi povinné/manželce povinného</w:t>
      </w:r>
      <w:r w:rsidR="00C171B1" w:rsidRPr="00950D7D">
        <w:rPr>
          <w:rFonts w:ascii="Garamond" w:hAnsi="Garamond"/>
          <w:sz w:val="24"/>
          <w:szCs w:val="24"/>
        </w:rPr>
        <w:t xml:space="preserve"> </w:t>
      </w:r>
      <w:r w:rsidR="00D408DB">
        <w:rPr>
          <w:rFonts w:ascii="Garamond" w:hAnsi="Garamond"/>
          <w:sz w:val="24"/>
          <w:szCs w:val="24"/>
        </w:rPr>
        <w:t xml:space="preserve">se zakazuje, </w:t>
      </w:r>
      <w:r w:rsidR="00D408DB" w:rsidRPr="00D408DB">
        <w:rPr>
          <w:rFonts w:ascii="Garamond" w:hAnsi="Garamond"/>
          <w:sz w:val="24"/>
          <w:szCs w:val="24"/>
        </w:rPr>
        <w:t xml:space="preserve">aby po doručení tohoto usnesení </w:t>
      </w:r>
      <w:r w:rsidR="003958B1">
        <w:rPr>
          <w:rFonts w:ascii="Garamond" w:hAnsi="Garamond"/>
          <w:sz w:val="24"/>
          <w:szCs w:val="24"/>
        </w:rPr>
        <w:t>závod</w:t>
      </w:r>
      <w:r w:rsidR="00D408DB" w:rsidRPr="00D408DB">
        <w:rPr>
          <w:rFonts w:ascii="Garamond" w:hAnsi="Garamond"/>
          <w:sz w:val="24"/>
          <w:szCs w:val="24"/>
        </w:rPr>
        <w:t xml:space="preserve"> nebo jeho část </w:t>
      </w:r>
      <w:r w:rsidR="00CF0C8C">
        <w:rPr>
          <w:rFonts w:ascii="Garamond" w:hAnsi="Garamond"/>
          <w:sz w:val="24"/>
          <w:szCs w:val="24"/>
        </w:rPr>
        <w:t>převedl/a</w:t>
      </w:r>
      <w:r w:rsidR="00D408DB" w:rsidRPr="00D408DB">
        <w:rPr>
          <w:rFonts w:ascii="Garamond" w:hAnsi="Garamond"/>
          <w:sz w:val="24"/>
          <w:szCs w:val="24"/>
        </w:rPr>
        <w:t xml:space="preserve"> na někoho jiného.</w:t>
      </w:r>
    </w:p>
    <w:p w:rsidR="00D408DB" w:rsidRDefault="00EA6934" w:rsidP="00D408DB">
      <w:pPr>
        <w:pStyle w:val="Odstavecseseznamem"/>
        <w:spacing w:after="120" w:line="240" w:lineRule="auto"/>
        <w:ind w:left="56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3958B1">
        <w:rPr>
          <w:rFonts w:ascii="Garamond" w:hAnsi="Garamond"/>
          <w:sz w:val="24"/>
          <w:szCs w:val="24"/>
        </w:rPr>
        <w:t>/manželovi povinné/manželce povinného</w:t>
      </w:r>
      <w:r w:rsidR="00D408DB" w:rsidRPr="00D408DB">
        <w:rPr>
          <w:rFonts w:ascii="Garamond" w:hAnsi="Garamond"/>
          <w:sz w:val="24"/>
          <w:szCs w:val="24"/>
        </w:rPr>
        <w:t xml:space="preserve"> se ukládá, aby do 15 dnů od doručení tohoto usnesení </w:t>
      </w:r>
      <w:r w:rsidR="00CF0C8C">
        <w:rPr>
          <w:rFonts w:ascii="Garamond" w:hAnsi="Garamond"/>
          <w:sz w:val="24"/>
          <w:szCs w:val="24"/>
        </w:rPr>
        <w:t>oznámil/a</w:t>
      </w:r>
      <w:r w:rsidR="00D408DB" w:rsidRPr="00D408DB">
        <w:rPr>
          <w:rFonts w:ascii="Garamond" w:hAnsi="Garamond"/>
          <w:sz w:val="24"/>
          <w:szCs w:val="24"/>
        </w:rPr>
        <w:t xml:space="preserve"> podepsanému soudu, zda a kdo má k závodu, k jeho části nebo k majetku náležejícímu k závodu předkupní právo nebo výhradu zpětné koupě, jde-li o práva nezapsaná v katastru nemovitostí. Nesplní-li </w:t>
      </w:r>
      <w:r>
        <w:rPr>
          <w:rFonts w:ascii="Garamond" w:hAnsi="Garamond"/>
          <w:sz w:val="24"/>
          <w:szCs w:val="24"/>
        </w:rPr>
        <w:t>povinný/povinná</w:t>
      </w:r>
      <w:r w:rsidR="003958B1">
        <w:rPr>
          <w:rFonts w:ascii="Garamond" w:hAnsi="Garamond"/>
          <w:sz w:val="24"/>
          <w:szCs w:val="24"/>
        </w:rPr>
        <w:t>/manžel povinné/manželka povinného</w:t>
      </w:r>
      <w:r w:rsidR="00D408DB" w:rsidRPr="00D408DB">
        <w:rPr>
          <w:rFonts w:ascii="Garamond" w:hAnsi="Garamond"/>
          <w:sz w:val="24"/>
          <w:szCs w:val="24"/>
        </w:rPr>
        <w:t xml:space="preserve"> tuto povinnost, odpovídá za škodu tím způsobenou.</w:t>
      </w:r>
    </w:p>
    <w:p w:rsidR="00C171B1" w:rsidRDefault="00EA6934" w:rsidP="00D408DB">
      <w:pPr>
        <w:pStyle w:val="Odstavecseseznamem"/>
        <w:spacing w:after="120" w:line="240" w:lineRule="auto"/>
        <w:ind w:left="56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3958B1">
        <w:rPr>
          <w:rFonts w:ascii="Garamond" w:hAnsi="Garamond"/>
          <w:sz w:val="24"/>
          <w:szCs w:val="24"/>
        </w:rPr>
        <w:t>/manželovi povinné/manželce povinného</w:t>
      </w:r>
      <w:r w:rsidR="00D408DB">
        <w:rPr>
          <w:rFonts w:ascii="Garamond" w:hAnsi="Garamond"/>
          <w:sz w:val="24"/>
          <w:szCs w:val="24"/>
        </w:rPr>
        <w:t xml:space="preserve"> </w:t>
      </w:r>
      <w:r w:rsidR="00D408DB" w:rsidRPr="00D408DB">
        <w:rPr>
          <w:rFonts w:ascii="Garamond" w:hAnsi="Garamond"/>
          <w:sz w:val="24"/>
          <w:szCs w:val="24"/>
        </w:rPr>
        <w:t xml:space="preserve">se ukládá, aby soudu do 15 dnů od doručení tohoto usnesení </w:t>
      </w:r>
      <w:r w:rsidR="00CF0C8C">
        <w:rPr>
          <w:rFonts w:ascii="Garamond" w:hAnsi="Garamond"/>
          <w:sz w:val="24"/>
          <w:szCs w:val="24"/>
        </w:rPr>
        <w:t>oznámil/a</w:t>
      </w:r>
      <w:r w:rsidR="00D408DB" w:rsidRPr="00D408DB">
        <w:rPr>
          <w:rFonts w:ascii="Garamond" w:hAnsi="Garamond"/>
          <w:sz w:val="24"/>
          <w:szCs w:val="24"/>
        </w:rPr>
        <w:t>, zda závod nabyl</w:t>
      </w:r>
      <w:r w:rsidR="003958B1">
        <w:rPr>
          <w:rFonts w:ascii="Garamond" w:hAnsi="Garamond"/>
          <w:sz w:val="24"/>
          <w:szCs w:val="24"/>
        </w:rPr>
        <w:t>/a</w:t>
      </w:r>
      <w:r w:rsidR="00D408DB" w:rsidRPr="00D408DB">
        <w:rPr>
          <w:rFonts w:ascii="Garamond" w:hAnsi="Garamond"/>
          <w:sz w:val="24"/>
          <w:szCs w:val="24"/>
        </w:rPr>
        <w:t xml:space="preserve"> jako substituční jmění (ve smyslu </w:t>
      </w:r>
      <w:proofErr w:type="spellStart"/>
      <w:r w:rsidR="00D408DB" w:rsidRPr="00D408DB">
        <w:rPr>
          <w:rFonts w:ascii="Garamond" w:hAnsi="Garamond"/>
          <w:sz w:val="24"/>
          <w:szCs w:val="24"/>
        </w:rPr>
        <w:t>ust</w:t>
      </w:r>
      <w:proofErr w:type="spellEnd"/>
      <w:r w:rsidR="00D408DB" w:rsidRPr="00D408DB">
        <w:rPr>
          <w:rFonts w:ascii="Garamond" w:hAnsi="Garamond"/>
          <w:sz w:val="24"/>
          <w:szCs w:val="24"/>
        </w:rPr>
        <w:t xml:space="preserve">. § 338g odst. 4 </w:t>
      </w:r>
      <w:r w:rsidR="00C171B1">
        <w:rPr>
          <w:rFonts w:ascii="Garamond" w:hAnsi="Garamond"/>
          <w:sz w:val="24"/>
          <w:szCs w:val="24"/>
        </w:rPr>
        <w:t>zák. č. 99/1963 Sb., občanský soudní řád</w:t>
      </w:r>
      <w:r w:rsidR="00C171B1" w:rsidRPr="00C171B1">
        <w:rPr>
          <w:rFonts w:ascii="Garamond" w:hAnsi="Garamond"/>
          <w:sz w:val="24"/>
          <w:szCs w:val="24"/>
        </w:rPr>
        <w:t>, ve znění účinném od 1. 1. 2014</w:t>
      </w:r>
      <w:r w:rsidR="00D408DB">
        <w:rPr>
          <w:rFonts w:ascii="Garamond" w:hAnsi="Garamond"/>
          <w:sz w:val="24"/>
          <w:szCs w:val="24"/>
        </w:rPr>
        <w:t xml:space="preserve"> – dále jen „o. s. ř.“), </w:t>
      </w:r>
      <w:proofErr w:type="gramStart"/>
      <w:r w:rsidR="00D408DB">
        <w:rPr>
          <w:rFonts w:ascii="Garamond" w:hAnsi="Garamond"/>
          <w:sz w:val="24"/>
          <w:szCs w:val="24"/>
        </w:rPr>
        <w:t xml:space="preserve">tzn. </w:t>
      </w:r>
      <w:r w:rsidR="00D408DB" w:rsidRPr="00D408DB">
        <w:rPr>
          <w:rFonts w:ascii="Garamond" w:hAnsi="Garamond"/>
          <w:sz w:val="24"/>
          <w:szCs w:val="24"/>
        </w:rPr>
        <w:t>že</w:t>
      </w:r>
      <w:proofErr w:type="gramEnd"/>
      <w:r w:rsidR="00D408DB" w:rsidRPr="00D408DB">
        <w:rPr>
          <w:rFonts w:ascii="Garamond" w:hAnsi="Garamond"/>
          <w:sz w:val="24"/>
          <w:szCs w:val="24"/>
        </w:rPr>
        <w:t xml:space="preserve"> je na</w:t>
      </w:r>
      <w:r w:rsidR="006C35BC">
        <w:rPr>
          <w:rFonts w:ascii="Garamond" w:hAnsi="Garamond"/>
          <w:sz w:val="24"/>
          <w:szCs w:val="24"/>
        </w:rPr>
        <w:t>byl/a</w:t>
      </w:r>
      <w:r w:rsidR="00D408DB" w:rsidRPr="00D408DB">
        <w:rPr>
          <w:rFonts w:ascii="Garamond" w:hAnsi="Garamond"/>
          <w:sz w:val="24"/>
          <w:szCs w:val="24"/>
        </w:rPr>
        <w:t xml:space="preserve"> jako dědic dědictvím, které podle nařízení zůstavitele má přejít na svěřeneckého nástupce jako následného dědice). Pokud jde o takový závod, sděl</w:t>
      </w:r>
      <w:r w:rsidR="00D408DB">
        <w:rPr>
          <w:rFonts w:ascii="Garamond" w:hAnsi="Garamond"/>
          <w:sz w:val="24"/>
          <w:szCs w:val="24"/>
        </w:rPr>
        <w:t xml:space="preserve">í </w:t>
      </w:r>
      <w:r>
        <w:rPr>
          <w:rFonts w:ascii="Garamond" w:hAnsi="Garamond"/>
          <w:sz w:val="24"/>
          <w:szCs w:val="24"/>
        </w:rPr>
        <w:t>povinný/povinná</w:t>
      </w:r>
      <w:r w:rsidR="00D408DB" w:rsidRPr="00D408DB">
        <w:rPr>
          <w:rFonts w:ascii="Garamond" w:hAnsi="Garamond"/>
          <w:sz w:val="24"/>
          <w:szCs w:val="24"/>
        </w:rPr>
        <w:t xml:space="preserve"> soudu, zda má právo s ním volně nakládat, dále zda jsou výkonem rozhodnutí vymáhány zůstavitelovy dluhy nebo dluhy související s nutno</w:t>
      </w:r>
      <w:r w:rsidR="003958B1">
        <w:rPr>
          <w:rFonts w:ascii="Garamond" w:hAnsi="Garamond"/>
          <w:sz w:val="24"/>
          <w:szCs w:val="24"/>
        </w:rPr>
        <w:t>u</w:t>
      </w:r>
      <w:r w:rsidR="00D408DB" w:rsidRPr="00D408DB">
        <w:rPr>
          <w:rFonts w:ascii="Garamond" w:hAnsi="Garamond"/>
          <w:sz w:val="24"/>
          <w:szCs w:val="24"/>
        </w:rPr>
        <w:t xml:space="preserve"> správou věcí nabytých jako substituční jmění. Tyto skutečnosti dolož</w:t>
      </w:r>
      <w:r w:rsidR="00D408DB">
        <w:rPr>
          <w:rFonts w:ascii="Garamond" w:hAnsi="Garamond"/>
          <w:sz w:val="24"/>
          <w:szCs w:val="24"/>
        </w:rPr>
        <w:t>í</w:t>
      </w:r>
      <w:r w:rsidR="00D408DB" w:rsidRPr="00D408DB">
        <w:rPr>
          <w:rFonts w:ascii="Garamond" w:hAnsi="Garamond"/>
          <w:sz w:val="24"/>
          <w:szCs w:val="24"/>
        </w:rPr>
        <w:t xml:space="preserve"> listinami vydanými nebo ověřenými státními orgány, popřípadě též veřejnými listinami notáře (§ 338h </w:t>
      </w:r>
      <w:r w:rsidR="00D408DB">
        <w:rPr>
          <w:rFonts w:ascii="Garamond" w:hAnsi="Garamond"/>
          <w:sz w:val="24"/>
          <w:szCs w:val="24"/>
        </w:rPr>
        <w:t>písm. c) o. s. ř.</w:t>
      </w:r>
      <w:r w:rsidR="00D408DB" w:rsidRPr="00D408DB">
        <w:rPr>
          <w:rFonts w:ascii="Garamond" w:hAnsi="Garamond"/>
          <w:sz w:val="24"/>
          <w:szCs w:val="24"/>
        </w:rPr>
        <w:t>)</w:t>
      </w:r>
      <w:r w:rsidR="00D408DB">
        <w:rPr>
          <w:rFonts w:ascii="Garamond" w:hAnsi="Garamond"/>
          <w:sz w:val="24"/>
          <w:szCs w:val="24"/>
        </w:rPr>
        <w:t>.</w:t>
      </w:r>
    </w:p>
    <w:p w:rsidR="00D408DB" w:rsidRPr="00D408DB" w:rsidRDefault="00EA6934" w:rsidP="00D408DB">
      <w:pPr>
        <w:pStyle w:val="Odstavecseseznamem"/>
        <w:spacing w:after="120" w:line="240" w:lineRule="auto"/>
        <w:ind w:left="56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3958B1">
        <w:rPr>
          <w:rFonts w:ascii="Garamond" w:hAnsi="Garamond"/>
          <w:sz w:val="24"/>
          <w:szCs w:val="24"/>
        </w:rPr>
        <w:t>/manželovi povinné/manželce povinného</w:t>
      </w:r>
      <w:r w:rsidR="00D408DB" w:rsidRPr="00D408DB">
        <w:rPr>
          <w:rFonts w:ascii="Garamond" w:hAnsi="Garamond"/>
          <w:sz w:val="24"/>
          <w:szCs w:val="24"/>
        </w:rPr>
        <w:t xml:space="preserve"> se zakazuje, aby po doručení tohoto usnesení </w:t>
      </w:r>
      <w:r w:rsidR="003958B1">
        <w:rPr>
          <w:rFonts w:ascii="Garamond" w:hAnsi="Garamond"/>
          <w:sz w:val="24"/>
          <w:szCs w:val="24"/>
        </w:rPr>
        <w:t>majetek</w:t>
      </w:r>
      <w:r w:rsidR="00D408DB" w:rsidRPr="00D408DB">
        <w:rPr>
          <w:rFonts w:ascii="Garamond" w:hAnsi="Garamond"/>
          <w:sz w:val="24"/>
          <w:szCs w:val="24"/>
        </w:rPr>
        <w:t>, kter</w:t>
      </w:r>
      <w:r w:rsidR="003958B1">
        <w:rPr>
          <w:rFonts w:ascii="Garamond" w:hAnsi="Garamond"/>
          <w:sz w:val="24"/>
          <w:szCs w:val="24"/>
        </w:rPr>
        <w:t>ý</w:t>
      </w:r>
      <w:r w:rsidR="00D408DB" w:rsidRPr="00D408DB">
        <w:rPr>
          <w:rFonts w:ascii="Garamond" w:hAnsi="Garamond"/>
          <w:sz w:val="24"/>
          <w:szCs w:val="24"/>
        </w:rPr>
        <w:t xml:space="preserve"> slouží k provozování závodu nebo vzhledem ke své povaze má tomuto účelu sloužit, </w:t>
      </w:r>
      <w:r w:rsidR="00CF0C8C">
        <w:rPr>
          <w:rFonts w:ascii="Garamond" w:hAnsi="Garamond"/>
          <w:sz w:val="24"/>
          <w:szCs w:val="24"/>
        </w:rPr>
        <w:t>převedl/a</w:t>
      </w:r>
      <w:r w:rsidR="00D408DB" w:rsidRPr="00D408DB">
        <w:rPr>
          <w:rFonts w:ascii="Garamond" w:hAnsi="Garamond"/>
          <w:sz w:val="24"/>
          <w:szCs w:val="24"/>
        </w:rPr>
        <w:t xml:space="preserve"> na někoho jiného, </w:t>
      </w:r>
      <w:r w:rsidR="00CF0C8C">
        <w:rPr>
          <w:rFonts w:ascii="Garamond" w:hAnsi="Garamond"/>
          <w:sz w:val="24"/>
          <w:szCs w:val="24"/>
        </w:rPr>
        <w:t>zatížil/a</w:t>
      </w:r>
      <w:r w:rsidR="00D408DB" w:rsidRPr="00D408DB">
        <w:rPr>
          <w:rFonts w:ascii="Garamond" w:hAnsi="Garamond"/>
          <w:sz w:val="24"/>
          <w:szCs w:val="24"/>
        </w:rPr>
        <w:t xml:space="preserve"> jej nebo s ním jinak </w:t>
      </w:r>
      <w:r w:rsidR="00CF0C8C">
        <w:rPr>
          <w:rFonts w:ascii="Garamond" w:hAnsi="Garamond"/>
          <w:sz w:val="24"/>
          <w:szCs w:val="24"/>
        </w:rPr>
        <w:t>nakládal/a</w:t>
      </w:r>
      <w:r w:rsidR="00D408DB" w:rsidRPr="00D408DB">
        <w:rPr>
          <w:rFonts w:ascii="Garamond" w:hAnsi="Garamond"/>
          <w:sz w:val="24"/>
          <w:szCs w:val="24"/>
        </w:rPr>
        <w:t xml:space="preserve"> bez souhlasu správce závodu.</w:t>
      </w:r>
    </w:p>
    <w:p w:rsidR="00D408DB" w:rsidRPr="00D408DB" w:rsidRDefault="00EA6934" w:rsidP="00D408DB">
      <w:pPr>
        <w:pStyle w:val="Odstavecseseznamem"/>
        <w:spacing w:after="120" w:line="240" w:lineRule="auto"/>
        <w:ind w:left="56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3958B1">
        <w:rPr>
          <w:rFonts w:ascii="Garamond" w:hAnsi="Garamond"/>
          <w:sz w:val="24"/>
          <w:szCs w:val="24"/>
        </w:rPr>
        <w:t>/manželovi povinné/manželce povinn</w:t>
      </w:r>
      <w:bookmarkStart w:id="14" w:name="_GoBack"/>
      <w:bookmarkEnd w:id="14"/>
      <w:r w:rsidR="003958B1">
        <w:rPr>
          <w:rFonts w:ascii="Garamond" w:hAnsi="Garamond"/>
          <w:sz w:val="24"/>
          <w:szCs w:val="24"/>
        </w:rPr>
        <w:t>ého</w:t>
      </w:r>
      <w:r w:rsidR="00D408DB" w:rsidRPr="00D408DB">
        <w:rPr>
          <w:rFonts w:ascii="Garamond" w:hAnsi="Garamond"/>
          <w:sz w:val="24"/>
          <w:szCs w:val="24"/>
        </w:rPr>
        <w:t xml:space="preserve"> se přikazuje, aby správci </w:t>
      </w:r>
      <w:r w:rsidR="00D408DB" w:rsidRPr="00D408DB">
        <w:rPr>
          <w:rFonts w:ascii="Garamond" w:hAnsi="Garamond"/>
          <w:sz w:val="24"/>
          <w:szCs w:val="24"/>
        </w:rPr>
        <w:lastRenderedPageBreak/>
        <w:t xml:space="preserve">závodu </w:t>
      </w:r>
      <w:r w:rsidR="00CF0C8C">
        <w:rPr>
          <w:rFonts w:ascii="Garamond" w:hAnsi="Garamond"/>
          <w:sz w:val="24"/>
          <w:szCs w:val="24"/>
        </w:rPr>
        <w:t>umožnil/a</w:t>
      </w:r>
      <w:r w:rsidR="00D408DB" w:rsidRPr="00D408DB">
        <w:rPr>
          <w:rFonts w:ascii="Garamond" w:hAnsi="Garamond"/>
          <w:sz w:val="24"/>
          <w:szCs w:val="24"/>
        </w:rPr>
        <w:t xml:space="preserve"> kdykoliv nahlížet do účetní evidence a dalších písemností týkajících se závodu a bez omezení vstupovat do všech prostor závodu.</w:t>
      </w:r>
    </w:p>
    <w:p w:rsidR="00944188" w:rsidRPr="00183FBF" w:rsidRDefault="006C35BC" w:rsidP="00D408DB">
      <w:pPr>
        <w:pStyle w:val="Odstavecseseznamem"/>
        <w:numPr>
          <w:ilvl w:val="0"/>
          <w:numId w:val="17"/>
        </w:numPr>
        <w:spacing w:after="120" w:line="240" w:lineRule="auto"/>
        <w:ind w:left="568" w:hanging="284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 w:rsidR="00EA6934"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</w:t>
      </w:r>
      <w:r w:rsidR="003958B1">
        <w:rPr>
          <w:rFonts w:ascii="Garamond" w:hAnsi="Garamond"/>
          <w:sz w:val="24"/>
          <w:szCs w:val="24"/>
        </w:rPr>
        <w:t>/</w:t>
      </w:r>
      <w:r w:rsidR="00944188" w:rsidRPr="00183FBF">
        <w:rPr>
          <w:rFonts w:ascii="Garamond" w:hAnsi="Garamond"/>
          <w:sz w:val="24"/>
          <w:szCs w:val="24"/>
        </w:rPr>
        <w:t>oprávněné</w:t>
      </w:r>
      <w:r w:rsidR="003958B1">
        <w:rPr>
          <w:rFonts w:ascii="Garamond" w:hAnsi="Garamond"/>
          <w:sz w:val="24"/>
          <w:szCs w:val="24"/>
        </w:rPr>
        <w:t>/</w:t>
      </w:r>
      <w:r w:rsidR="005C122B" w:rsidRPr="00183FBF">
        <w:rPr>
          <w:rFonts w:ascii="Garamond" w:hAnsi="Garamond"/>
          <w:sz w:val="24"/>
          <w:szCs w:val="24"/>
        </w:rPr>
        <w:t>oprávněným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CB79D8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CB79D8" w:rsidRPr="00183FBF">
        <w:rPr>
          <w:rFonts w:ascii="Garamond" w:hAnsi="Garamond"/>
          <w:sz w:val="24"/>
          <w:szCs w:val="24"/>
        </w:rPr>
      </w:r>
      <w:r w:rsidR="00CB79D8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CB79D8" w:rsidRPr="00183FBF">
        <w:rPr>
          <w:rFonts w:ascii="Garamond" w:hAnsi="Garamond"/>
          <w:sz w:val="24"/>
          <w:szCs w:val="24"/>
        </w:rPr>
        <w:fldChar w:fldCharType="end"/>
      </w:r>
      <w:bookmarkEnd w:id="15"/>
      <w:r w:rsidR="00944188" w:rsidRPr="00183FBF">
        <w:rPr>
          <w:rFonts w:ascii="Garamond" w:hAnsi="Garamond"/>
          <w:sz w:val="24"/>
          <w:szCs w:val="24"/>
        </w:rPr>
        <w:t> Kč.</w:t>
      </w:r>
      <w:r w:rsidR="00B801A9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EA6934" w:rsidP="00D408DB">
      <w:pPr>
        <w:pStyle w:val="Odstavecseseznamem"/>
        <w:numPr>
          <w:ilvl w:val="0"/>
          <w:numId w:val="17"/>
        </w:numPr>
        <w:spacing w:after="120" w:line="240" w:lineRule="auto"/>
        <w:ind w:left="567" w:hanging="283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</w:t>
      </w:r>
      <w:proofErr w:type="gramStart"/>
      <w:r w:rsidR="00944188" w:rsidRPr="00E227F5">
        <w:rPr>
          <w:rFonts w:ascii="Garamond" w:hAnsi="Garamond"/>
          <w:sz w:val="24"/>
          <w:szCs w:val="24"/>
        </w:rPr>
        <w:t>republice</w:t>
      </w:r>
      <w:proofErr w:type="gramEnd"/>
      <w:r w:rsidR="00944188" w:rsidRPr="00E227F5">
        <w:rPr>
          <w:rFonts w:ascii="Garamond" w:hAnsi="Garamond"/>
          <w:sz w:val="24"/>
          <w:szCs w:val="24"/>
        </w:rPr>
        <w:t xml:space="preserve"> - </w:t>
      </w:r>
      <w:proofErr w:type="gramStart"/>
      <w:r w:rsidR="00CB79D8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227F5">
        <w:rPr>
          <w:rFonts w:ascii="Garamond" w:hAnsi="Garamond"/>
          <w:sz w:val="24"/>
          <w:szCs w:val="24"/>
        </w:rPr>
      </w:r>
      <w:r w:rsidR="00CB79D8" w:rsidRPr="00E227F5">
        <w:rPr>
          <w:rFonts w:ascii="Garamond" w:hAnsi="Garamond"/>
          <w:sz w:val="24"/>
          <w:szCs w:val="24"/>
        </w:rPr>
        <w:fldChar w:fldCharType="separate"/>
      </w:r>
      <w:proofErr w:type="gramEnd"/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B79D8" w:rsidRPr="00E227F5">
        <w:rPr>
          <w:rFonts w:ascii="Garamond" w:hAnsi="Garamond"/>
          <w:sz w:val="24"/>
          <w:szCs w:val="24"/>
        </w:rPr>
        <w:fldChar w:fldCharType="end"/>
      </w:r>
      <w:bookmarkEnd w:id="16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CB79D8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227F5">
        <w:rPr>
          <w:rFonts w:ascii="Garamond" w:hAnsi="Garamond"/>
          <w:sz w:val="24"/>
          <w:szCs w:val="24"/>
        </w:rPr>
      </w:r>
      <w:r w:rsidR="00CB79D8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B79D8" w:rsidRPr="00E227F5">
        <w:rPr>
          <w:rFonts w:ascii="Garamond" w:hAnsi="Garamond"/>
          <w:sz w:val="24"/>
          <w:szCs w:val="24"/>
        </w:rPr>
        <w:fldChar w:fldCharType="end"/>
      </w:r>
      <w:bookmarkEnd w:id="17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CB79D8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227F5">
        <w:rPr>
          <w:rFonts w:ascii="Garamond" w:hAnsi="Garamond"/>
          <w:sz w:val="24"/>
          <w:szCs w:val="24"/>
        </w:rPr>
      </w:r>
      <w:r w:rsidR="00CB79D8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B79D8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80370E" w:rsidRDefault="00704032" w:rsidP="00D408DB">
      <w:pPr>
        <w:pStyle w:val="Odstavecseseznamem"/>
        <w:numPr>
          <w:ilvl w:val="0"/>
          <w:numId w:val="17"/>
        </w:numPr>
        <w:spacing w:after="120" w:line="240" w:lineRule="auto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</w:t>
      </w:r>
      <w:r w:rsidR="00D408DB">
        <w:rPr>
          <w:rFonts w:ascii="Garamond" w:hAnsi="Garamond"/>
          <w:sz w:val="24"/>
          <w:szCs w:val="24"/>
        </w:rPr>
        <w:t>V</w:t>
      </w:r>
      <w:r w:rsidR="00C171B1">
        <w:rPr>
          <w:rFonts w:ascii="Garamond" w:hAnsi="Garamond"/>
          <w:sz w:val="24"/>
          <w:szCs w:val="24"/>
        </w:rPr>
        <w:t>.) a </w:t>
      </w:r>
      <w:r w:rsidRPr="00E227F5">
        <w:rPr>
          <w:rFonts w:ascii="Garamond" w:hAnsi="Garamond"/>
          <w:sz w:val="24"/>
          <w:szCs w:val="24"/>
        </w:rPr>
        <w:t>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="00C171B1">
        <w:rPr>
          <w:rFonts w:ascii="Garamond" w:hAnsi="Garamond"/>
          <w:sz w:val="24"/>
          <w:szCs w:val="24"/>
        </w:rPr>
        <w:t xml:space="preserve"> V</w:t>
      </w:r>
      <w:r w:rsidRPr="00E227F5">
        <w:rPr>
          <w:rFonts w:ascii="Garamond" w:hAnsi="Garamond"/>
          <w:sz w:val="24"/>
          <w:szCs w:val="24"/>
        </w:rPr>
        <w:t xml:space="preserve">.), jakož i dalších nákladů, které budou </w:t>
      </w:r>
      <w:r w:rsidR="00EA6934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EA6934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370272" w:rsidRDefault="0080574B" w:rsidP="00370272">
      <w:pPr>
        <w:spacing w:before="240"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</w:p>
    <w:p w:rsidR="003461F4" w:rsidRPr="00C171B1" w:rsidRDefault="00A05725" w:rsidP="00D408DB">
      <w:pPr>
        <w:spacing w:after="120" w:line="240" w:lineRule="auto"/>
        <w:rPr>
          <w:rFonts w:ascii="Garamond" w:hAnsi="Garamond"/>
          <w:sz w:val="24"/>
          <w:szCs w:val="24"/>
        </w:rPr>
      </w:pPr>
      <w:r w:rsidRPr="00C171B1">
        <w:rPr>
          <w:rFonts w:ascii="Garamond" w:hAnsi="Garamond"/>
          <w:sz w:val="24"/>
          <w:szCs w:val="24"/>
        </w:rPr>
        <w:t xml:space="preserve">Proti tomuto usnesení je možno podat odvolání do 15 dnů ode dne jeho doručení </w:t>
      </w:r>
      <w:r w:rsidR="003A3A9D" w:rsidRPr="00EF3FE4">
        <w:rPr>
          <w:rFonts w:ascii="Garamond" w:hAnsi="Garamond"/>
          <w:sz w:val="24"/>
          <w:szCs w:val="24"/>
        </w:rPr>
        <w:t>ke </w:t>
      </w:r>
      <w:r w:rsidR="00CB79D8" w:rsidRPr="00EF3FE4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 w:rsidR="003A3A9D" w:rsidRPr="00EF3FE4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F3FE4">
        <w:rPr>
          <w:rFonts w:ascii="Garamond" w:hAnsi="Garamond"/>
          <w:sz w:val="24"/>
          <w:szCs w:val="24"/>
        </w:rPr>
      </w:r>
      <w:r w:rsidR="00CB79D8" w:rsidRPr="00EF3FE4">
        <w:rPr>
          <w:rFonts w:ascii="Garamond" w:hAnsi="Garamond"/>
          <w:sz w:val="24"/>
          <w:szCs w:val="24"/>
        </w:rPr>
        <w:fldChar w:fldCharType="separate"/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CB79D8" w:rsidRPr="00EF3FE4">
        <w:rPr>
          <w:rFonts w:ascii="Garamond" w:hAnsi="Garamond"/>
          <w:sz w:val="24"/>
          <w:szCs w:val="24"/>
        </w:rPr>
        <w:fldChar w:fldCharType="end"/>
      </w:r>
      <w:bookmarkEnd w:id="19"/>
      <w:r w:rsidR="003A3A9D" w:rsidRPr="00EF3FE4">
        <w:rPr>
          <w:rFonts w:ascii="Garamond" w:hAnsi="Garamond"/>
          <w:sz w:val="24"/>
          <w:szCs w:val="24"/>
        </w:rPr>
        <w:t xml:space="preserve"> soudu </w:t>
      </w:r>
      <w:r w:rsidR="00CB79D8" w:rsidRPr="00EF3FE4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3A3A9D" w:rsidRPr="00EF3FE4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F3FE4">
        <w:rPr>
          <w:rFonts w:ascii="Garamond" w:hAnsi="Garamond"/>
          <w:sz w:val="24"/>
          <w:szCs w:val="24"/>
        </w:rPr>
      </w:r>
      <w:r w:rsidR="00CB79D8" w:rsidRPr="00EF3FE4">
        <w:rPr>
          <w:rFonts w:ascii="Garamond" w:hAnsi="Garamond"/>
          <w:sz w:val="24"/>
          <w:szCs w:val="24"/>
        </w:rPr>
        <w:fldChar w:fldCharType="separate"/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CB79D8" w:rsidRPr="00EF3FE4">
        <w:rPr>
          <w:rFonts w:ascii="Garamond" w:hAnsi="Garamond"/>
          <w:sz w:val="24"/>
          <w:szCs w:val="24"/>
        </w:rPr>
        <w:fldChar w:fldCharType="end"/>
      </w:r>
      <w:bookmarkEnd w:id="20"/>
      <w:r w:rsidR="00370272">
        <w:rPr>
          <w:rFonts w:ascii="Garamond" w:hAnsi="Garamond"/>
          <w:sz w:val="24"/>
          <w:szCs w:val="24"/>
        </w:rPr>
        <w:t xml:space="preserve"> </w:t>
      </w:r>
      <w:r w:rsidRPr="00C171B1">
        <w:rPr>
          <w:rFonts w:ascii="Garamond" w:hAnsi="Garamond"/>
          <w:sz w:val="24"/>
          <w:szCs w:val="24"/>
        </w:rPr>
        <w:t>prostřednictvím podepsaného soudu. Nebudou-li v odvolání uvedeny žádné skutečnosti rozhodné pro nařízení výkonu rozhodnutí, odvolací soud odvolání odmítne. Usnesení o nařízení výkonu rozhodnutí je vykonatelné doručením.</w:t>
      </w:r>
    </w:p>
    <w:p w:rsidR="00370272" w:rsidRDefault="00370272" w:rsidP="00370272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CB79D8" w:rsidP="00D408DB">
      <w:pPr>
        <w:tabs>
          <w:tab w:val="center" w:pos="7088"/>
        </w:tabs>
        <w:spacing w:line="240" w:lineRule="auto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CB79D8" w:rsidP="00D408DB">
      <w:pPr>
        <w:spacing w:after="120" w:line="240" w:lineRule="auto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C8" w:rsidRDefault="009B42C8" w:rsidP="00B842B3">
      <w:r>
        <w:separator/>
      </w:r>
    </w:p>
  </w:endnote>
  <w:endnote w:type="continuationSeparator" w:id="0">
    <w:p w:rsidR="009B42C8" w:rsidRDefault="009B42C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C8" w:rsidRDefault="009B42C8" w:rsidP="00B842B3">
      <w:r>
        <w:separator/>
      </w:r>
    </w:p>
  </w:footnote>
  <w:footnote w:type="continuationSeparator" w:id="0">
    <w:p w:rsidR="009B42C8" w:rsidRDefault="009B42C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9B42C8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CB79D8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CB79D8" w:rsidRPr="00442C5F">
          <w:rPr>
            <w:rFonts w:ascii="Garamond" w:hAnsi="Garamond"/>
            <w:sz w:val="24"/>
          </w:rPr>
          <w:fldChar w:fldCharType="separate"/>
        </w:r>
        <w:r w:rsidR="00370272">
          <w:rPr>
            <w:rFonts w:ascii="Garamond" w:hAnsi="Garamond"/>
            <w:noProof/>
            <w:sz w:val="24"/>
          </w:rPr>
          <w:t>2</w:t>
        </w:r>
        <w:r w:rsidR="00CB79D8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A8FA014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3005"/>
    <w:rsid w:val="000D0035"/>
    <w:rsid w:val="000F50C9"/>
    <w:rsid w:val="00104544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8B9"/>
    <w:rsid w:val="001F5E19"/>
    <w:rsid w:val="0021633C"/>
    <w:rsid w:val="00231530"/>
    <w:rsid w:val="002452DF"/>
    <w:rsid w:val="0026728D"/>
    <w:rsid w:val="002A36F0"/>
    <w:rsid w:val="002D19BC"/>
    <w:rsid w:val="00323A27"/>
    <w:rsid w:val="003461F4"/>
    <w:rsid w:val="003552DC"/>
    <w:rsid w:val="0035779A"/>
    <w:rsid w:val="003642A7"/>
    <w:rsid w:val="00370272"/>
    <w:rsid w:val="0037342E"/>
    <w:rsid w:val="0038583A"/>
    <w:rsid w:val="00393B84"/>
    <w:rsid w:val="003958B1"/>
    <w:rsid w:val="003A3A9D"/>
    <w:rsid w:val="003A4F89"/>
    <w:rsid w:val="003B5F97"/>
    <w:rsid w:val="00401BD6"/>
    <w:rsid w:val="00402B8D"/>
    <w:rsid w:val="004167D9"/>
    <w:rsid w:val="0042124C"/>
    <w:rsid w:val="00425A59"/>
    <w:rsid w:val="0042616A"/>
    <w:rsid w:val="00431F1F"/>
    <w:rsid w:val="004331DC"/>
    <w:rsid w:val="00441F01"/>
    <w:rsid w:val="00442C5F"/>
    <w:rsid w:val="00477C53"/>
    <w:rsid w:val="004A0B5A"/>
    <w:rsid w:val="004C33A0"/>
    <w:rsid w:val="004E23A0"/>
    <w:rsid w:val="00500819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35BC"/>
    <w:rsid w:val="006C4927"/>
    <w:rsid w:val="006E0FEF"/>
    <w:rsid w:val="006E4498"/>
    <w:rsid w:val="006F0FEF"/>
    <w:rsid w:val="006F7413"/>
    <w:rsid w:val="006F7DFC"/>
    <w:rsid w:val="00704032"/>
    <w:rsid w:val="00720058"/>
    <w:rsid w:val="00750792"/>
    <w:rsid w:val="007552B5"/>
    <w:rsid w:val="0077186D"/>
    <w:rsid w:val="00772674"/>
    <w:rsid w:val="00785F42"/>
    <w:rsid w:val="00791FEA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6882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50D7D"/>
    <w:rsid w:val="00972460"/>
    <w:rsid w:val="009835B3"/>
    <w:rsid w:val="0099524D"/>
    <w:rsid w:val="009B42C8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017DE"/>
    <w:rsid w:val="00B225B0"/>
    <w:rsid w:val="00B56F7C"/>
    <w:rsid w:val="00B62839"/>
    <w:rsid w:val="00B801A9"/>
    <w:rsid w:val="00B842B3"/>
    <w:rsid w:val="00BA366F"/>
    <w:rsid w:val="00BB3B35"/>
    <w:rsid w:val="00BE5FBB"/>
    <w:rsid w:val="00C171B1"/>
    <w:rsid w:val="00C21F14"/>
    <w:rsid w:val="00C2657E"/>
    <w:rsid w:val="00C304E0"/>
    <w:rsid w:val="00C63156"/>
    <w:rsid w:val="00C63519"/>
    <w:rsid w:val="00C81FBA"/>
    <w:rsid w:val="00CB3BBB"/>
    <w:rsid w:val="00CB4CFC"/>
    <w:rsid w:val="00CB79D8"/>
    <w:rsid w:val="00CC5CDD"/>
    <w:rsid w:val="00CE2991"/>
    <w:rsid w:val="00CF04D9"/>
    <w:rsid w:val="00CF0C8C"/>
    <w:rsid w:val="00D408DB"/>
    <w:rsid w:val="00D4538B"/>
    <w:rsid w:val="00D53242"/>
    <w:rsid w:val="00D70561"/>
    <w:rsid w:val="00D761F5"/>
    <w:rsid w:val="00D77D3A"/>
    <w:rsid w:val="00D86850"/>
    <w:rsid w:val="00D91A2F"/>
    <w:rsid w:val="00DB4A70"/>
    <w:rsid w:val="00DC6EAD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177D"/>
    <w:rsid w:val="00E6340C"/>
    <w:rsid w:val="00E86821"/>
    <w:rsid w:val="00EA6934"/>
    <w:rsid w:val="00EB0F41"/>
    <w:rsid w:val="00EB3B56"/>
    <w:rsid w:val="00EB5A66"/>
    <w:rsid w:val="00EE15C4"/>
    <w:rsid w:val="00EF1398"/>
    <w:rsid w:val="00EF20F5"/>
    <w:rsid w:val="00F02BE1"/>
    <w:rsid w:val="00F20E92"/>
    <w:rsid w:val="00F24EF2"/>
    <w:rsid w:val="00F3722A"/>
    <w:rsid w:val="00F37E7A"/>
    <w:rsid w:val="00F60C69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10</cp:revision>
  <dcterms:created xsi:type="dcterms:W3CDTF">2017-08-22T11:18:00Z</dcterms:created>
  <dcterms:modified xsi:type="dcterms:W3CDTF">2017-12-28T17:46:00Z</dcterms:modified>
</cp:coreProperties>
</file>