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DD48" w14:textId="77777777" w:rsidR="0058345D" w:rsidRPr="00B0086E" w:rsidRDefault="0058345D" w:rsidP="0058345D">
      <w:pPr>
        <w:spacing w:after="0" w:line="240" w:lineRule="auto"/>
        <w:jc w:val="both"/>
        <w:rPr>
          <w:rFonts w:ascii="Times New Roman" w:hAnsi="Times New Roman"/>
          <w:sz w:val="24"/>
          <w:szCs w:val="24"/>
        </w:rPr>
      </w:pPr>
    </w:p>
    <w:p w14:paraId="205AF996" w14:textId="191926FB" w:rsidR="0058345D" w:rsidRPr="00B0086E" w:rsidRDefault="0058345D" w:rsidP="0058345D">
      <w:pPr>
        <w:spacing w:after="0" w:line="240" w:lineRule="auto"/>
        <w:jc w:val="both"/>
        <w:rPr>
          <w:rFonts w:ascii="Times New Roman" w:hAnsi="Times New Roman"/>
          <w:sz w:val="24"/>
          <w:szCs w:val="24"/>
        </w:rPr>
      </w:pPr>
      <w:r w:rsidRPr="00B0086E">
        <w:rPr>
          <w:rFonts w:ascii="Times New Roman" w:hAnsi="Times New Roman"/>
          <w:sz w:val="24"/>
          <w:szCs w:val="24"/>
        </w:rPr>
        <w:t>Rozsudkem Krajského soudu v Brně ze dne 6.1</w:t>
      </w:r>
      <w:r>
        <w:rPr>
          <w:rFonts w:ascii="Times New Roman" w:hAnsi="Times New Roman"/>
          <w:sz w:val="24"/>
          <w:szCs w:val="24"/>
        </w:rPr>
        <w:t>1</w:t>
      </w:r>
      <w:r w:rsidRPr="00B0086E">
        <w:rPr>
          <w:rFonts w:ascii="Times New Roman" w:hAnsi="Times New Roman"/>
          <w:sz w:val="24"/>
          <w:szCs w:val="24"/>
        </w:rPr>
        <w:t>.201</w:t>
      </w:r>
      <w:r>
        <w:rPr>
          <w:rFonts w:ascii="Times New Roman" w:hAnsi="Times New Roman"/>
          <w:sz w:val="24"/>
          <w:szCs w:val="24"/>
        </w:rPr>
        <w:t>9</w:t>
      </w:r>
      <w:r w:rsidRPr="00B0086E">
        <w:rPr>
          <w:rFonts w:ascii="Times New Roman" w:hAnsi="Times New Roman"/>
          <w:sz w:val="24"/>
          <w:szCs w:val="24"/>
        </w:rPr>
        <w:t xml:space="preserve"> č.</w:t>
      </w:r>
      <w:r>
        <w:rPr>
          <w:rFonts w:ascii="Times New Roman" w:hAnsi="Times New Roman"/>
          <w:sz w:val="24"/>
          <w:szCs w:val="24"/>
        </w:rPr>
        <w:t xml:space="preserve"> </w:t>
      </w:r>
      <w:r w:rsidRPr="00B0086E">
        <w:rPr>
          <w:rFonts w:ascii="Times New Roman" w:hAnsi="Times New Roman"/>
          <w:sz w:val="24"/>
          <w:szCs w:val="24"/>
        </w:rPr>
        <w:t>j. 53 T 3/201</w:t>
      </w:r>
      <w:r>
        <w:rPr>
          <w:rFonts w:ascii="Times New Roman" w:hAnsi="Times New Roman"/>
          <w:sz w:val="24"/>
          <w:szCs w:val="24"/>
        </w:rPr>
        <w:t>9</w:t>
      </w:r>
      <w:r w:rsidRPr="00B0086E">
        <w:rPr>
          <w:rFonts w:ascii="Times New Roman" w:hAnsi="Times New Roman"/>
          <w:sz w:val="24"/>
          <w:szCs w:val="24"/>
        </w:rPr>
        <w:t>-1094 ve spojení s usnesením Vrchního soudu v Olomouci ze dne 18.</w:t>
      </w:r>
      <w:r>
        <w:rPr>
          <w:rFonts w:ascii="Times New Roman" w:hAnsi="Times New Roman"/>
          <w:sz w:val="24"/>
          <w:szCs w:val="24"/>
        </w:rPr>
        <w:t>2</w:t>
      </w:r>
      <w:r w:rsidRPr="00B0086E">
        <w:rPr>
          <w:rFonts w:ascii="Times New Roman" w:hAnsi="Times New Roman"/>
          <w:sz w:val="24"/>
          <w:szCs w:val="24"/>
        </w:rPr>
        <w:t>.20</w:t>
      </w:r>
      <w:r>
        <w:rPr>
          <w:rFonts w:ascii="Times New Roman" w:hAnsi="Times New Roman"/>
          <w:sz w:val="24"/>
          <w:szCs w:val="24"/>
        </w:rPr>
        <w:t>20</w:t>
      </w:r>
      <w:r w:rsidRPr="00B0086E">
        <w:rPr>
          <w:rFonts w:ascii="Times New Roman" w:hAnsi="Times New Roman"/>
          <w:sz w:val="24"/>
          <w:szCs w:val="24"/>
        </w:rPr>
        <w:t xml:space="preserve"> sp.</w:t>
      </w:r>
      <w:r>
        <w:rPr>
          <w:rFonts w:ascii="Times New Roman" w:hAnsi="Times New Roman"/>
          <w:sz w:val="24"/>
          <w:szCs w:val="24"/>
        </w:rPr>
        <w:t xml:space="preserve"> </w:t>
      </w:r>
      <w:r w:rsidRPr="00B0086E">
        <w:rPr>
          <w:rFonts w:ascii="Times New Roman" w:hAnsi="Times New Roman"/>
          <w:sz w:val="24"/>
          <w:szCs w:val="24"/>
        </w:rPr>
        <w:t xml:space="preserve">zn. 3 To </w:t>
      </w:r>
      <w:r>
        <w:rPr>
          <w:rFonts w:ascii="Times New Roman" w:hAnsi="Times New Roman"/>
          <w:sz w:val="24"/>
          <w:szCs w:val="24"/>
        </w:rPr>
        <w:t>1</w:t>
      </w:r>
      <w:r w:rsidRPr="00B0086E">
        <w:rPr>
          <w:rFonts w:ascii="Times New Roman" w:hAnsi="Times New Roman"/>
          <w:sz w:val="24"/>
          <w:szCs w:val="24"/>
        </w:rPr>
        <w:t>2/20</w:t>
      </w:r>
      <w:r>
        <w:rPr>
          <w:rFonts w:ascii="Times New Roman" w:hAnsi="Times New Roman"/>
          <w:sz w:val="24"/>
          <w:szCs w:val="24"/>
        </w:rPr>
        <w:t>20</w:t>
      </w:r>
      <w:r w:rsidRPr="00B0086E">
        <w:rPr>
          <w:rFonts w:ascii="Times New Roman" w:hAnsi="Times New Roman"/>
          <w:sz w:val="24"/>
          <w:szCs w:val="24"/>
        </w:rPr>
        <w:t xml:space="preserve"> byl odsouzený F</w:t>
      </w:r>
      <w:r>
        <w:rPr>
          <w:rFonts w:ascii="Times New Roman" w:hAnsi="Times New Roman"/>
          <w:sz w:val="24"/>
          <w:szCs w:val="24"/>
        </w:rPr>
        <w:t>rantišek</w:t>
      </w:r>
      <w:r w:rsidRPr="00B0086E">
        <w:rPr>
          <w:rFonts w:ascii="Times New Roman" w:hAnsi="Times New Roman"/>
          <w:sz w:val="24"/>
          <w:szCs w:val="24"/>
        </w:rPr>
        <w:t xml:space="preserve"> B</w:t>
      </w:r>
      <w:r>
        <w:rPr>
          <w:rFonts w:ascii="Times New Roman" w:hAnsi="Times New Roman"/>
          <w:sz w:val="24"/>
          <w:szCs w:val="24"/>
        </w:rPr>
        <w:t>enák, nar. 25.10.1971,</w:t>
      </w:r>
      <w:r w:rsidRPr="00B0086E">
        <w:rPr>
          <w:rFonts w:ascii="Times New Roman" w:hAnsi="Times New Roman"/>
          <w:sz w:val="24"/>
          <w:szCs w:val="24"/>
        </w:rPr>
        <w:t xml:space="preserve"> </w:t>
      </w:r>
      <w:r w:rsidR="00D9671A">
        <w:rPr>
          <w:rFonts w:ascii="Times New Roman" w:hAnsi="Times New Roman"/>
          <w:sz w:val="24"/>
          <w:szCs w:val="24"/>
        </w:rPr>
        <w:t xml:space="preserve">společně s dalšími dvěma spolupachateli, </w:t>
      </w:r>
      <w:r w:rsidRPr="00B0086E">
        <w:rPr>
          <w:rFonts w:ascii="Times New Roman" w:hAnsi="Times New Roman"/>
          <w:sz w:val="24"/>
          <w:szCs w:val="24"/>
        </w:rPr>
        <w:t>uznán vinným zločinem úvěrového podvodu podle § 211 odst.1, odst. 6 písm. a) trestního zákoníku</w:t>
      </w:r>
      <w:r>
        <w:rPr>
          <w:rFonts w:ascii="Times New Roman" w:hAnsi="Times New Roman"/>
          <w:sz w:val="24"/>
          <w:szCs w:val="24"/>
        </w:rPr>
        <w:t>. Tohoto</w:t>
      </w:r>
      <w:r w:rsidRPr="00B0086E">
        <w:rPr>
          <w:rFonts w:ascii="Times New Roman" w:hAnsi="Times New Roman"/>
          <w:sz w:val="24"/>
          <w:szCs w:val="24"/>
        </w:rPr>
        <w:t xml:space="preserve"> se dopustil v měsících lednu a únoru 201</w:t>
      </w:r>
      <w:r>
        <w:rPr>
          <w:rFonts w:ascii="Times New Roman" w:hAnsi="Times New Roman"/>
          <w:sz w:val="24"/>
          <w:szCs w:val="24"/>
        </w:rPr>
        <w:t>8, kdy za použití nepravdivých dokladů vylákal od leasingové společnosti</w:t>
      </w:r>
      <w:r w:rsidRPr="00B0086E">
        <w:rPr>
          <w:rFonts w:ascii="Times New Roman" w:hAnsi="Times New Roman"/>
          <w:sz w:val="24"/>
          <w:szCs w:val="24"/>
        </w:rPr>
        <w:t xml:space="preserve"> </w:t>
      </w:r>
      <w:r w:rsidR="00D9671A">
        <w:rPr>
          <w:rFonts w:ascii="Times New Roman" w:hAnsi="Times New Roman"/>
          <w:sz w:val="24"/>
          <w:szCs w:val="24"/>
        </w:rPr>
        <w:t>čtyři úvěry</w:t>
      </w:r>
      <w:r w:rsidRPr="00B0086E">
        <w:rPr>
          <w:rFonts w:ascii="Times New Roman" w:hAnsi="Times New Roman"/>
          <w:sz w:val="24"/>
          <w:szCs w:val="24"/>
        </w:rPr>
        <w:t xml:space="preserve"> </w:t>
      </w:r>
      <w:r w:rsidR="00D9671A">
        <w:rPr>
          <w:rFonts w:ascii="Times New Roman" w:hAnsi="Times New Roman"/>
          <w:sz w:val="24"/>
          <w:szCs w:val="24"/>
        </w:rPr>
        <w:t xml:space="preserve">na čtyři motorová vozidla, která odebral, úvěry nesplácel a </w:t>
      </w:r>
      <w:r w:rsidRPr="00B0086E">
        <w:rPr>
          <w:rFonts w:ascii="Times New Roman" w:hAnsi="Times New Roman"/>
          <w:sz w:val="24"/>
          <w:szCs w:val="24"/>
        </w:rPr>
        <w:t>způsob</w:t>
      </w:r>
      <w:r w:rsidR="00D9671A">
        <w:rPr>
          <w:rFonts w:ascii="Times New Roman" w:hAnsi="Times New Roman"/>
          <w:sz w:val="24"/>
          <w:szCs w:val="24"/>
        </w:rPr>
        <w:t>il tak</w:t>
      </w:r>
      <w:r w:rsidRPr="00B0086E">
        <w:rPr>
          <w:rFonts w:ascii="Times New Roman" w:hAnsi="Times New Roman"/>
          <w:sz w:val="24"/>
          <w:szCs w:val="24"/>
        </w:rPr>
        <w:t xml:space="preserve"> škodu ve výši 5.056.654 Kč</w:t>
      </w:r>
      <w:r w:rsidR="00D9671A">
        <w:rPr>
          <w:rFonts w:ascii="Times New Roman" w:hAnsi="Times New Roman"/>
          <w:sz w:val="24"/>
          <w:szCs w:val="24"/>
        </w:rPr>
        <w:t>. Za</w:t>
      </w:r>
      <w:r w:rsidRPr="00B0086E">
        <w:rPr>
          <w:rFonts w:ascii="Times New Roman" w:hAnsi="Times New Roman"/>
          <w:sz w:val="24"/>
          <w:szCs w:val="24"/>
        </w:rPr>
        <w:t xml:space="preserve"> </w:t>
      </w:r>
      <w:r w:rsidR="00D9671A">
        <w:rPr>
          <w:rFonts w:ascii="Times New Roman" w:hAnsi="Times New Roman"/>
          <w:sz w:val="24"/>
          <w:szCs w:val="24"/>
        </w:rPr>
        <w:t>tento zločin</w:t>
      </w:r>
      <w:r w:rsidRPr="00B0086E">
        <w:rPr>
          <w:rFonts w:ascii="Times New Roman" w:hAnsi="Times New Roman"/>
          <w:sz w:val="24"/>
          <w:szCs w:val="24"/>
        </w:rPr>
        <w:t xml:space="preserve"> mu byl uložen trest odnětí svobody v trvání 5 roků a 6 měsíců se zařazením do věznice s ostrahou. </w:t>
      </w:r>
      <w:r>
        <w:rPr>
          <w:rFonts w:ascii="Times New Roman" w:hAnsi="Times New Roman"/>
          <w:sz w:val="24"/>
          <w:szCs w:val="24"/>
        </w:rPr>
        <w:t>Uložený</w:t>
      </w:r>
      <w:r>
        <w:rPr>
          <w:rFonts w:ascii="Times New Roman" w:hAnsi="Times New Roman"/>
          <w:sz w:val="24"/>
          <w:szCs w:val="24"/>
        </w:rPr>
        <w:t xml:space="preserve"> trest </w:t>
      </w:r>
      <w:r>
        <w:rPr>
          <w:rFonts w:ascii="Times New Roman" w:hAnsi="Times New Roman"/>
          <w:sz w:val="24"/>
          <w:szCs w:val="24"/>
        </w:rPr>
        <w:t xml:space="preserve">odnětí svobody </w:t>
      </w:r>
      <w:r>
        <w:rPr>
          <w:rFonts w:ascii="Times New Roman" w:hAnsi="Times New Roman"/>
          <w:sz w:val="24"/>
          <w:szCs w:val="24"/>
        </w:rPr>
        <w:t>vykonává</w:t>
      </w:r>
      <w:r>
        <w:rPr>
          <w:rFonts w:ascii="Times New Roman" w:hAnsi="Times New Roman"/>
          <w:sz w:val="24"/>
          <w:szCs w:val="24"/>
        </w:rPr>
        <w:t xml:space="preserve"> od </w:t>
      </w:r>
      <w:r w:rsidR="00D9671A">
        <w:rPr>
          <w:rFonts w:ascii="Times New Roman" w:hAnsi="Times New Roman"/>
          <w:sz w:val="24"/>
          <w:szCs w:val="24"/>
        </w:rPr>
        <w:t>9</w:t>
      </w:r>
      <w:r>
        <w:rPr>
          <w:rFonts w:ascii="Times New Roman" w:hAnsi="Times New Roman"/>
          <w:sz w:val="24"/>
          <w:szCs w:val="24"/>
        </w:rPr>
        <w:t>.4.2020 ve věznici Kuřim, ve vazbě v tomto trestním řízení nebyl</w:t>
      </w:r>
      <w:r>
        <w:rPr>
          <w:rFonts w:ascii="Times New Roman" w:hAnsi="Times New Roman"/>
          <w:sz w:val="24"/>
          <w:szCs w:val="24"/>
        </w:rPr>
        <w:t>.</w:t>
      </w:r>
      <w:r w:rsidRPr="00B0086E">
        <w:rPr>
          <w:rFonts w:ascii="Times New Roman" w:hAnsi="Times New Roman"/>
          <w:sz w:val="24"/>
          <w:szCs w:val="24"/>
        </w:rPr>
        <w:t xml:space="preserve">    </w:t>
      </w:r>
    </w:p>
    <w:p w14:paraId="5D25AE95" w14:textId="77777777" w:rsidR="0058345D" w:rsidRPr="00B0086E" w:rsidRDefault="0058345D" w:rsidP="0058345D">
      <w:pPr>
        <w:spacing w:after="0" w:line="240" w:lineRule="auto"/>
        <w:jc w:val="both"/>
        <w:rPr>
          <w:rFonts w:ascii="Times New Roman" w:hAnsi="Times New Roman"/>
          <w:sz w:val="24"/>
          <w:szCs w:val="24"/>
        </w:rPr>
      </w:pPr>
      <w:r w:rsidRPr="00B0086E">
        <w:rPr>
          <w:rFonts w:ascii="Times New Roman" w:hAnsi="Times New Roman"/>
          <w:sz w:val="24"/>
          <w:szCs w:val="24"/>
        </w:rPr>
        <w:t xml:space="preserve">   </w:t>
      </w:r>
    </w:p>
    <w:p w14:paraId="09A761B9" w14:textId="16EB8A9C" w:rsidR="0058345D" w:rsidRPr="00B0086E" w:rsidRDefault="0058345D" w:rsidP="0058345D">
      <w:pPr>
        <w:spacing w:after="0" w:line="240" w:lineRule="auto"/>
        <w:jc w:val="both"/>
        <w:rPr>
          <w:rFonts w:ascii="Times New Roman" w:hAnsi="Times New Roman"/>
          <w:sz w:val="24"/>
          <w:szCs w:val="24"/>
        </w:rPr>
      </w:pPr>
      <w:r w:rsidRPr="00B0086E">
        <w:rPr>
          <w:rFonts w:ascii="Times New Roman" w:hAnsi="Times New Roman"/>
          <w:sz w:val="24"/>
          <w:szCs w:val="24"/>
        </w:rPr>
        <w:t>Usnesením Krajského soudu v Brně ze dne 26.</w:t>
      </w:r>
      <w:r>
        <w:rPr>
          <w:rFonts w:ascii="Times New Roman" w:hAnsi="Times New Roman"/>
          <w:sz w:val="24"/>
          <w:szCs w:val="24"/>
        </w:rPr>
        <w:t>3</w:t>
      </w:r>
      <w:r w:rsidRPr="00B0086E">
        <w:rPr>
          <w:rFonts w:ascii="Times New Roman" w:hAnsi="Times New Roman"/>
          <w:sz w:val="24"/>
          <w:szCs w:val="24"/>
        </w:rPr>
        <w:t>.20</w:t>
      </w:r>
      <w:r>
        <w:rPr>
          <w:rFonts w:ascii="Times New Roman" w:hAnsi="Times New Roman"/>
          <w:sz w:val="24"/>
          <w:szCs w:val="24"/>
        </w:rPr>
        <w:t>20</w:t>
      </w:r>
      <w:r w:rsidRPr="00B0086E">
        <w:rPr>
          <w:rFonts w:ascii="Times New Roman" w:hAnsi="Times New Roman"/>
          <w:sz w:val="24"/>
          <w:szCs w:val="24"/>
        </w:rPr>
        <w:t xml:space="preserve"> č.j. 53 T 3/201</w:t>
      </w:r>
      <w:r>
        <w:rPr>
          <w:rFonts w:ascii="Times New Roman" w:hAnsi="Times New Roman"/>
          <w:sz w:val="24"/>
          <w:szCs w:val="24"/>
        </w:rPr>
        <w:t>9</w:t>
      </w:r>
      <w:r w:rsidRPr="00B0086E">
        <w:rPr>
          <w:rFonts w:ascii="Times New Roman" w:hAnsi="Times New Roman"/>
          <w:sz w:val="24"/>
          <w:szCs w:val="24"/>
        </w:rPr>
        <w:t xml:space="preserve">-1286 byla </w:t>
      </w:r>
      <w:r>
        <w:rPr>
          <w:rFonts w:ascii="Times New Roman" w:hAnsi="Times New Roman"/>
          <w:sz w:val="24"/>
          <w:szCs w:val="24"/>
        </w:rPr>
        <w:t xml:space="preserve">podle § 151 odst. 2, 3 tr. řádu </w:t>
      </w:r>
      <w:r w:rsidRPr="00B0086E">
        <w:rPr>
          <w:rFonts w:ascii="Times New Roman" w:hAnsi="Times New Roman"/>
          <w:sz w:val="24"/>
          <w:szCs w:val="24"/>
        </w:rPr>
        <w:t>ustanovenému obhájci Mgr. J</w:t>
      </w:r>
      <w:r>
        <w:rPr>
          <w:rFonts w:ascii="Times New Roman" w:hAnsi="Times New Roman"/>
          <w:sz w:val="24"/>
          <w:szCs w:val="24"/>
        </w:rPr>
        <w:t>anu</w:t>
      </w:r>
      <w:r w:rsidRPr="00B0086E">
        <w:rPr>
          <w:rFonts w:ascii="Times New Roman" w:hAnsi="Times New Roman"/>
          <w:sz w:val="24"/>
          <w:szCs w:val="24"/>
        </w:rPr>
        <w:t xml:space="preserve"> H</w:t>
      </w:r>
      <w:r>
        <w:rPr>
          <w:rFonts w:ascii="Times New Roman" w:hAnsi="Times New Roman"/>
          <w:sz w:val="24"/>
          <w:szCs w:val="24"/>
        </w:rPr>
        <w:t>radilovi</w:t>
      </w:r>
      <w:r w:rsidRPr="00B0086E">
        <w:rPr>
          <w:rFonts w:ascii="Times New Roman" w:hAnsi="Times New Roman"/>
          <w:sz w:val="24"/>
          <w:szCs w:val="24"/>
        </w:rPr>
        <w:t xml:space="preserve"> přiznána odměna a náhrada hotových výdajů za poskytnutou obhajobu odsouzeného v celkové výši 67</w:t>
      </w:r>
      <w:r w:rsidR="00D9671A">
        <w:rPr>
          <w:rFonts w:ascii="Times New Roman" w:hAnsi="Times New Roman"/>
          <w:sz w:val="24"/>
          <w:szCs w:val="24"/>
        </w:rPr>
        <w:t>.</w:t>
      </w:r>
      <w:r w:rsidRPr="00B0086E">
        <w:rPr>
          <w:rFonts w:ascii="Times New Roman" w:hAnsi="Times New Roman"/>
          <w:sz w:val="24"/>
          <w:szCs w:val="24"/>
        </w:rPr>
        <w:t>916 Kč. Usnesení nabylo právní moci dne 3.</w:t>
      </w:r>
      <w:r>
        <w:rPr>
          <w:rFonts w:ascii="Times New Roman" w:hAnsi="Times New Roman"/>
          <w:sz w:val="24"/>
          <w:szCs w:val="24"/>
        </w:rPr>
        <w:t>4</w:t>
      </w:r>
      <w:r w:rsidRPr="00B0086E">
        <w:rPr>
          <w:rFonts w:ascii="Times New Roman" w:hAnsi="Times New Roman"/>
          <w:sz w:val="24"/>
          <w:szCs w:val="24"/>
        </w:rPr>
        <w:t>.20</w:t>
      </w:r>
      <w:r>
        <w:rPr>
          <w:rFonts w:ascii="Times New Roman" w:hAnsi="Times New Roman"/>
          <w:sz w:val="24"/>
          <w:szCs w:val="24"/>
        </w:rPr>
        <w:t>20</w:t>
      </w:r>
      <w:r w:rsidRPr="00B0086E">
        <w:rPr>
          <w:rFonts w:ascii="Times New Roman" w:hAnsi="Times New Roman"/>
          <w:sz w:val="24"/>
          <w:szCs w:val="24"/>
        </w:rPr>
        <w:t>.</w:t>
      </w:r>
    </w:p>
    <w:p w14:paraId="755CB6A4" w14:textId="77777777" w:rsidR="0058345D" w:rsidRPr="00B0086E" w:rsidRDefault="0058345D" w:rsidP="0058345D">
      <w:pPr>
        <w:spacing w:after="0" w:line="240" w:lineRule="auto"/>
        <w:jc w:val="both"/>
        <w:rPr>
          <w:rFonts w:ascii="Times New Roman" w:hAnsi="Times New Roman"/>
          <w:sz w:val="24"/>
          <w:szCs w:val="24"/>
        </w:rPr>
      </w:pPr>
      <w:r w:rsidRPr="00B0086E">
        <w:rPr>
          <w:rFonts w:ascii="Times New Roman" w:hAnsi="Times New Roman"/>
          <w:sz w:val="24"/>
          <w:szCs w:val="24"/>
        </w:rPr>
        <w:t xml:space="preserve">     </w:t>
      </w:r>
    </w:p>
    <w:p w14:paraId="00D7B9E0" w14:textId="0DF48B16" w:rsidR="0058345D" w:rsidRDefault="0058345D" w:rsidP="0058345D">
      <w:pPr>
        <w:spacing w:after="0" w:line="240" w:lineRule="auto"/>
        <w:jc w:val="both"/>
        <w:rPr>
          <w:rFonts w:ascii="Times New Roman" w:hAnsi="Times New Roman"/>
          <w:sz w:val="24"/>
          <w:szCs w:val="24"/>
        </w:rPr>
      </w:pPr>
      <w:r w:rsidRPr="00B0086E">
        <w:rPr>
          <w:rFonts w:ascii="Times New Roman" w:hAnsi="Times New Roman"/>
          <w:sz w:val="24"/>
          <w:szCs w:val="24"/>
        </w:rPr>
        <w:t xml:space="preserve">Podáním ze dne </w:t>
      </w:r>
      <w:r w:rsidR="00D9671A">
        <w:rPr>
          <w:rFonts w:ascii="Times New Roman" w:hAnsi="Times New Roman"/>
          <w:sz w:val="24"/>
          <w:szCs w:val="24"/>
        </w:rPr>
        <w:t>6</w:t>
      </w:r>
      <w:r w:rsidRPr="00B0086E">
        <w:rPr>
          <w:rFonts w:ascii="Times New Roman" w:hAnsi="Times New Roman"/>
          <w:sz w:val="24"/>
          <w:szCs w:val="24"/>
        </w:rPr>
        <w:t>.</w:t>
      </w:r>
      <w:r w:rsidR="00D9671A">
        <w:rPr>
          <w:rFonts w:ascii="Times New Roman" w:hAnsi="Times New Roman"/>
          <w:sz w:val="24"/>
          <w:szCs w:val="24"/>
        </w:rPr>
        <w:t>4</w:t>
      </w:r>
      <w:r w:rsidRPr="00B0086E">
        <w:rPr>
          <w:rFonts w:ascii="Times New Roman" w:hAnsi="Times New Roman"/>
          <w:sz w:val="24"/>
          <w:szCs w:val="24"/>
        </w:rPr>
        <w:t>.20</w:t>
      </w:r>
      <w:r w:rsidR="00D9671A">
        <w:rPr>
          <w:rFonts w:ascii="Times New Roman" w:hAnsi="Times New Roman"/>
          <w:sz w:val="24"/>
          <w:szCs w:val="24"/>
        </w:rPr>
        <w:t>20</w:t>
      </w:r>
      <w:r w:rsidRPr="00B0086E">
        <w:rPr>
          <w:rFonts w:ascii="Times New Roman" w:hAnsi="Times New Roman"/>
          <w:sz w:val="24"/>
          <w:szCs w:val="24"/>
        </w:rPr>
        <w:t xml:space="preserve"> požádal odsouzený </w:t>
      </w:r>
      <w:r w:rsidR="00D9671A" w:rsidRPr="00B0086E">
        <w:rPr>
          <w:rFonts w:ascii="Times New Roman" w:hAnsi="Times New Roman"/>
          <w:sz w:val="24"/>
          <w:szCs w:val="24"/>
        </w:rPr>
        <w:t>F</w:t>
      </w:r>
      <w:r w:rsidR="00D9671A">
        <w:rPr>
          <w:rFonts w:ascii="Times New Roman" w:hAnsi="Times New Roman"/>
          <w:sz w:val="24"/>
          <w:szCs w:val="24"/>
        </w:rPr>
        <w:t>rantišek</w:t>
      </w:r>
      <w:r w:rsidR="00D9671A" w:rsidRPr="00B0086E">
        <w:rPr>
          <w:rFonts w:ascii="Times New Roman" w:hAnsi="Times New Roman"/>
          <w:sz w:val="24"/>
          <w:szCs w:val="24"/>
        </w:rPr>
        <w:t xml:space="preserve"> B</w:t>
      </w:r>
      <w:r w:rsidR="00D9671A">
        <w:rPr>
          <w:rFonts w:ascii="Times New Roman" w:hAnsi="Times New Roman"/>
          <w:sz w:val="24"/>
          <w:szCs w:val="24"/>
        </w:rPr>
        <w:t>enák</w:t>
      </w:r>
      <w:r w:rsidR="00D9671A" w:rsidRPr="00B0086E">
        <w:rPr>
          <w:rFonts w:ascii="Times New Roman" w:hAnsi="Times New Roman"/>
          <w:sz w:val="24"/>
          <w:szCs w:val="24"/>
        </w:rPr>
        <w:t xml:space="preserve"> </w:t>
      </w:r>
      <w:r w:rsidRPr="00B0086E">
        <w:rPr>
          <w:rFonts w:ascii="Times New Roman" w:hAnsi="Times New Roman"/>
          <w:sz w:val="24"/>
          <w:szCs w:val="24"/>
        </w:rPr>
        <w:t xml:space="preserve">o </w:t>
      </w:r>
      <w:r w:rsidR="00D9671A" w:rsidRPr="00B0086E">
        <w:rPr>
          <w:rFonts w:ascii="Times New Roman" w:hAnsi="Times New Roman"/>
          <w:sz w:val="24"/>
          <w:szCs w:val="24"/>
        </w:rPr>
        <w:t xml:space="preserve">bezplatnou </w:t>
      </w:r>
      <w:r w:rsidRPr="00B0086E">
        <w:rPr>
          <w:rFonts w:ascii="Times New Roman" w:hAnsi="Times New Roman"/>
          <w:sz w:val="24"/>
          <w:szCs w:val="24"/>
        </w:rPr>
        <w:t xml:space="preserve">obhajobu. Uvádí, že je nemajetný, má nedostatek finančních prostředků, po ukončení výkonu trestu nelze očekávat, že se jeho možnosti k dosažení vyšších příjmů zvýší, naopak lze předpokládat, že bude daleko těžší si zajistit příjem průměrný. Má řadu exekucí. Vždy se snažil usilovně pracovat, ovšem přes veškerou snahu se mu to nepodařilo. </w:t>
      </w:r>
      <w:r w:rsidR="00D9671A">
        <w:rPr>
          <w:rFonts w:ascii="Times New Roman" w:hAnsi="Times New Roman"/>
          <w:sz w:val="24"/>
          <w:szCs w:val="24"/>
        </w:rPr>
        <w:t>Přiložil čestné prohlášení, ve kterém uvádí, že nevlastní žádnou nemovitost ani motorové vozidlo.</w:t>
      </w:r>
    </w:p>
    <w:p w14:paraId="601E5950" w14:textId="07553CB0" w:rsidR="0058345D" w:rsidRDefault="0058345D" w:rsidP="0058345D">
      <w:pPr>
        <w:spacing w:after="0" w:line="240" w:lineRule="auto"/>
        <w:jc w:val="both"/>
        <w:rPr>
          <w:rFonts w:ascii="Times New Roman" w:hAnsi="Times New Roman"/>
          <w:sz w:val="24"/>
          <w:szCs w:val="24"/>
        </w:rPr>
      </w:pPr>
    </w:p>
    <w:p w14:paraId="6C05F19E" w14:textId="3B1337C1" w:rsidR="0058345D" w:rsidRDefault="0058345D" w:rsidP="0058345D">
      <w:pPr>
        <w:spacing w:after="0" w:line="240" w:lineRule="auto"/>
        <w:jc w:val="both"/>
        <w:rPr>
          <w:rFonts w:ascii="Times New Roman" w:hAnsi="Times New Roman"/>
          <w:sz w:val="24"/>
          <w:szCs w:val="24"/>
        </w:rPr>
      </w:pPr>
    </w:p>
    <w:p w14:paraId="2F470F1B" w14:textId="674295B1" w:rsidR="0058345D" w:rsidRPr="00B0086E" w:rsidRDefault="0058345D" w:rsidP="0058345D">
      <w:pPr>
        <w:widowControl w:val="0"/>
        <w:autoSpaceDE w:val="0"/>
        <w:autoSpaceDN w:val="0"/>
        <w:adjustRightInd w:val="0"/>
        <w:spacing w:after="0" w:line="240" w:lineRule="auto"/>
        <w:jc w:val="both"/>
        <w:rPr>
          <w:rFonts w:ascii="Times New Roman" w:hAnsi="Times New Roman"/>
          <w:sz w:val="24"/>
          <w:szCs w:val="24"/>
        </w:rPr>
      </w:pPr>
      <w:r w:rsidRPr="00B0086E">
        <w:rPr>
          <w:rFonts w:ascii="Times New Roman" w:hAnsi="Times New Roman"/>
          <w:sz w:val="24"/>
          <w:szCs w:val="24"/>
        </w:rPr>
        <w:t>Rozhodn</w:t>
      </w:r>
      <w:r>
        <w:rPr>
          <w:rFonts w:ascii="Times New Roman" w:hAnsi="Times New Roman"/>
          <w:sz w:val="24"/>
          <w:szCs w:val="24"/>
        </w:rPr>
        <w:t>ěte</w:t>
      </w:r>
      <w:r w:rsidRPr="00B0086E">
        <w:rPr>
          <w:rFonts w:ascii="Times New Roman" w:hAnsi="Times New Roman"/>
          <w:sz w:val="24"/>
          <w:szCs w:val="24"/>
        </w:rPr>
        <w:t xml:space="preserve"> o žádosti o</w:t>
      </w:r>
      <w:r>
        <w:rPr>
          <w:rFonts w:ascii="Times New Roman" w:hAnsi="Times New Roman"/>
          <w:sz w:val="24"/>
          <w:szCs w:val="24"/>
        </w:rPr>
        <w:t>dsouzeného o</w:t>
      </w:r>
      <w:r w:rsidRPr="00B0086E">
        <w:rPr>
          <w:rFonts w:ascii="Times New Roman" w:hAnsi="Times New Roman"/>
          <w:sz w:val="24"/>
          <w:szCs w:val="24"/>
        </w:rPr>
        <w:t xml:space="preserve"> bezplatnou obhajobu</w:t>
      </w:r>
      <w:r>
        <w:rPr>
          <w:rFonts w:ascii="Times New Roman" w:hAnsi="Times New Roman"/>
          <w:sz w:val="24"/>
          <w:szCs w:val="24"/>
        </w:rPr>
        <w:t>.</w:t>
      </w:r>
      <w:r w:rsidRPr="00B0086E">
        <w:rPr>
          <w:rFonts w:ascii="Times New Roman" w:hAnsi="Times New Roman"/>
          <w:sz w:val="24"/>
          <w:szCs w:val="24"/>
        </w:rPr>
        <w:t xml:space="preserve">   </w:t>
      </w:r>
    </w:p>
    <w:p w14:paraId="62A0B9AE" w14:textId="77777777" w:rsidR="008C7F85" w:rsidRDefault="008C7F85"/>
    <w:sectPr w:rsidR="008C7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70"/>
    <w:rsid w:val="0058345D"/>
    <w:rsid w:val="006B2975"/>
    <w:rsid w:val="008C7F85"/>
    <w:rsid w:val="00D9671A"/>
    <w:rsid w:val="00FF6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4EFB"/>
  <w15:chartTrackingRefBased/>
  <w15:docId w15:val="{8B414EC2-2593-4907-9F93-30A9B659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345D"/>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243</Words>
  <Characters>1439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2020-05-05T17:54:00Z</dcterms:created>
  <dcterms:modified xsi:type="dcterms:W3CDTF">2020-05-05T18:11:00Z</dcterms:modified>
</cp:coreProperties>
</file>