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9804" w14:textId="4268E183" w:rsidR="00683412" w:rsidRPr="000D5D0E" w:rsidRDefault="00EB375A" w:rsidP="00F60A70">
      <w:pPr>
        <w:spacing w:line="360" w:lineRule="auto"/>
        <w:ind w:firstLine="0"/>
        <w:jc w:val="center"/>
        <w:rPr>
          <w:rFonts w:ascii="Constantia" w:hAnsi="Constantia"/>
          <w:b/>
          <w:i/>
          <w:sz w:val="28"/>
          <w:szCs w:val="28"/>
        </w:rPr>
      </w:pPr>
      <w:bookmarkStart w:id="0" w:name="_GoBack"/>
      <w:r w:rsidRPr="000D5D0E">
        <w:rPr>
          <w:rFonts w:ascii="Constantia" w:hAnsi="Constantia"/>
          <w:b/>
          <w:i/>
          <w:sz w:val="28"/>
          <w:szCs w:val="28"/>
        </w:rPr>
        <w:t>Preukazovanie dobrej viery</w:t>
      </w:r>
      <w:r w:rsidR="00D545CC" w:rsidRPr="000D5D0E">
        <w:rPr>
          <w:rFonts w:ascii="Constantia" w:hAnsi="Constantia"/>
          <w:b/>
          <w:i/>
          <w:sz w:val="28"/>
          <w:szCs w:val="28"/>
        </w:rPr>
        <w:t xml:space="preserve"> člena</w:t>
      </w:r>
      <w:r w:rsidRPr="000D5D0E">
        <w:rPr>
          <w:rFonts w:ascii="Constantia" w:hAnsi="Constantia"/>
          <w:b/>
          <w:i/>
          <w:sz w:val="28"/>
          <w:szCs w:val="28"/>
        </w:rPr>
        <w:t xml:space="preserve"> štatutárneho orgánu v sporoch o náhradu škody </w:t>
      </w:r>
    </w:p>
    <w:p w14:paraId="02AFC444" w14:textId="77777777" w:rsidR="000D5D0E" w:rsidRDefault="000D5D0E" w:rsidP="00F60A70">
      <w:pPr>
        <w:spacing w:line="360" w:lineRule="auto"/>
        <w:ind w:firstLine="0"/>
        <w:jc w:val="center"/>
        <w:rPr>
          <w:rFonts w:ascii="Constantia" w:hAnsi="Constantia"/>
          <w:i/>
        </w:rPr>
      </w:pPr>
    </w:p>
    <w:p w14:paraId="0A79AC5F" w14:textId="082BD633" w:rsidR="000A03CA" w:rsidRDefault="000D5D0E" w:rsidP="00F60A70">
      <w:pPr>
        <w:spacing w:line="360" w:lineRule="auto"/>
        <w:ind w:firstLine="0"/>
        <w:jc w:val="center"/>
        <w:rPr>
          <w:rFonts w:ascii="Constantia" w:hAnsi="Constantia"/>
          <w:i/>
        </w:rPr>
      </w:pPr>
      <w:r w:rsidRPr="000D5D0E">
        <w:rPr>
          <w:rFonts w:ascii="Constantia" w:hAnsi="Constantia"/>
          <w:i/>
        </w:rPr>
        <w:t>JUDr. Tomáš Pobijak</w:t>
      </w:r>
    </w:p>
    <w:p w14:paraId="2C090C6B" w14:textId="77777777" w:rsidR="000D5D0E" w:rsidRPr="000D5D0E" w:rsidRDefault="000D5D0E" w:rsidP="00F60A70">
      <w:pPr>
        <w:spacing w:line="360" w:lineRule="auto"/>
        <w:ind w:firstLine="0"/>
        <w:jc w:val="center"/>
        <w:rPr>
          <w:rFonts w:ascii="Constantia" w:hAnsi="Constantia"/>
          <w:i/>
        </w:rPr>
      </w:pPr>
    </w:p>
    <w:p w14:paraId="78D66072" w14:textId="4FA8575C" w:rsidR="00EB375A" w:rsidRPr="000D5D0E" w:rsidRDefault="000A03CA" w:rsidP="00F60A70">
      <w:pPr>
        <w:spacing w:line="360" w:lineRule="auto"/>
        <w:ind w:firstLine="0"/>
        <w:jc w:val="center"/>
        <w:rPr>
          <w:rFonts w:ascii="Constantia" w:hAnsi="Constantia"/>
          <w:sz w:val="20"/>
          <w:szCs w:val="20"/>
        </w:rPr>
      </w:pPr>
      <w:r w:rsidRPr="000D5D0E">
        <w:rPr>
          <w:rFonts w:ascii="Constantia" w:hAnsi="Constantia"/>
          <w:sz w:val="20"/>
          <w:szCs w:val="20"/>
        </w:rPr>
        <w:t>Právnická fakulta Trnavskej univerzity v</w:t>
      </w:r>
      <w:r w:rsidR="000D5D0E" w:rsidRPr="000D5D0E">
        <w:rPr>
          <w:rFonts w:ascii="Constantia" w:hAnsi="Constantia"/>
          <w:sz w:val="20"/>
          <w:szCs w:val="20"/>
        </w:rPr>
        <w:t> </w:t>
      </w:r>
      <w:r w:rsidRPr="000D5D0E">
        <w:rPr>
          <w:rFonts w:ascii="Constantia" w:hAnsi="Constantia"/>
          <w:sz w:val="20"/>
          <w:szCs w:val="20"/>
        </w:rPr>
        <w:t>Trnave</w:t>
      </w:r>
      <w:r w:rsidR="000D5D0E" w:rsidRPr="000D5D0E">
        <w:rPr>
          <w:rFonts w:ascii="Constantia" w:hAnsi="Constantia"/>
          <w:sz w:val="20"/>
          <w:szCs w:val="20"/>
        </w:rPr>
        <w:t>, Slovenská republika</w:t>
      </w:r>
    </w:p>
    <w:p w14:paraId="533EEE7F" w14:textId="77777777" w:rsidR="000A03CA" w:rsidRPr="007F1B79" w:rsidRDefault="000A03CA" w:rsidP="00F60A70">
      <w:pPr>
        <w:spacing w:line="360" w:lineRule="auto"/>
        <w:jc w:val="both"/>
        <w:rPr>
          <w:rFonts w:ascii="Constantia" w:hAnsi="Constantia"/>
          <w:b/>
        </w:rPr>
      </w:pPr>
    </w:p>
    <w:p w14:paraId="6C5AEF6F" w14:textId="6D8A4D36" w:rsidR="000D5D0E" w:rsidRPr="007F1B79" w:rsidRDefault="007F1B79" w:rsidP="00F60A70">
      <w:pPr>
        <w:spacing w:line="360" w:lineRule="auto"/>
        <w:jc w:val="both"/>
        <w:rPr>
          <w:rFonts w:ascii="Constantia" w:hAnsi="Constantia"/>
        </w:rPr>
      </w:pPr>
      <w:r w:rsidRPr="007F1B79">
        <w:rPr>
          <w:rFonts w:ascii="Constantia" w:hAnsi="Constantia"/>
        </w:rPr>
        <w:t>ABSTRAKT</w:t>
      </w:r>
    </w:p>
    <w:p w14:paraId="224C9396" w14:textId="78AB8899" w:rsidR="000D5D0E" w:rsidRPr="007F1B79" w:rsidRDefault="000D5D0E" w:rsidP="00F60A70">
      <w:pPr>
        <w:spacing w:line="360" w:lineRule="auto"/>
        <w:jc w:val="both"/>
        <w:rPr>
          <w:rFonts w:ascii="Constantia" w:hAnsi="Constantia"/>
          <w:sz w:val="20"/>
          <w:szCs w:val="20"/>
        </w:rPr>
      </w:pPr>
      <w:r w:rsidRPr="007F1B79">
        <w:rPr>
          <w:rFonts w:ascii="Constantia" w:hAnsi="Constantia"/>
          <w:sz w:val="20"/>
          <w:szCs w:val="20"/>
        </w:rPr>
        <w:t>Tento príspevok sa zaoberá problematikou preukazovania dobrej viery člena štatutárneho orgánu v sporoch, v ktorých si obchodná spoločnosť uplatňuje nárok na náhradu škody voči členom jej štatutárneho orgánu. Nakoľko ide o špecifickú tému prameniacu v korporátnom práve, v príspevku riešime okrem procesno-právnych súvislostí takýchto sporov aj hmotno-právne otázky týkajúce sa zodpovednosti člena štatutárneho orgánu za škodu.</w:t>
      </w:r>
    </w:p>
    <w:p w14:paraId="2E9C2A46" w14:textId="77777777" w:rsidR="000D5D0E" w:rsidRPr="007F1B79" w:rsidRDefault="000D5D0E" w:rsidP="00F60A70">
      <w:pPr>
        <w:spacing w:line="360" w:lineRule="auto"/>
        <w:jc w:val="both"/>
        <w:rPr>
          <w:rFonts w:ascii="Constantia" w:hAnsi="Constantia"/>
        </w:rPr>
      </w:pPr>
    </w:p>
    <w:p w14:paraId="23263D39" w14:textId="0935B9A4" w:rsidR="000D5D0E" w:rsidRPr="007F1B79" w:rsidRDefault="007F1B79" w:rsidP="00F60A70">
      <w:pPr>
        <w:spacing w:line="360" w:lineRule="auto"/>
        <w:jc w:val="both"/>
        <w:rPr>
          <w:rFonts w:ascii="Constantia" w:hAnsi="Constantia"/>
        </w:rPr>
      </w:pPr>
      <w:r w:rsidRPr="007F1B79">
        <w:rPr>
          <w:rFonts w:ascii="Constantia" w:hAnsi="Constantia"/>
        </w:rPr>
        <w:t>ABSTRACT</w:t>
      </w:r>
    </w:p>
    <w:p w14:paraId="380E9992" w14:textId="43EF3565" w:rsidR="000D5D0E" w:rsidRDefault="007F1B79" w:rsidP="00F60A70">
      <w:pPr>
        <w:spacing w:line="360" w:lineRule="auto"/>
        <w:jc w:val="both"/>
        <w:rPr>
          <w:rFonts w:ascii="Constantia" w:hAnsi="Constantia"/>
          <w:sz w:val="20"/>
          <w:szCs w:val="20"/>
        </w:rPr>
      </w:pPr>
      <w:r w:rsidRPr="007F1B79">
        <w:rPr>
          <w:rFonts w:ascii="Constantia" w:hAnsi="Constantia"/>
          <w:sz w:val="20"/>
          <w:szCs w:val="20"/>
        </w:rPr>
        <w:t>This article deals with the issue of proving good faith of a member of a statutory body in disputes in which a company claims damages against members of its statutory body. As this is a specific topic arising from corporate law, the paper deals with the procedural context of such disputes and substantive issues concerning the liability of a member of the statutory body for damage.</w:t>
      </w:r>
    </w:p>
    <w:p w14:paraId="3B860945" w14:textId="77777777" w:rsidR="007F1B79" w:rsidRDefault="007F1B79" w:rsidP="00F60A70">
      <w:pPr>
        <w:spacing w:line="360" w:lineRule="auto"/>
        <w:jc w:val="both"/>
        <w:rPr>
          <w:rFonts w:ascii="Constantia" w:hAnsi="Constantia"/>
          <w:sz w:val="20"/>
          <w:szCs w:val="20"/>
        </w:rPr>
      </w:pPr>
    </w:p>
    <w:p w14:paraId="799C2B30" w14:textId="3CD51FE6" w:rsidR="007F1B79" w:rsidRPr="007F1B79" w:rsidRDefault="007F1B79" w:rsidP="00F60A70">
      <w:pPr>
        <w:spacing w:line="360" w:lineRule="auto"/>
        <w:jc w:val="both"/>
        <w:rPr>
          <w:rFonts w:ascii="Constantia" w:hAnsi="Constantia"/>
        </w:rPr>
      </w:pPr>
      <w:r w:rsidRPr="007F1B79">
        <w:rPr>
          <w:rFonts w:ascii="Constantia" w:hAnsi="Constantia"/>
        </w:rPr>
        <w:t>KĽÚČOVÉ SLOVÁ</w:t>
      </w:r>
    </w:p>
    <w:p w14:paraId="201E7F80" w14:textId="4A0A58C3" w:rsidR="007F1B79" w:rsidRDefault="007F1B79" w:rsidP="00F60A70">
      <w:pPr>
        <w:spacing w:line="360" w:lineRule="auto"/>
        <w:jc w:val="both"/>
        <w:rPr>
          <w:rFonts w:ascii="Constantia" w:hAnsi="Constantia"/>
          <w:sz w:val="20"/>
          <w:szCs w:val="20"/>
        </w:rPr>
      </w:pPr>
      <w:r>
        <w:rPr>
          <w:rFonts w:ascii="Constantia" w:hAnsi="Constantia"/>
          <w:sz w:val="20"/>
          <w:szCs w:val="20"/>
        </w:rPr>
        <w:t>Dobrá viera; dokazovanie; náhrada škody</w:t>
      </w:r>
    </w:p>
    <w:p w14:paraId="09FBFB8C" w14:textId="77777777" w:rsidR="007F1B79" w:rsidRPr="007F1B79" w:rsidRDefault="007F1B79" w:rsidP="00F60A70">
      <w:pPr>
        <w:spacing w:line="360" w:lineRule="auto"/>
        <w:jc w:val="both"/>
        <w:rPr>
          <w:rFonts w:ascii="Constantia" w:hAnsi="Constantia"/>
          <w:szCs w:val="20"/>
        </w:rPr>
      </w:pPr>
    </w:p>
    <w:p w14:paraId="22EDE102" w14:textId="4365DF66" w:rsidR="007F1B79" w:rsidRPr="007F1B79" w:rsidRDefault="007F1B79" w:rsidP="00F60A70">
      <w:pPr>
        <w:spacing w:line="360" w:lineRule="auto"/>
        <w:jc w:val="both"/>
        <w:rPr>
          <w:rFonts w:ascii="Constantia" w:hAnsi="Constantia"/>
          <w:szCs w:val="20"/>
        </w:rPr>
      </w:pPr>
      <w:r w:rsidRPr="007F1B79">
        <w:rPr>
          <w:rFonts w:ascii="Constantia" w:hAnsi="Constantia"/>
          <w:szCs w:val="20"/>
        </w:rPr>
        <w:t>KEYWORDS</w:t>
      </w:r>
    </w:p>
    <w:p w14:paraId="1132FE85" w14:textId="6CE404AF" w:rsidR="000D5D0E" w:rsidRDefault="007F1B79" w:rsidP="00F60A70">
      <w:pPr>
        <w:spacing w:line="360" w:lineRule="auto"/>
        <w:jc w:val="both"/>
        <w:rPr>
          <w:rFonts w:ascii="Constantia" w:hAnsi="Constantia"/>
          <w:sz w:val="20"/>
          <w:szCs w:val="20"/>
        </w:rPr>
      </w:pPr>
      <w:r w:rsidRPr="007F1B79">
        <w:rPr>
          <w:rFonts w:ascii="Constantia" w:hAnsi="Constantia"/>
          <w:sz w:val="20"/>
          <w:szCs w:val="20"/>
        </w:rPr>
        <w:t>Good faith; evidence; liquidated damages</w:t>
      </w:r>
    </w:p>
    <w:p w14:paraId="02E1EE40" w14:textId="77777777" w:rsidR="007F1B79" w:rsidRPr="007F1B79" w:rsidRDefault="007F1B79" w:rsidP="00F60A70">
      <w:pPr>
        <w:spacing w:line="360" w:lineRule="auto"/>
        <w:jc w:val="both"/>
        <w:rPr>
          <w:rFonts w:ascii="Constantia" w:hAnsi="Constantia"/>
          <w:sz w:val="20"/>
          <w:szCs w:val="20"/>
        </w:rPr>
      </w:pPr>
    </w:p>
    <w:p w14:paraId="30506C5C" w14:textId="4ED1B171" w:rsidR="00DE1A3C" w:rsidRPr="007F1B79" w:rsidRDefault="00DE1A3C" w:rsidP="00F60A70">
      <w:pPr>
        <w:spacing w:line="360" w:lineRule="auto"/>
        <w:jc w:val="both"/>
        <w:rPr>
          <w:rFonts w:ascii="Constantia" w:hAnsi="Constantia"/>
          <w:b/>
        </w:rPr>
      </w:pPr>
      <w:r w:rsidRPr="007F1B79">
        <w:rPr>
          <w:rFonts w:ascii="Constantia" w:hAnsi="Constantia"/>
          <w:b/>
        </w:rPr>
        <w:t>Úvod</w:t>
      </w:r>
      <w:r w:rsidR="00AE7953" w:rsidRPr="007F1B79">
        <w:rPr>
          <w:rStyle w:val="Znakapoznpodarou"/>
          <w:rFonts w:ascii="Constantia" w:hAnsi="Constantia"/>
          <w:b/>
        </w:rPr>
        <w:footnoteReference w:id="1"/>
      </w:r>
    </w:p>
    <w:p w14:paraId="1859C051" w14:textId="77777777" w:rsidR="00DE1A3C" w:rsidRPr="000D5D0E" w:rsidRDefault="00DE1A3C" w:rsidP="00F60A70">
      <w:pPr>
        <w:spacing w:line="360" w:lineRule="auto"/>
        <w:jc w:val="both"/>
        <w:rPr>
          <w:rFonts w:ascii="Constantia" w:hAnsi="Constantia"/>
        </w:rPr>
      </w:pPr>
    </w:p>
    <w:p w14:paraId="4633B46C" w14:textId="743B2169" w:rsidR="004E6C65" w:rsidRPr="000D5D0E" w:rsidRDefault="00EB375A" w:rsidP="00F60A70">
      <w:pPr>
        <w:spacing w:line="360" w:lineRule="auto"/>
        <w:jc w:val="both"/>
        <w:rPr>
          <w:rFonts w:ascii="Constantia" w:hAnsi="Constantia"/>
          <w:sz w:val="20"/>
          <w:szCs w:val="20"/>
        </w:rPr>
      </w:pPr>
      <w:r w:rsidRPr="000D5D0E">
        <w:rPr>
          <w:rFonts w:ascii="Constantia" w:hAnsi="Constantia"/>
          <w:sz w:val="20"/>
          <w:szCs w:val="20"/>
        </w:rPr>
        <w:t>V zmysle Obchodného zákonníka</w:t>
      </w:r>
      <w:r w:rsidR="00DE1A3C" w:rsidRPr="000D5D0E">
        <w:rPr>
          <w:rStyle w:val="Znakapoznpodarou"/>
          <w:rFonts w:ascii="Constantia" w:hAnsi="Constantia"/>
          <w:sz w:val="20"/>
          <w:szCs w:val="20"/>
        </w:rPr>
        <w:footnoteReference w:id="2"/>
      </w:r>
      <w:r w:rsidRPr="000D5D0E">
        <w:rPr>
          <w:rFonts w:ascii="Constantia" w:hAnsi="Constantia"/>
          <w:sz w:val="20"/>
          <w:szCs w:val="20"/>
        </w:rPr>
        <w:t xml:space="preserve"> platí, že</w:t>
      </w:r>
      <w:r w:rsidR="00A5163D" w:rsidRPr="000D5D0E">
        <w:rPr>
          <w:rFonts w:ascii="Constantia" w:hAnsi="Constantia"/>
          <w:sz w:val="20"/>
          <w:szCs w:val="20"/>
        </w:rPr>
        <w:t xml:space="preserve"> člen</w:t>
      </w:r>
      <w:r w:rsidRPr="000D5D0E">
        <w:rPr>
          <w:rFonts w:ascii="Constantia" w:hAnsi="Constantia"/>
          <w:sz w:val="20"/>
          <w:szCs w:val="20"/>
        </w:rPr>
        <w:t xml:space="preserve"> š</w:t>
      </w:r>
      <w:r w:rsidR="00A5163D" w:rsidRPr="000D5D0E">
        <w:rPr>
          <w:rFonts w:ascii="Constantia" w:hAnsi="Constantia"/>
          <w:sz w:val="20"/>
          <w:szCs w:val="20"/>
        </w:rPr>
        <w:t>tatutárneho orgánu</w:t>
      </w:r>
      <w:r w:rsidRPr="000D5D0E">
        <w:rPr>
          <w:rFonts w:ascii="Constantia" w:hAnsi="Constantia"/>
          <w:sz w:val="20"/>
          <w:szCs w:val="20"/>
        </w:rPr>
        <w:t xml:space="preserve"> kapi</w:t>
      </w:r>
      <w:r w:rsidR="00A5163D" w:rsidRPr="000D5D0E">
        <w:rPr>
          <w:rFonts w:ascii="Constantia" w:hAnsi="Constantia"/>
          <w:sz w:val="20"/>
          <w:szCs w:val="20"/>
        </w:rPr>
        <w:t>tálových obchodných spoločností je povinný</w:t>
      </w:r>
      <w:r w:rsidRPr="000D5D0E">
        <w:rPr>
          <w:rFonts w:ascii="Constantia" w:hAnsi="Constantia"/>
          <w:sz w:val="20"/>
          <w:szCs w:val="20"/>
        </w:rPr>
        <w:t xml:space="preserve"> vykonávať svoju pôsobnosť s odbornou starostlivosťou a v záujme spoločnosti a všetkých jej spoločníkov.</w:t>
      </w:r>
      <w:r w:rsidR="00DE1A3C" w:rsidRPr="000D5D0E">
        <w:rPr>
          <w:rStyle w:val="Znakapoznpodarou"/>
          <w:rFonts w:ascii="Constantia" w:hAnsi="Constantia"/>
          <w:sz w:val="20"/>
          <w:szCs w:val="20"/>
        </w:rPr>
        <w:footnoteReference w:id="3"/>
      </w:r>
      <w:r w:rsidR="00DE1A3C" w:rsidRPr="000D5D0E">
        <w:rPr>
          <w:rFonts w:ascii="Constantia" w:hAnsi="Constantia"/>
          <w:sz w:val="20"/>
          <w:szCs w:val="20"/>
        </w:rPr>
        <w:t xml:space="preserve"> Inak zodpoved</w:t>
      </w:r>
      <w:r w:rsidR="00A5163D" w:rsidRPr="000D5D0E">
        <w:rPr>
          <w:rFonts w:ascii="Constantia" w:hAnsi="Constantia"/>
          <w:sz w:val="20"/>
          <w:szCs w:val="20"/>
        </w:rPr>
        <w:t>á</w:t>
      </w:r>
      <w:r w:rsidR="00DE1A3C" w:rsidRPr="000D5D0E">
        <w:rPr>
          <w:rFonts w:ascii="Constantia" w:hAnsi="Constantia"/>
          <w:sz w:val="20"/>
          <w:szCs w:val="20"/>
        </w:rPr>
        <w:t xml:space="preserve"> za škodu, ktorá obchodnej spoločnosti vznikla porušením týchto povinností. Tejto zodpovednosti sa však </w:t>
      </w:r>
      <w:r w:rsidR="00A5163D" w:rsidRPr="000D5D0E">
        <w:rPr>
          <w:rFonts w:ascii="Constantia" w:hAnsi="Constantia"/>
          <w:sz w:val="20"/>
          <w:szCs w:val="20"/>
        </w:rPr>
        <w:t xml:space="preserve">člen </w:t>
      </w:r>
      <w:r w:rsidR="00011587" w:rsidRPr="000D5D0E">
        <w:rPr>
          <w:rFonts w:ascii="Constantia" w:hAnsi="Constantia"/>
          <w:sz w:val="20"/>
          <w:szCs w:val="20"/>
        </w:rPr>
        <w:t>štatutárne</w:t>
      </w:r>
      <w:r w:rsidR="00A5163D" w:rsidRPr="000D5D0E">
        <w:rPr>
          <w:rFonts w:ascii="Constantia" w:hAnsi="Constantia"/>
          <w:sz w:val="20"/>
          <w:szCs w:val="20"/>
        </w:rPr>
        <w:t xml:space="preserve">ho orgánu </w:t>
      </w:r>
      <w:r w:rsidR="00DE1A3C" w:rsidRPr="000D5D0E">
        <w:rPr>
          <w:rFonts w:ascii="Constantia" w:hAnsi="Constantia"/>
          <w:sz w:val="20"/>
          <w:szCs w:val="20"/>
        </w:rPr>
        <w:t>mô</w:t>
      </w:r>
      <w:r w:rsidR="00A5163D" w:rsidRPr="000D5D0E">
        <w:rPr>
          <w:rFonts w:ascii="Constantia" w:hAnsi="Constantia"/>
          <w:sz w:val="20"/>
          <w:szCs w:val="20"/>
        </w:rPr>
        <w:t>že</w:t>
      </w:r>
      <w:r w:rsidR="00DE1A3C" w:rsidRPr="000D5D0E">
        <w:rPr>
          <w:rFonts w:ascii="Constantia" w:hAnsi="Constantia"/>
          <w:sz w:val="20"/>
          <w:szCs w:val="20"/>
        </w:rPr>
        <w:t xml:space="preserve"> zbaviť</w:t>
      </w:r>
      <w:r w:rsidR="00A5163D" w:rsidRPr="000D5D0E">
        <w:rPr>
          <w:rFonts w:ascii="Constantia" w:hAnsi="Constantia"/>
          <w:sz w:val="20"/>
          <w:szCs w:val="20"/>
        </w:rPr>
        <w:t xml:space="preserve">, a to tak, že </w:t>
      </w:r>
      <w:r w:rsidR="00A5163D" w:rsidRPr="000D5D0E">
        <w:rPr>
          <w:rFonts w:ascii="Constantia" w:hAnsi="Constantia"/>
          <w:sz w:val="20"/>
          <w:szCs w:val="20"/>
        </w:rPr>
        <w:lastRenderedPageBreak/>
        <w:t>preukáže</w:t>
      </w:r>
      <w:r w:rsidR="00011587" w:rsidRPr="000D5D0E">
        <w:rPr>
          <w:rFonts w:ascii="Constantia" w:hAnsi="Constantia"/>
          <w:sz w:val="20"/>
          <w:szCs w:val="20"/>
        </w:rPr>
        <w:t>, že aj napriek vzniku škody postupoval s odbornou starostlivosťou a v dobrej viere, že kon</w:t>
      </w:r>
      <w:r w:rsidR="00A5163D" w:rsidRPr="000D5D0E">
        <w:rPr>
          <w:rFonts w:ascii="Constantia" w:hAnsi="Constantia"/>
          <w:sz w:val="20"/>
          <w:szCs w:val="20"/>
        </w:rPr>
        <w:t>á</w:t>
      </w:r>
      <w:r w:rsidR="00011587" w:rsidRPr="000D5D0E">
        <w:rPr>
          <w:rFonts w:ascii="Constantia" w:hAnsi="Constantia"/>
          <w:sz w:val="20"/>
          <w:szCs w:val="20"/>
        </w:rPr>
        <w:t xml:space="preserve"> v záujme spoločnosti.</w:t>
      </w:r>
      <w:r w:rsidR="00DE1A3C" w:rsidRPr="000D5D0E">
        <w:rPr>
          <w:rFonts w:ascii="Constantia" w:hAnsi="Constantia"/>
          <w:sz w:val="20"/>
          <w:szCs w:val="20"/>
        </w:rPr>
        <w:t xml:space="preserve"> </w:t>
      </w:r>
    </w:p>
    <w:p w14:paraId="489D7AA3" w14:textId="20A2160A" w:rsidR="00011587" w:rsidRPr="000D5D0E" w:rsidRDefault="00DE1A3C" w:rsidP="00F60A70">
      <w:pPr>
        <w:spacing w:line="360" w:lineRule="auto"/>
        <w:jc w:val="both"/>
        <w:rPr>
          <w:rFonts w:ascii="Constantia" w:hAnsi="Constantia"/>
          <w:sz w:val="20"/>
          <w:szCs w:val="20"/>
        </w:rPr>
      </w:pPr>
      <w:r w:rsidRPr="000D5D0E">
        <w:rPr>
          <w:rFonts w:ascii="Constantia" w:hAnsi="Constantia"/>
          <w:sz w:val="20"/>
          <w:szCs w:val="20"/>
        </w:rPr>
        <w:t>V tomto príspevku by sme radi</w:t>
      </w:r>
      <w:r w:rsidR="00011587" w:rsidRPr="000D5D0E">
        <w:rPr>
          <w:rFonts w:ascii="Constantia" w:hAnsi="Constantia"/>
          <w:sz w:val="20"/>
          <w:szCs w:val="20"/>
        </w:rPr>
        <w:t xml:space="preserve"> venovali</w:t>
      </w:r>
      <w:r w:rsidRPr="000D5D0E">
        <w:rPr>
          <w:rFonts w:ascii="Constantia" w:hAnsi="Constantia"/>
          <w:sz w:val="20"/>
          <w:szCs w:val="20"/>
        </w:rPr>
        <w:t xml:space="preserve"> </w:t>
      </w:r>
      <w:r w:rsidR="00011587" w:rsidRPr="000D5D0E">
        <w:rPr>
          <w:rFonts w:ascii="Constantia" w:hAnsi="Constantia"/>
          <w:sz w:val="20"/>
          <w:szCs w:val="20"/>
        </w:rPr>
        <w:t xml:space="preserve">práve </w:t>
      </w:r>
      <w:r w:rsidR="00B70B8A" w:rsidRPr="000D5D0E">
        <w:rPr>
          <w:rFonts w:ascii="Constantia" w:hAnsi="Constantia"/>
          <w:sz w:val="20"/>
          <w:szCs w:val="20"/>
        </w:rPr>
        <w:t>problematike</w:t>
      </w:r>
      <w:r w:rsidR="00011587" w:rsidRPr="000D5D0E">
        <w:rPr>
          <w:rFonts w:ascii="Constantia" w:hAnsi="Constantia"/>
          <w:sz w:val="20"/>
          <w:szCs w:val="20"/>
        </w:rPr>
        <w:t xml:space="preserve"> preukazovania dobrej viery</w:t>
      </w:r>
      <w:r w:rsidR="00D545CC" w:rsidRPr="000D5D0E">
        <w:rPr>
          <w:rFonts w:ascii="Constantia" w:hAnsi="Constantia"/>
          <w:sz w:val="20"/>
          <w:szCs w:val="20"/>
        </w:rPr>
        <w:t xml:space="preserve"> člena</w:t>
      </w:r>
      <w:r w:rsidR="00011587" w:rsidRPr="000D5D0E">
        <w:rPr>
          <w:rFonts w:ascii="Constantia" w:hAnsi="Constantia"/>
          <w:sz w:val="20"/>
          <w:szCs w:val="20"/>
        </w:rPr>
        <w:t xml:space="preserve"> štatutárneho orgánu</w:t>
      </w:r>
      <w:r w:rsidR="00B70B8A" w:rsidRPr="000D5D0E">
        <w:rPr>
          <w:rFonts w:ascii="Constantia" w:hAnsi="Constantia"/>
          <w:sz w:val="20"/>
          <w:szCs w:val="20"/>
        </w:rPr>
        <w:t xml:space="preserve"> </w:t>
      </w:r>
      <w:r w:rsidR="00011587" w:rsidRPr="000D5D0E">
        <w:rPr>
          <w:rFonts w:ascii="Constantia" w:hAnsi="Constantia"/>
          <w:sz w:val="20"/>
          <w:szCs w:val="20"/>
        </w:rPr>
        <w:t>o tom, že konal v záujme obchodnej spoločnosti</w:t>
      </w:r>
      <w:r w:rsidR="00166A59" w:rsidRPr="000D5D0E">
        <w:rPr>
          <w:rFonts w:ascii="Constantia" w:hAnsi="Constantia"/>
          <w:sz w:val="20"/>
          <w:szCs w:val="20"/>
        </w:rPr>
        <w:t>, v sporoch týkajúcich sa náhrady škody voči</w:t>
      </w:r>
      <w:r w:rsidR="00D545CC" w:rsidRPr="000D5D0E">
        <w:rPr>
          <w:rFonts w:ascii="Constantia" w:hAnsi="Constantia"/>
          <w:sz w:val="20"/>
          <w:szCs w:val="20"/>
        </w:rPr>
        <w:t xml:space="preserve"> členovi</w:t>
      </w:r>
      <w:r w:rsidR="00166A59" w:rsidRPr="000D5D0E">
        <w:rPr>
          <w:rFonts w:ascii="Constantia" w:hAnsi="Constantia"/>
          <w:sz w:val="20"/>
          <w:szCs w:val="20"/>
        </w:rPr>
        <w:t xml:space="preserve"> štatutárne</w:t>
      </w:r>
      <w:r w:rsidR="00D545CC" w:rsidRPr="000D5D0E">
        <w:rPr>
          <w:rFonts w:ascii="Constantia" w:hAnsi="Constantia"/>
          <w:sz w:val="20"/>
          <w:szCs w:val="20"/>
        </w:rPr>
        <w:t>ho</w:t>
      </w:r>
      <w:r w:rsidR="00166A59" w:rsidRPr="000D5D0E">
        <w:rPr>
          <w:rFonts w:ascii="Constantia" w:hAnsi="Constantia"/>
          <w:sz w:val="20"/>
          <w:szCs w:val="20"/>
        </w:rPr>
        <w:t xml:space="preserve"> orgánu. </w:t>
      </w:r>
      <w:r w:rsidR="000A03CA" w:rsidRPr="000D5D0E">
        <w:rPr>
          <w:rFonts w:ascii="Constantia" w:hAnsi="Constantia"/>
          <w:sz w:val="20"/>
          <w:szCs w:val="20"/>
        </w:rPr>
        <w:t>Nakoľko ide o špecifickú tému prameniacu v korporátnom práve, v príspevku riešime okrem procesno-právnych súvislostí takýchto sporov aj</w:t>
      </w:r>
      <w:r w:rsidR="00B70B8A" w:rsidRPr="000D5D0E">
        <w:rPr>
          <w:rFonts w:ascii="Constantia" w:hAnsi="Constantia"/>
          <w:sz w:val="20"/>
          <w:szCs w:val="20"/>
        </w:rPr>
        <w:t xml:space="preserve"> hmotno-právne otázky </w:t>
      </w:r>
      <w:r w:rsidR="004E6C65" w:rsidRPr="000D5D0E">
        <w:rPr>
          <w:rFonts w:ascii="Constantia" w:hAnsi="Constantia"/>
          <w:sz w:val="20"/>
          <w:szCs w:val="20"/>
        </w:rPr>
        <w:t>týkajúce sa zodpovednos</w:t>
      </w:r>
      <w:r w:rsidR="000A03CA" w:rsidRPr="000D5D0E">
        <w:rPr>
          <w:rFonts w:ascii="Constantia" w:hAnsi="Constantia"/>
          <w:sz w:val="20"/>
          <w:szCs w:val="20"/>
        </w:rPr>
        <w:t>ti</w:t>
      </w:r>
      <w:r w:rsidR="00D545CC" w:rsidRPr="000D5D0E">
        <w:rPr>
          <w:rFonts w:ascii="Constantia" w:hAnsi="Constantia"/>
          <w:sz w:val="20"/>
          <w:szCs w:val="20"/>
        </w:rPr>
        <w:t xml:space="preserve"> člena</w:t>
      </w:r>
      <w:r w:rsidR="000A03CA" w:rsidRPr="000D5D0E">
        <w:rPr>
          <w:rFonts w:ascii="Constantia" w:hAnsi="Constantia"/>
          <w:sz w:val="20"/>
          <w:szCs w:val="20"/>
        </w:rPr>
        <w:t xml:space="preserve"> štatutárneho orgánu za škodu</w:t>
      </w:r>
      <w:r w:rsidR="00B70B8A" w:rsidRPr="000D5D0E">
        <w:rPr>
          <w:rFonts w:ascii="Constantia" w:hAnsi="Constantia"/>
          <w:sz w:val="20"/>
          <w:szCs w:val="20"/>
        </w:rPr>
        <w:t>.</w:t>
      </w:r>
    </w:p>
    <w:p w14:paraId="5C768C2A" w14:textId="77777777" w:rsidR="00011587" w:rsidRPr="000D5D0E" w:rsidRDefault="00011587" w:rsidP="00F60A70">
      <w:pPr>
        <w:spacing w:line="360" w:lineRule="auto"/>
        <w:jc w:val="both"/>
        <w:rPr>
          <w:rFonts w:ascii="Constantia" w:hAnsi="Constantia"/>
        </w:rPr>
      </w:pPr>
    </w:p>
    <w:p w14:paraId="4AEC1600" w14:textId="293F959F" w:rsidR="00011587" w:rsidRPr="000D5D0E" w:rsidRDefault="008852A9" w:rsidP="00F60A70">
      <w:pPr>
        <w:spacing w:line="360" w:lineRule="auto"/>
        <w:jc w:val="both"/>
        <w:rPr>
          <w:rFonts w:ascii="Constantia" w:hAnsi="Constantia"/>
          <w:b/>
        </w:rPr>
      </w:pPr>
      <w:r w:rsidRPr="000D5D0E">
        <w:rPr>
          <w:rFonts w:ascii="Constantia" w:hAnsi="Constantia"/>
          <w:b/>
        </w:rPr>
        <w:t>Stručne k</w:t>
      </w:r>
      <w:r w:rsidR="00204168" w:rsidRPr="000D5D0E">
        <w:rPr>
          <w:rFonts w:ascii="Constantia" w:hAnsi="Constantia"/>
          <w:b/>
        </w:rPr>
        <w:t> povahe povinností</w:t>
      </w:r>
      <w:r w:rsidR="00D545CC" w:rsidRPr="000D5D0E">
        <w:rPr>
          <w:rFonts w:ascii="Constantia" w:hAnsi="Constantia"/>
          <w:b/>
        </w:rPr>
        <w:t xml:space="preserve"> člena</w:t>
      </w:r>
      <w:r w:rsidR="00204168" w:rsidRPr="000D5D0E">
        <w:rPr>
          <w:rFonts w:ascii="Constantia" w:hAnsi="Constantia"/>
          <w:b/>
        </w:rPr>
        <w:t xml:space="preserve"> štatutárneho orgánu</w:t>
      </w:r>
    </w:p>
    <w:p w14:paraId="5E14E9AC" w14:textId="77777777" w:rsidR="00011587" w:rsidRPr="000D5D0E" w:rsidRDefault="00011587" w:rsidP="00F60A70">
      <w:pPr>
        <w:spacing w:line="360" w:lineRule="auto"/>
        <w:jc w:val="both"/>
        <w:rPr>
          <w:rFonts w:ascii="Constantia" w:hAnsi="Constantia"/>
        </w:rPr>
      </w:pPr>
    </w:p>
    <w:p w14:paraId="635545FF" w14:textId="42475E44" w:rsidR="008852A9" w:rsidRPr="000D5D0E" w:rsidRDefault="00011587" w:rsidP="00F60A70">
      <w:pPr>
        <w:spacing w:line="360" w:lineRule="auto"/>
        <w:jc w:val="both"/>
        <w:rPr>
          <w:rFonts w:ascii="Constantia" w:hAnsi="Constantia"/>
          <w:sz w:val="20"/>
          <w:szCs w:val="20"/>
        </w:rPr>
      </w:pPr>
      <w:r w:rsidRPr="000D5D0E">
        <w:rPr>
          <w:rFonts w:ascii="Constantia" w:hAnsi="Constantia"/>
          <w:sz w:val="20"/>
          <w:szCs w:val="20"/>
        </w:rPr>
        <w:t>Kým pri povinnosti</w:t>
      </w:r>
      <w:r w:rsidR="00A5163D" w:rsidRPr="000D5D0E">
        <w:rPr>
          <w:rFonts w:ascii="Constantia" w:hAnsi="Constantia"/>
          <w:sz w:val="20"/>
          <w:szCs w:val="20"/>
        </w:rPr>
        <w:t xml:space="preserve"> člena</w:t>
      </w:r>
      <w:r w:rsidRPr="000D5D0E">
        <w:rPr>
          <w:rFonts w:ascii="Constantia" w:hAnsi="Constantia"/>
          <w:sz w:val="20"/>
          <w:szCs w:val="20"/>
        </w:rPr>
        <w:t xml:space="preserve"> štatutárneho orgánu postupovať s odbornou starostlivosťou ide o vyjadrenie </w:t>
      </w:r>
      <w:r w:rsidR="0069518E" w:rsidRPr="000D5D0E">
        <w:rPr>
          <w:rFonts w:ascii="Constantia" w:hAnsi="Constantia"/>
          <w:sz w:val="20"/>
          <w:szCs w:val="20"/>
        </w:rPr>
        <w:t xml:space="preserve">prvku </w:t>
      </w:r>
      <w:r w:rsidRPr="000D5D0E">
        <w:rPr>
          <w:rFonts w:ascii="Constantia" w:hAnsi="Constantia"/>
          <w:sz w:val="20"/>
          <w:szCs w:val="20"/>
        </w:rPr>
        <w:t>profesionality</w:t>
      </w:r>
      <w:r w:rsidR="0069518E" w:rsidRPr="000D5D0E">
        <w:rPr>
          <w:rFonts w:ascii="Constantia" w:hAnsi="Constantia"/>
          <w:sz w:val="20"/>
          <w:szCs w:val="20"/>
        </w:rPr>
        <w:t xml:space="preserve"> v rámci výkonu jeho pôsobnosti, pri povinnosti</w:t>
      </w:r>
      <w:r w:rsidR="00A5163D" w:rsidRPr="000D5D0E">
        <w:rPr>
          <w:rFonts w:ascii="Constantia" w:hAnsi="Constantia"/>
          <w:sz w:val="20"/>
          <w:szCs w:val="20"/>
        </w:rPr>
        <w:t xml:space="preserve"> člena</w:t>
      </w:r>
      <w:r w:rsidR="0069518E" w:rsidRPr="000D5D0E">
        <w:rPr>
          <w:rFonts w:ascii="Constantia" w:hAnsi="Constantia"/>
          <w:sz w:val="20"/>
          <w:szCs w:val="20"/>
        </w:rPr>
        <w:t xml:space="preserve"> štatutárneho orgánu konať v záujme spoločnosti a všetkých jej spoločníkov ide o vyjadrenie prvku lojality v rámci výkonu jeho pôsobnosti. </w:t>
      </w:r>
    </w:p>
    <w:p w14:paraId="596B31A9" w14:textId="40377EDB" w:rsidR="006302BC" w:rsidRPr="000D5D0E" w:rsidRDefault="0069518E" w:rsidP="00F60A70">
      <w:pPr>
        <w:spacing w:line="360" w:lineRule="auto"/>
        <w:jc w:val="both"/>
        <w:rPr>
          <w:rFonts w:ascii="Constantia" w:hAnsi="Constantia"/>
          <w:sz w:val="20"/>
          <w:szCs w:val="20"/>
        </w:rPr>
      </w:pPr>
      <w:r w:rsidRPr="000D5D0E">
        <w:rPr>
          <w:rFonts w:ascii="Constantia" w:hAnsi="Constantia"/>
          <w:sz w:val="20"/>
          <w:szCs w:val="20"/>
        </w:rPr>
        <w:t>Obidva tieto aspekty činnosti</w:t>
      </w:r>
      <w:r w:rsidR="00A5163D" w:rsidRPr="000D5D0E">
        <w:rPr>
          <w:rFonts w:ascii="Constantia" w:hAnsi="Constantia"/>
          <w:sz w:val="20"/>
          <w:szCs w:val="20"/>
        </w:rPr>
        <w:t xml:space="preserve"> člena</w:t>
      </w:r>
      <w:r w:rsidRPr="000D5D0E">
        <w:rPr>
          <w:rFonts w:ascii="Constantia" w:hAnsi="Constantia"/>
          <w:sz w:val="20"/>
          <w:szCs w:val="20"/>
        </w:rPr>
        <w:t xml:space="preserve"> štatutárneho orgánu pramenia </w:t>
      </w:r>
      <w:r w:rsidR="006A28E6" w:rsidRPr="000D5D0E">
        <w:rPr>
          <w:rFonts w:ascii="Constantia" w:hAnsi="Constantia"/>
          <w:sz w:val="20"/>
          <w:szCs w:val="20"/>
        </w:rPr>
        <w:t xml:space="preserve">zo </w:t>
      </w:r>
      <w:r w:rsidRPr="000D5D0E">
        <w:rPr>
          <w:rFonts w:ascii="Constantia" w:hAnsi="Constantia"/>
          <w:sz w:val="20"/>
          <w:szCs w:val="20"/>
        </w:rPr>
        <w:t>skutočnos</w:t>
      </w:r>
      <w:r w:rsidR="006A28E6" w:rsidRPr="000D5D0E">
        <w:rPr>
          <w:rFonts w:ascii="Constantia" w:hAnsi="Constantia"/>
          <w:sz w:val="20"/>
          <w:szCs w:val="20"/>
        </w:rPr>
        <w:t>ti</w:t>
      </w:r>
      <w:r w:rsidRPr="000D5D0E">
        <w:rPr>
          <w:rFonts w:ascii="Constantia" w:hAnsi="Constantia"/>
          <w:sz w:val="20"/>
          <w:szCs w:val="20"/>
        </w:rPr>
        <w:t xml:space="preserve">, že </w:t>
      </w:r>
      <w:r w:rsidR="00A5163D" w:rsidRPr="000D5D0E">
        <w:rPr>
          <w:rFonts w:ascii="Constantia" w:hAnsi="Constantia"/>
          <w:sz w:val="20"/>
          <w:szCs w:val="20"/>
        </w:rPr>
        <w:t>člen štatutárneho</w:t>
      </w:r>
      <w:r w:rsidRPr="000D5D0E">
        <w:rPr>
          <w:rFonts w:ascii="Constantia" w:hAnsi="Constantia"/>
          <w:sz w:val="20"/>
          <w:szCs w:val="20"/>
        </w:rPr>
        <w:t xml:space="preserve"> orgán</w:t>
      </w:r>
      <w:r w:rsidR="00A5163D" w:rsidRPr="000D5D0E">
        <w:rPr>
          <w:rFonts w:ascii="Constantia" w:hAnsi="Constantia"/>
          <w:sz w:val="20"/>
          <w:szCs w:val="20"/>
        </w:rPr>
        <w:t>u</w:t>
      </w:r>
      <w:r w:rsidR="006A28E6" w:rsidRPr="000D5D0E">
        <w:rPr>
          <w:rFonts w:ascii="Constantia" w:hAnsi="Constantia"/>
          <w:sz w:val="20"/>
          <w:szCs w:val="20"/>
        </w:rPr>
        <w:t xml:space="preserve"> je </w:t>
      </w:r>
      <w:r w:rsidR="008852A9" w:rsidRPr="000D5D0E">
        <w:rPr>
          <w:rFonts w:ascii="Constantia" w:hAnsi="Constantia"/>
          <w:sz w:val="20"/>
          <w:szCs w:val="20"/>
        </w:rPr>
        <w:t xml:space="preserve">z povahy svojej funkcie </w:t>
      </w:r>
      <w:r w:rsidR="006A28E6" w:rsidRPr="000D5D0E">
        <w:rPr>
          <w:rFonts w:ascii="Constantia" w:hAnsi="Constantia"/>
          <w:sz w:val="20"/>
          <w:szCs w:val="20"/>
        </w:rPr>
        <w:t>poverený k</w:t>
      </w:r>
      <w:r w:rsidRPr="000D5D0E">
        <w:rPr>
          <w:rFonts w:ascii="Constantia" w:hAnsi="Constantia"/>
          <w:sz w:val="20"/>
          <w:szCs w:val="20"/>
        </w:rPr>
        <w:t xml:space="preserve"> spr</w:t>
      </w:r>
      <w:r w:rsidR="006A28E6" w:rsidRPr="000D5D0E">
        <w:rPr>
          <w:rFonts w:ascii="Constantia" w:hAnsi="Constantia"/>
          <w:sz w:val="20"/>
          <w:szCs w:val="20"/>
        </w:rPr>
        <w:t>áve cudzieho majet</w:t>
      </w:r>
      <w:r w:rsidRPr="000D5D0E">
        <w:rPr>
          <w:rFonts w:ascii="Constantia" w:hAnsi="Constantia"/>
          <w:sz w:val="20"/>
          <w:szCs w:val="20"/>
        </w:rPr>
        <w:t>k</w:t>
      </w:r>
      <w:r w:rsidR="006A28E6" w:rsidRPr="000D5D0E">
        <w:rPr>
          <w:rFonts w:ascii="Constantia" w:hAnsi="Constantia"/>
          <w:sz w:val="20"/>
          <w:szCs w:val="20"/>
        </w:rPr>
        <w:t>u (</w:t>
      </w:r>
      <w:r w:rsidR="008852A9" w:rsidRPr="000D5D0E">
        <w:rPr>
          <w:rFonts w:ascii="Constantia" w:hAnsi="Constantia"/>
          <w:sz w:val="20"/>
          <w:szCs w:val="20"/>
        </w:rPr>
        <w:t>cudzej obchodnej spoločnosti, resp. jej majetku</w:t>
      </w:r>
      <w:r w:rsidRPr="000D5D0E">
        <w:rPr>
          <w:rFonts w:ascii="Constantia" w:hAnsi="Constantia"/>
          <w:sz w:val="20"/>
          <w:szCs w:val="20"/>
        </w:rPr>
        <w:t>)</w:t>
      </w:r>
      <w:r w:rsidR="00065AA7" w:rsidRPr="000D5D0E">
        <w:rPr>
          <w:rFonts w:ascii="Constantia" w:hAnsi="Constantia"/>
          <w:sz w:val="20"/>
          <w:szCs w:val="20"/>
        </w:rPr>
        <w:t>.</w:t>
      </w:r>
      <w:r w:rsidR="006302BC" w:rsidRPr="000D5D0E">
        <w:rPr>
          <w:rFonts w:ascii="Constantia" w:hAnsi="Constantia"/>
          <w:sz w:val="20"/>
          <w:szCs w:val="20"/>
        </w:rPr>
        <w:t xml:space="preserve"> Z toho dôvodu je možné vzťah medzi</w:t>
      </w:r>
      <w:r w:rsidR="00D545CC" w:rsidRPr="000D5D0E">
        <w:rPr>
          <w:rFonts w:ascii="Constantia" w:hAnsi="Constantia"/>
          <w:sz w:val="20"/>
          <w:szCs w:val="20"/>
        </w:rPr>
        <w:t xml:space="preserve"> členom štatutárneho orgánu</w:t>
      </w:r>
      <w:r w:rsidR="006302BC" w:rsidRPr="000D5D0E">
        <w:rPr>
          <w:rFonts w:ascii="Constantia" w:hAnsi="Constantia"/>
          <w:sz w:val="20"/>
          <w:szCs w:val="20"/>
        </w:rPr>
        <w:t xml:space="preserve"> a obchodnou spoločnosťou </w:t>
      </w:r>
      <w:r w:rsidR="006F7AF7" w:rsidRPr="000D5D0E">
        <w:rPr>
          <w:rFonts w:ascii="Constantia" w:hAnsi="Constantia"/>
          <w:sz w:val="20"/>
          <w:szCs w:val="20"/>
        </w:rPr>
        <w:t>označiť za</w:t>
      </w:r>
      <w:r w:rsidR="009B62EC" w:rsidRPr="000D5D0E">
        <w:rPr>
          <w:rFonts w:ascii="Constantia" w:hAnsi="Constantia"/>
          <w:sz w:val="20"/>
          <w:szCs w:val="20"/>
        </w:rPr>
        <w:t xml:space="preserve"> tzv.</w:t>
      </w:r>
      <w:r w:rsidR="006F7AF7" w:rsidRPr="000D5D0E">
        <w:rPr>
          <w:rFonts w:ascii="Constantia" w:hAnsi="Constantia"/>
          <w:sz w:val="20"/>
          <w:szCs w:val="20"/>
        </w:rPr>
        <w:t xml:space="preserve"> fiduciárny vzťah. Ide o vzťah, v ktorom sa fiduciant obracia na fiduciára so žiadosťou o obstaranie svojej záležitosti.</w:t>
      </w:r>
      <w:r w:rsidR="006F7AF7" w:rsidRPr="000D5D0E">
        <w:rPr>
          <w:rStyle w:val="Znakapoznpodarou"/>
          <w:rFonts w:ascii="Constantia" w:hAnsi="Constantia"/>
          <w:sz w:val="20"/>
          <w:szCs w:val="20"/>
        </w:rPr>
        <w:footnoteReference w:id="4"/>
      </w:r>
      <w:r w:rsidR="006F7AF7" w:rsidRPr="000D5D0E">
        <w:rPr>
          <w:rFonts w:ascii="Constantia" w:hAnsi="Constantia"/>
          <w:sz w:val="20"/>
          <w:szCs w:val="20"/>
        </w:rPr>
        <w:t xml:space="preserve"> Fiduciárny vzťah je založený na dôvere, lojalite a poctivosti.</w:t>
      </w:r>
      <w:r w:rsidR="006F7AF7" w:rsidRPr="000D5D0E">
        <w:rPr>
          <w:rStyle w:val="Znakapoznpodarou"/>
          <w:rFonts w:ascii="Constantia" w:hAnsi="Constantia"/>
          <w:sz w:val="20"/>
          <w:szCs w:val="20"/>
        </w:rPr>
        <w:footnoteReference w:id="5"/>
      </w:r>
    </w:p>
    <w:p w14:paraId="0A18400D" w14:textId="77777777" w:rsidR="00204168" w:rsidRPr="000D5D0E" w:rsidRDefault="00204168" w:rsidP="00F60A70">
      <w:pPr>
        <w:spacing w:line="360" w:lineRule="auto"/>
        <w:jc w:val="both"/>
        <w:rPr>
          <w:rFonts w:ascii="Constantia" w:hAnsi="Constantia"/>
          <w:b/>
        </w:rPr>
      </w:pPr>
    </w:p>
    <w:p w14:paraId="5F5DDEC8" w14:textId="58422E26" w:rsidR="00DE1A3C" w:rsidRPr="000D5D0E" w:rsidRDefault="008852A9" w:rsidP="00F60A70">
      <w:pPr>
        <w:spacing w:line="360" w:lineRule="auto"/>
        <w:jc w:val="both"/>
        <w:rPr>
          <w:rFonts w:ascii="Constantia" w:hAnsi="Constantia"/>
        </w:rPr>
      </w:pPr>
      <w:r w:rsidRPr="000D5D0E">
        <w:rPr>
          <w:rFonts w:ascii="Constantia" w:hAnsi="Constantia"/>
          <w:b/>
        </w:rPr>
        <w:t>Povinnosť lojality</w:t>
      </w:r>
      <w:r w:rsidR="00A5163D" w:rsidRPr="000D5D0E">
        <w:rPr>
          <w:rFonts w:ascii="Constantia" w:hAnsi="Constantia"/>
          <w:b/>
        </w:rPr>
        <w:t xml:space="preserve"> člena</w:t>
      </w:r>
      <w:r w:rsidRPr="000D5D0E">
        <w:rPr>
          <w:rFonts w:ascii="Constantia" w:hAnsi="Constantia"/>
          <w:b/>
        </w:rPr>
        <w:t xml:space="preserve"> štatutárneho orgánu</w:t>
      </w:r>
    </w:p>
    <w:p w14:paraId="2F387F61" w14:textId="77777777" w:rsidR="00EB375A" w:rsidRPr="000D5D0E" w:rsidRDefault="00EB375A" w:rsidP="00F60A70">
      <w:pPr>
        <w:spacing w:line="360" w:lineRule="auto"/>
        <w:jc w:val="both"/>
        <w:rPr>
          <w:rFonts w:ascii="Constantia" w:hAnsi="Constantia"/>
        </w:rPr>
      </w:pPr>
      <w:r w:rsidRPr="000D5D0E">
        <w:rPr>
          <w:rFonts w:ascii="Constantia" w:hAnsi="Constantia"/>
        </w:rPr>
        <w:t xml:space="preserve"> </w:t>
      </w:r>
    </w:p>
    <w:p w14:paraId="0F661858" w14:textId="3F5C97A1" w:rsidR="009C7705" w:rsidRPr="000D5D0E" w:rsidRDefault="00204168" w:rsidP="00F60A70">
      <w:pPr>
        <w:spacing w:line="360" w:lineRule="auto"/>
        <w:jc w:val="both"/>
        <w:rPr>
          <w:rFonts w:ascii="Constantia" w:hAnsi="Constantia"/>
          <w:sz w:val="20"/>
          <w:szCs w:val="20"/>
        </w:rPr>
      </w:pPr>
      <w:r w:rsidRPr="00934EEB">
        <w:rPr>
          <w:rFonts w:ascii="Constantia" w:hAnsi="Constantia"/>
          <w:sz w:val="20"/>
          <w:szCs w:val="20"/>
          <w:shd w:val="clear" w:color="auto" w:fill="FFFF00"/>
        </w:rPr>
        <w:t>Povinnosť lojality</w:t>
      </w:r>
      <w:r w:rsidR="00A5163D" w:rsidRPr="00934EEB">
        <w:rPr>
          <w:rFonts w:ascii="Constantia" w:hAnsi="Constantia"/>
          <w:sz w:val="20"/>
          <w:szCs w:val="20"/>
          <w:shd w:val="clear" w:color="auto" w:fill="FFFF00"/>
        </w:rPr>
        <w:t xml:space="preserve"> člena</w:t>
      </w:r>
      <w:r w:rsidRPr="00934EEB">
        <w:rPr>
          <w:rFonts w:ascii="Constantia" w:hAnsi="Constantia"/>
          <w:sz w:val="20"/>
          <w:szCs w:val="20"/>
          <w:shd w:val="clear" w:color="auto" w:fill="FFFF00"/>
        </w:rPr>
        <w:t xml:space="preserve"> štatutárneho orgánu spočíva predovšetkým v tom, že správanie </w:t>
      </w:r>
      <w:r w:rsidR="00A5163D" w:rsidRPr="00934EEB">
        <w:rPr>
          <w:rFonts w:ascii="Constantia" w:hAnsi="Constantia"/>
          <w:sz w:val="20"/>
          <w:szCs w:val="20"/>
          <w:shd w:val="clear" w:color="auto" w:fill="FFFF00"/>
        </w:rPr>
        <w:t xml:space="preserve">člena </w:t>
      </w:r>
      <w:r w:rsidRPr="00934EEB">
        <w:rPr>
          <w:rFonts w:ascii="Constantia" w:hAnsi="Constantia"/>
          <w:sz w:val="20"/>
          <w:szCs w:val="20"/>
          <w:shd w:val="clear" w:color="auto" w:fill="FFFF00"/>
        </w:rPr>
        <w:t>štatutárneho orgánu by malo korešpondovať so záujmami spoločnosti a všetkých jej spoločníkov. Od</w:t>
      </w:r>
      <w:r w:rsidR="00A5163D" w:rsidRPr="00934EEB">
        <w:rPr>
          <w:rFonts w:ascii="Constantia" w:hAnsi="Constantia"/>
          <w:sz w:val="20"/>
          <w:szCs w:val="20"/>
          <w:shd w:val="clear" w:color="auto" w:fill="FFFF00"/>
        </w:rPr>
        <w:t xml:space="preserve"> člena</w:t>
      </w:r>
      <w:r w:rsidRPr="00934EEB">
        <w:rPr>
          <w:rFonts w:ascii="Constantia" w:hAnsi="Constantia"/>
          <w:sz w:val="20"/>
          <w:szCs w:val="20"/>
          <w:shd w:val="clear" w:color="auto" w:fill="FFFF00"/>
        </w:rPr>
        <w:t xml:space="preserve"> štatutárneho orgánu sa preto vyžaduje, aby prvoradým záujmom pri jeho rozhodovaní a konaní bol záujem spoločnosti.</w:t>
      </w:r>
      <w:r w:rsidR="00A5163D" w:rsidRPr="00934EEB">
        <w:rPr>
          <w:rFonts w:ascii="Constantia" w:hAnsi="Constantia"/>
          <w:sz w:val="20"/>
          <w:szCs w:val="20"/>
          <w:shd w:val="clear" w:color="auto" w:fill="FFFF00"/>
        </w:rPr>
        <w:t xml:space="preserve"> Člen štatutárneho</w:t>
      </w:r>
      <w:r w:rsidRPr="00934EEB">
        <w:rPr>
          <w:rFonts w:ascii="Constantia" w:hAnsi="Constantia"/>
          <w:sz w:val="20"/>
          <w:szCs w:val="20"/>
          <w:shd w:val="clear" w:color="auto" w:fill="FFFF00"/>
        </w:rPr>
        <w:t xml:space="preserve"> orgán</w:t>
      </w:r>
      <w:r w:rsidR="00A5163D" w:rsidRPr="00934EEB">
        <w:rPr>
          <w:rFonts w:ascii="Constantia" w:hAnsi="Constantia"/>
          <w:sz w:val="20"/>
          <w:szCs w:val="20"/>
          <w:shd w:val="clear" w:color="auto" w:fill="FFFF00"/>
        </w:rPr>
        <w:t>u</w:t>
      </w:r>
      <w:r w:rsidRPr="00934EEB">
        <w:rPr>
          <w:rFonts w:ascii="Constantia" w:hAnsi="Constantia"/>
          <w:sz w:val="20"/>
          <w:szCs w:val="20"/>
          <w:shd w:val="clear" w:color="auto" w:fill="FFFF00"/>
        </w:rPr>
        <w:t xml:space="preserve"> nemôže pred týmto záujmom uprednostňovať svoje záujmy, záujmy iba niektorých spoločníkov či záujmy tretích osôb</w:t>
      </w:r>
      <w:r w:rsidRPr="000D5D0E">
        <w:rPr>
          <w:rFonts w:ascii="Constantia" w:hAnsi="Constantia"/>
          <w:sz w:val="20"/>
          <w:szCs w:val="20"/>
        </w:rPr>
        <w:t>.</w:t>
      </w:r>
      <w:r w:rsidR="00A5163D" w:rsidRPr="000D5D0E">
        <w:rPr>
          <w:rFonts w:ascii="Constantia" w:hAnsi="Constantia"/>
          <w:sz w:val="20"/>
          <w:szCs w:val="20"/>
        </w:rPr>
        <w:t xml:space="preserve"> Člen štatutárneho</w:t>
      </w:r>
      <w:r w:rsidR="00E00C36" w:rsidRPr="000D5D0E">
        <w:rPr>
          <w:rFonts w:ascii="Constantia" w:hAnsi="Constantia"/>
          <w:sz w:val="20"/>
          <w:szCs w:val="20"/>
        </w:rPr>
        <w:t xml:space="preserve"> orgán</w:t>
      </w:r>
      <w:r w:rsidR="00A5163D" w:rsidRPr="000D5D0E">
        <w:rPr>
          <w:rFonts w:ascii="Constantia" w:hAnsi="Constantia"/>
          <w:sz w:val="20"/>
          <w:szCs w:val="20"/>
        </w:rPr>
        <w:t>u</w:t>
      </w:r>
      <w:r w:rsidR="00E00C36" w:rsidRPr="000D5D0E">
        <w:rPr>
          <w:rFonts w:ascii="Constantia" w:hAnsi="Constantia"/>
          <w:sz w:val="20"/>
          <w:szCs w:val="20"/>
        </w:rPr>
        <w:t xml:space="preserve"> má konať v záujme celej spoločnosti a nie iba v záujme toho </w:t>
      </w:r>
      <w:r w:rsidR="009C7705" w:rsidRPr="000D5D0E">
        <w:rPr>
          <w:rFonts w:ascii="Constantia" w:hAnsi="Constantia"/>
          <w:sz w:val="20"/>
          <w:szCs w:val="20"/>
        </w:rPr>
        <w:t>spoločník</w:t>
      </w:r>
      <w:r w:rsidR="00166A59" w:rsidRPr="000D5D0E">
        <w:rPr>
          <w:rFonts w:ascii="Constantia" w:hAnsi="Constantia"/>
          <w:sz w:val="20"/>
          <w:szCs w:val="20"/>
        </w:rPr>
        <w:t>a</w:t>
      </w:r>
      <w:r w:rsidR="009C7705" w:rsidRPr="000D5D0E">
        <w:rPr>
          <w:rFonts w:ascii="Constantia" w:hAnsi="Constantia"/>
          <w:sz w:val="20"/>
          <w:szCs w:val="20"/>
        </w:rPr>
        <w:t>, ktorý ho váhou svojich hlasov presadil do jeho funkcie.</w:t>
      </w:r>
      <w:r w:rsidR="009C7705" w:rsidRPr="000D5D0E">
        <w:rPr>
          <w:rStyle w:val="Znakapoznpodarou"/>
          <w:rFonts w:ascii="Constantia" w:hAnsi="Constantia"/>
          <w:sz w:val="20"/>
          <w:szCs w:val="20"/>
        </w:rPr>
        <w:footnoteReference w:id="6"/>
      </w:r>
    </w:p>
    <w:p w14:paraId="692519BF" w14:textId="5E31D553" w:rsidR="00E00C36" w:rsidRPr="000D5D0E" w:rsidRDefault="00F8418D" w:rsidP="00F60A70">
      <w:pPr>
        <w:spacing w:line="360" w:lineRule="auto"/>
        <w:jc w:val="both"/>
        <w:rPr>
          <w:rFonts w:ascii="Constantia" w:hAnsi="Constantia"/>
          <w:sz w:val="20"/>
          <w:szCs w:val="20"/>
        </w:rPr>
      </w:pPr>
      <w:r w:rsidRPr="000D5D0E">
        <w:rPr>
          <w:rFonts w:ascii="Constantia" w:hAnsi="Constantia"/>
          <w:sz w:val="20"/>
          <w:szCs w:val="20"/>
        </w:rPr>
        <w:t>Povinnosť lojality sa často prelína s povinnosťou konať s odbornou starostlivosťou</w:t>
      </w:r>
      <w:r w:rsidR="00F4772B" w:rsidRPr="000D5D0E">
        <w:rPr>
          <w:rFonts w:ascii="Constantia" w:hAnsi="Constantia"/>
          <w:sz w:val="20"/>
          <w:szCs w:val="20"/>
        </w:rPr>
        <w:t>,</w:t>
      </w:r>
      <w:r w:rsidRPr="000D5D0E">
        <w:rPr>
          <w:rFonts w:ascii="Constantia" w:hAnsi="Constantia"/>
          <w:sz w:val="20"/>
          <w:szCs w:val="20"/>
        </w:rPr>
        <w:t xml:space="preserve"> čo spôsobuje, že </w:t>
      </w:r>
      <w:r w:rsidR="00F4772B" w:rsidRPr="000D5D0E">
        <w:rPr>
          <w:rFonts w:ascii="Constantia" w:hAnsi="Constantia"/>
          <w:sz w:val="20"/>
          <w:szCs w:val="20"/>
        </w:rPr>
        <w:t xml:space="preserve">je </w:t>
      </w:r>
      <w:r w:rsidRPr="000D5D0E">
        <w:rPr>
          <w:rFonts w:ascii="Constantia" w:hAnsi="Constantia"/>
          <w:sz w:val="20"/>
          <w:szCs w:val="20"/>
        </w:rPr>
        <w:t xml:space="preserve">niekedy veľmi obtiažne </w:t>
      </w:r>
      <w:r w:rsidR="00F4772B" w:rsidRPr="000D5D0E">
        <w:rPr>
          <w:rFonts w:ascii="Constantia" w:hAnsi="Constantia"/>
          <w:sz w:val="20"/>
          <w:szCs w:val="20"/>
        </w:rPr>
        <w:t>medzi týmito dvoma zložkami určiť jednoznačnú deliacu čiaru.</w:t>
      </w:r>
      <w:r w:rsidR="00F4772B" w:rsidRPr="000D5D0E">
        <w:rPr>
          <w:rStyle w:val="Znakapoznpodarou"/>
          <w:rFonts w:ascii="Constantia" w:hAnsi="Constantia"/>
          <w:sz w:val="20"/>
          <w:szCs w:val="20"/>
        </w:rPr>
        <w:footnoteReference w:id="7"/>
      </w:r>
      <w:r w:rsidRPr="000D5D0E">
        <w:rPr>
          <w:rFonts w:ascii="Constantia" w:hAnsi="Constantia"/>
          <w:sz w:val="20"/>
          <w:szCs w:val="20"/>
        </w:rPr>
        <w:t xml:space="preserve"> </w:t>
      </w:r>
    </w:p>
    <w:p w14:paraId="0B972896" w14:textId="77777777" w:rsidR="00B6361B" w:rsidRPr="000D5D0E" w:rsidRDefault="00B6361B" w:rsidP="00F60A70">
      <w:pPr>
        <w:spacing w:line="360" w:lineRule="auto"/>
        <w:jc w:val="both"/>
        <w:rPr>
          <w:rFonts w:ascii="Constantia" w:hAnsi="Constantia"/>
          <w:b/>
        </w:rPr>
      </w:pPr>
    </w:p>
    <w:p w14:paraId="40FCB8E4" w14:textId="77777777" w:rsidR="009B686E" w:rsidRPr="000D5D0E" w:rsidRDefault="009B686E" w:rsidP="00F60A70">
      <w:pPr>
        <w:spacing w:line="360" w:lineRule="auto"/>
        <w:jc w:val="both"/>
        <w:rPr>
          <w:rFonts w:ascii="Constantia" w:hAnsi="Constantia"/>
          <w:b/>
        </w:rPr>
      </w:pPr>
      <w:r w:rsidRPr="000D5D0E">
        <w:rPr>
          <w:rFonts w:ascii="Constantia" w:hAnsi="Constantia"/>
          <w:b/>
        </w:rPr>
        <w:lastRenderedPageBreak/>
        <w:t>Záujem obchodnej spoločnosti</w:t>
      </w:r>
    </w:p>
    <w:p w14:paraId="3A4DD7B9" w14:textId="77777777" w:rsidR="00ED5A01" w:rsidRPr="000D5D0E" w:rsidRDefault="00ED5A01" w:rsidP="00F60A70">
      <w:pPr>
        <w:spacing w:line="360" w:lineRule="auto"/>
        <w:jc w:val="both"/>
        <w:rPr>
          <w:rFonts w:ascii="Constantia" w:hAnsi="Constantia"/>
        </w:rPr>
      </w:pPr>
    </w:p>
    <w:p w14:paraId="21D2749D" w14:textId="77777777" w:rsidR="00B7780C" w:rsidRPr="000D5D0E" w:rsidRDefault="00B7780C" w:rsidP="00F60A70">
      <w:pPr>
        <w:spacing w:line="360" w:lineRule="auto"/>
        <w:jc w:val="both"/>
        <w:rPr>
          <w:rFonts w:ascii="Constantia" w:hAnsi="Constantia"/>
          <w:sz w:val="20"/>
          <w:szCs w:val="20"/>
        </w:rPr>
      </w:pPr>
      <w:r w:rsidRPr="000D5D0E">
        <w:rPr>
          <w:rFonts w:ascii="Constantia" w:hAnsi="Constantia"/>
          <w:sz w:val="20"/>
          <w:szCs w:val="20"/>
        </w:rPr>
        <w:t xml:space="preserve">V zmysle povinnosti lojality by teda malo byť sledovanie záujmu obchodnej spoločnosti, resp. jej všetkých spoločníkov, zákonným imperatívom pri akomkoľvek postupe člena štatutárneho orgánu týkajúcej sa obchodnej spoločnosti. V Obchodnom zákonníku sa však nenachádza žiadna definícia záujmu obchodnej spoločnosti. Čo je možné si predstaviť pod týmto pojmom, resp. čo bude tvoriť jeho obsah? </w:t>
      </w:r>
    </w:p>
    <w:p w14:paraId="21D073DE" w14:textId="77777777" w:rsidR="00B7780C" w:rsidRPr="000D5D0E" w:rsidRDefault="00B7780C" w:rsidP="00F60A70">
      <w:pPr>
        <w:spacing w:line="360" w:lineRule="auto"/>
        <w:jc w:val="both"/>
        <w:rPr>
          <w:rFonts w:ascii="Constantia" w:hAnsi="Constantia"/>
          <w:sz w:val="20"/>
          <w:szCs w:val="20"/>
        </w:rPr>
      </w:pPr>
      <w:r w:rsidRPr="000D5D0E">
        <w:rPr>
          <w:rFonts w:ascii="Constantia" w:hAnsi="Constantia"/>
          <w:sz w:val="20"/>
          <w:szCs w:val="20"/>
        </w:rPr>
        <w:t>Podľa krátkeho slovníka slovenského jazyka je záujmom sústredená (dlhodobejšia) pozornosť, resp. predmet sústredenej záľuby či úsilia.</w:t>
      </w:r>
      <w:r w:rsidRPr="000D5D0E">
        <w:rPr>
          <w:rFonts w:ascii="Constantia" w:hAnsi="Constantia"/>
          <w:sz w:val="20"/>
          <w:szCs w:val="20"/>
          <w:vertAlign w:val="superscript"/>
        </w:rPr>
        <w:footnoteReference w:id="8"/>
      </w:r>
      <w:r w:rsidRPr="000D5D0E">
        <w:rPr>
          <w:rFonts w:ascii="Constantia" w:hAnsi="Constantia"/>
          <w:sz w:val="20"/>
          <w:szCs w:val="20"/>
        </w:rPr>
        <w:t xml:space="preserve"> Z toho je zrejmé, že záujem by sme mohli definovať ako niečo, čo konvenuje, je na prospech alebo je v súlade s nejakým úsilím či cieľom. Vo všeobecnej rovine by preto bolo možné vymedziť záujem obchodnej spoločnosti ako všetko to, čo prispieva k naplneniu jej cieľa resp. jej účelu. Čo bude cieľom či účelom konkrétnej obchodnej spoločnosti?</w:t>
      </w:r>
    </w:p>
    <w:p w14:paraId="54F9D467" w14:textId="77777777" w:rsidR="00B7780C" w:rsidRPr="000D5D0E" w:rsidRDefault="00B7780C" w:rsidP="00F60A70">
      <w:pPr>
        <w:spacing w:line="360" w:lineRule="auto"/>
        <w:jc w:val="both"/>
        <w:rPr>
          <w:rFonts w:ascii="Constantia" w:hAnsi="Constantia"/>
          <w:sz w:val="20"/>
          <w:szCs w:val="20"/>
        </w:rPr>
      </w:pPr>
      <w:r w:rsidRPr="000D5D0E">
        <w:rPr>
          <w:rFonts w:ascii="Constantia" w:hAnsi="Constantia"/>
          <w:sz w:val="20"/>
          <w:szCs w:val="20"/>
        </w:rPr>
        <w:t>V prvom rade je nutné vychádzať zo skutočnosti, že aj oblasť korporátneho práva spadá do oblasti súkromného práva, ktoré je postavené na autonómii vôle. Obchodná spoločnosť je zakladaná z vôle jej zakladateľov – spoločníkov. Zodpovedanie tejto otázky je teda na slobodnej úvahe jej zakladateľov. Konkrétnu odpoveď by preto bolo možné nájsť v spoločenskej zmluve, v zakladajúcej listine či v stanovách.</w:t>
      </w:r>
      <w:r w:rsidRPr="000D5D0E">
        <w:rPr>
          <w:rFonts w:ascii="Constantia" w:hAnsi="Constantia"/>
          <w:sz w:val="20"/>
          <w:szCs w:val="20"/>
          <w:vertAlign w:val="superscript"/>
        </w:rPr>
        <w:footnoteReference w:id="9"/>
      </w:r>
      <w:r w:rsidRPr="000D5D0E">
        <w:rPr>
          <w:rFonts w:ascii="Constantia" w:hAnsi="Constantia"/>
          <w:sz w:val="20"/>
          <w:szCs w:val="20"/>
        </w:rPr>
        <w:t xml:space="preserve"> Taktiež nie je možné opomínať ani vôľu jej spoločníkov vyjadrenú v uzneseniach valného zhromaždenia.</w:t>
      </w:r>
    </w:p>
    <w:p w14:paraId="0F565B92" w14:textId="77777777" w:rsidR="00B7780C" w:rsidRPr="000D5D0E" w:rsidRDefault="00B7780C" w:rsidP="00F60A70">
      <w:pPr>
        <w:spacing w:line="360" w:lineRule="auto"/>
        <w:jc w:val="both"/>
        <w:rPr>
          <w:rFonts w:ascii="Constantia" w:hAnsi="Constantia"/>
          <w:sz w:val="20"/>
          <w:szCs w:val="20"/>
        </w:rPr>
      </w:pPr>
      <w:r w:rsidRPr="000D5D0E">
        <w:rPr>
          <w:rFonts w:ascii="Constantia" w:hAnsi="Constantia"/>
          <w:sz w:val="20"/>
          <w:szCs w:val="20"/>
        </w:rPr>
        <w:t xml:space="preserve">Explicitné vyjadrenie konkrétneho účelu či cieľu obchodnej spoločnosti v takýchto dokumentoch či listinách však bude skôr sporadické a pravdu povediac by to bolo aj celkom nepraktické. Napokon ani Obchodný zákonník nepožaduje od zakladateľov obchodnej spoločnosti, aby takýto účel alebo cieľ pri zakladaní spoločnosti výslovne uvádzali. </w:t>
      </w:r>
    </w:p>
    <w:p w14:paraId="4C67F0CF" w14:textId="05BDE693" w:rsidR="00B7780C" w:rsidRPr="000D5D0E" w:rsidRDefault="00B7780C" w:rsidP="00F60A70">
      <w:pPr>
        <w:spacing w:line="360" w:lineRule="auto"/>
        <w:jc w:val="both"/>
        <w:rPr>
          <w:rFonts w:ascii="Constantia" w:hAnsi="Constantia"/>
          <w:sz w:val="20"/>
          <w:szCs w:val="20"/>
        </w:rPr>
      </w:pPr>
      <w:r w:rsidRPr="000D5D0E">
        <w:rPr>
          <w:rFonts w:ascii="Constantia" w:hAnsi="Constantia"/>
          <w:sz w:val="20"/>
          <w:szCs w:val="20"/>
        </w:rPr>
        <w:t>Pri absencii výslovného vyjadrenia vôle zakladateľov obchodnej spoločnosti či jej spoločníkov je nutné pri ďalšom hľadaní odpovede na účel konkrétnej obchodnej spoločnosti vziať do úvahy zákonom vymedzený zmysel existencie obchodnej spoločnosti, ktorý vychádza z ustanovení 2 ods. 1 a § 56 ods. 1 Obchodného zákonníka. Podľa týchto ustanovení je obchodná spoločnosť podnikateľom, ktorého účelom je dosahovanie zisku.</w:t>
      </w:r>
      <w:r w:rsidRPr="000D5D0E">
        <w:rPr>
          <w:rFonts w:ascii="Constantia" w:hAnsi="Constantia"/>
          <w:sz w:val="20"/>
          <w:szCs w:val="20"/>
          <w:vertAlign w:val="superscript"/>
        </w:rPr>
        <w:footnoteReference w:id="10"/>
      </w:r>
      <w:r w:rsidRPr="000D5D0E">
        <w:rPr>
          <w:rFonts w:ascii="Constantia" w:hAnsi="Constantia"/>
          <w:sz w:val="20"/>
          <w:szCs w:val="20"/>
        </w:rPr>
        <w:t xml:space="preserve"> Vo väčšine prípadov to teda bude prirodzene práve zisk obchodnej spoločnosti, ktorý bude jej primárnym záujmom.</w:t>
      </w:r>
      <w:r w:rsidRPr="000D5D0E">
        <w:rPr>
          <w:rFonts w:ascii="Constantia" w:hAnsi="Constantia"/>
          <w:sz w:val="20"/>
          <w:szCs w:val="20"/>
          <w:vertAlign w:val="superscript"/>
        </w:rPr>
        <w:footnoteReference w:id="11"/>
      </w:r>
      <w:r w:rsidRPr="000D5D0E">
        <w:rPr>
          <w:rFonts w:ascii="Constantia" w:hAnsi="Constantia"/>
          <w:sz w:val="20"/>
          <w:szCs w:val="20"/>
        </w:rPr>
        <w:t xml:space="preserve"> Aj v prípade zisku sa však záujem obchodnej spoločnosti môže líšiť </w:t>
      </w:r>
      <w:r w:rsidRPr="000D5D0E">
        <w:rPr>
          <w:rFonts w:ascii="Constantia" w:hAnsi="Constantia"/>
          <w:sz w:val="20"/>
          <w:szCs w:val="20"/>
        </w:rPr>
        <w:lastRenderedPageBreak/>
        <w:t xml:space="preserve">napríklad podľa toho, či spoločnosti pôjde hlavne o zvýšeniu zisku, ktorý môže dosiahnuť v aktuálnom či bezprostredne nadchádzajúcom účtovnom období alebo o zvýšenie zisku, ktorý môže dosiahnuť v dlhodobejších intervaloch (napríklad o 10 rokov). </w:t>
      </w:r>
    </w:p>
    <w:p w14:paraId="4A8E249E" w14:textId="49F3BD16" w:rsidR="00B7780C" w:rsidRPr="000D5D0E" w:rsidRDefault="00B7780C" w:rsidP="00F60A70">
      <w:pPr>
        <w:spacing w:line="360" w:lineRule="auto"/>
        <w:jc w:val="both"/>
        <w:rPr>
          <w:rFonts w:ascii="Constantia" w:hAnsi="Constantia"/>
          <w:sz w:val="20"/>
          <w:szCs w:val="20"/>
        </w:rPr>
      </w:pPr>
      <w:r w:rsidRPr="000D5D0E">
        <w:rPr>
          <w:rFonts w:ascii="Constantia" w:hAnsi="Constantia"/>
          <w:sz w:val="20"/>
          <w:szCs w:val="20"/>
        </w:rPr>
        <w:t>Pri hľadaní záujmu obchodnej spoločnosti je však podľa nášho názoru možné vychádzať aj z implicitne vyjadrenej vôle jej zakladateľov, ktorú je možné objektívne zistiť z okolností viažucich sa k vzniku tejto spoločnosti. Napríklad nadnárodná obchodná spoločnosť založí dcérsku spoločnosť čisto iba za účelom poskytovania stravovacích služieb pre zamestnancov a ide o jedinú činnosť, ktorú dcérska spoločnosť vykonáva. Nikto preto nebude vyčítať</w:t>
      </w:r>
      <w:r w:rsidR="00D545CC" w:rsidRPr="000D5D0E">
        <w:rPr>
          <w:rFonts w:ascii="Constantia" w:hAnsi="Constantia"/>
          <w:sz w:val="20"/>
          <w:szCs w:val="20"/>
        </w:rPr>
        <w:t xml:space="preserve"> členovi</w:t>
      </w:r>
      <w:r w:rsidRPr="000D5D0E">
        <w:rPr>
          <w:rFonts w:ascii="Constantia" w:hAnsi="Constantia"/>
          <w:sz w:val="20"/>
          <w:szCs w:val="20"/>
        </w:rPr>
        <w:t xml:space="preserve"> jej štatutárne</w:t>
      </w:r>
      <w:r w:rsidR="00D545CC" w:rsidRPr="000D5D0E">
        <w:rPr>
          <w:rFonts w:ascii="Constantia" w:hAnsi="Constantia"/>
          <w:sz w:val="20"/>
          <w:szCs w:val="20"/>
        </w:rPr>
        <w:t>ho</w:t>
      </w:r>
      <w:r w:rsidRPr="000D5D0E">
        <w:rPr>
          <w:rFonts w:ascii="Constantia" w:hAnsi="Constantia"/>
          <w:sz w:val="20"/>
          <w:szCs w:val="20"/>
        </w:rPr>
        <w:t xml:space="preserve"> orgánu, že táto spoločnosť neexpanduje a neposkytuje rýchle občerstvenie pri diaľničných ťahoch – aj keď by tak pravdepodobne boli ziskovejší.</w:t>
      </w:r>
      <w:r w:rsidRPr="000D5D0E">
        <w:rPr>
          <w:rFonts w:ascii="Constantia" w:hAnsi="Constantia"/>
          <w:sz w:val="20"/>
          <w:szCs w:val="20"/>
          <w:vertAlign w:val="superscript"/>
        </w:rPr>
        <w:footnoteReference w:id="12"/>
      </w:r>
      <w:r w:rsidRPr="000D5D0E">
        <w:rPr>
          <w:rFonts w:ascii="Constantia" w:hAnsi="Constantia"/>
          <w:sz w:val="20"/>
          <w:szCs w:val="20"/>
        </w:rPr>
        <w:t xml:space="preserve"> Ďalším príkladom môžu byť obchodné spoločnosti, ktoré vznikajú s cieľom vykonať iba jednu konkrétnu operáciu (napríklad prevod nehnuteľného majetku či špekulatívny nákup iných aktív).</w:t>
      </w:r>
    </w:p>
    <w:p w14:paraId="4A1F9F0F" w14:textId="77777777" w:rsidR="00B7780C" w:rsidRPr="000D5D0E" w:rsidRDefault="00B7780C" w:rsidP="00F60A70">
      <w:pPr>
        <w:spacing w:line="360" w:lineRule="auto"/>
        <w:jc w:val="both"/>
        <w:rPr>
          <w:rFonts w:ascii="Constantia" w:hAnsi="Constantia"/>
          <w:sz w:val="20"/>
          <w:szCs w:val="20"/>
        </w:rPr>
      </w:pPr>
      <w:r w:rsidRPr="000D5D0E">
        <w:rPr>
          <w:rFonts w:ascii="Constantia" w:hAnsi="Constantia"/>
          <w:sz w:val="20"/>
          <w:szCs w:val="20"/>
        </w:rPr>
        <w:t>Každopádne však podľa nášho názoru platí, že nech je záujem konkrétnej obchodnej spoločností akýkoľvek, je to práve člen štatutárneho orgánu, ktorý by mal tento záujem rozpoznať. Člen štatutárneho orgánu by preto mal urobiť všetko, aby tento záujem zistil, oboznámil sa s ním a konal v súlade s ním.</w:t>
      </w:r>
      <w:r w:rsidRPr="000D5D0E">
        <w:rPr>
          <w:rFonts w:ascii="Constantia" w:hAnsi="Constantia"/>
          <w:sz w:val="20"/>
          <w:szCs w:val="20"/>
          <w:vertAlign w:val="superscript"/>
        </w:rPr>
        <w:footnoteReference w:id="13"/>
      </w:r>
      <w:r w:rsidRPr="000D5D0E">
        <w:rPr>
          <w:rFonts w:ascii="Constantia" w:hAnsi="Constantia"/>
          <w:sz w:val="20"/>
          <w:szCs w:val="20"/>
        </w:rPr>
        <w:t xml:space="preserve"> V prípade, ak mu to nebude umožnené, tak by mal urýchlene zvážiť jeho ďalšie pôsobenie v tejto funkcii.</w:t>
      </w:r>
      <w:r w:rsidRPr="000D5D0E">
        <w:rPr>
          <w:rFonts w:ascii="Constantia" w:hAnsi="Constantia"/>
          <w:sz w:val="20"/>
          <w:szCs w:val="20"/>
          <w:vertAlign w:val="superscript"/>
        </w:rPr>
        <w:footnoteReference w:id="14"/>
      </w:r>
      <w:r w:rsidRPr="000D5D0E">
        <w:rPr>
          <w:rFonts w:ascii="Constantia" w:hAnsi="Constantia"/>
          <w:sz w:val="20"/>
          <w:szCs w:val="20"/>
        </w:rPr>
        <w:t xml:space="preserve"> </w:t>
      </w:r>
    </w:p>
    <w:p w14:paraId="7618421F" w14:textId="3F0C8CEA" w:rsidR="00B70B8A" w:rsidRPr="000D5D0E" w:rsidRDefault="00595CC9" w:rsidP="00F60A70">
      <w:pPr>
        <w:spacing w:line="360" w:lineRule="auto"/>
        <w:jc w:val="both"/>
        <w:rPr>
          <w:rFonts w:ascii="Constantia" w:hAnsi="Constantia"/>
        </w:rPr>
      </w:pPr>
      <w:r w:rsidRPr="000D5D0E">
        <w:rPr>
          <w:rFonts w:ascii="Constantia" w:hAnsi="Constantia"/>
        </w:rPr>
        <w:t xml:space="preserve"> </w:t>
      </w:r>
    </w:p>
    <w:p w14:paraId="1BADA769" w14:textId="20347D01" w:rsidR="00F74802" w:rsidRPr="000D5D0E" w:rsidRDefault="007077A4" w:rsidP="00F60A70">
      <w:pPr>
        <w:spacing w:line="360" w:lineRule="auto"/>
        <w:jc w:val="both"/>
        <w:rPr>
          <w:rFonts w:ascii="Constantia" w:hAnsi="Constantia"/>
          <w:b/>
        </w:rPr>
      </w:pPr>
      <w:r w:rsidRPr="000D5D0E">
        <w:rPr>
          <w:rFonts w:ascii="Constantia" w:hAnsi="Constantia"/>
          <w:b/>
        </w:rPr>
        <w:t xml:space="preserve">Dôkazné bremeno v sporoch o náhradu škody voči </w:t>
      </w:r>
      <w:r w:rsidR="00B7780C" w:rsidRPr="000D5D0E">
        <w:rPr>
          <w:rFonts w:ascii="Constantia" w:hAnsi="Constantia"/>
          <w:b/>
        </w:rPr>
        <w:t xml:space="preserve">členovi </w:t>
      </w:r>
      <w:r w:rsidRPr="000D5D0E">
        <w:rPr>
          <w:rFonts w:ascii="Constantia" w:hAnsi="Constantia"/>
          <w:b/>
        </w:rPr>
        <w:t>štatutárne</w:t>
      </w:r>
      <w:r w:rsidR="00B7780C" w:rsidRPr="000D5D0E">
        <w:rPr>
          <w:rFonts w:ascii="Constantia" w:hAnsi="Constantia"/>
          <w:b/>
        </w:rPr>
        <w:t>ho</w:t>
      </w:r>
      <w:r w:rsidRPr="000D5D0E">
        <w:rPr>
          <w:rFonts w:ascii="Constantia" w:hAnsi="Constantia"/>
          <w:b/>
        </w:rPr>
        <w:t xml:space="preserve"> orgánu</w:t>
      </w:r>
    </w:p>
    <w:p w14:paraId="6FFC1C44" w14:textId="77777777" w:rsidR="00F74802" w:rsidRPr="000D5D0E" w:rsidRDefault="00F74802" w:rsidP="00F60A70">
      <w:pPr>
        <w:spacing w:line="360" w:lineRule="auto"/>
        <w:jc w:val="both"/>
        <w:rPr>
          <w:rFonts w:ascii="Constantia" w:hAnsi="Constantia"/>
        </w:rPr>
      </w:pPr>
    </w:p>
    <w:p w14:paraId="35D55497" w14:textId="419E7AC2" w:rsidR="00CB3E34" w:rsidRPr="000D5D0E" w:rsidRDefault="00CD1D93" w:rsidP="00F60A70">
      <w:pPr>
        <w:spacing w:line="360" w:lineRule="auto"/>
        <w:jc w:val="both"/>
        <w:rPr>
          <w:rFonts w:ascii="Constantia" w:hAnsi="Constantia"/>
          <w:sz w:val="20"/>
          <w:szCs w:val="20"/>
        </w:rPr>
      </w:pPr>
      <w:r w:rsidRPr="000D5D0E">
        <w:rPr>
          <w:rFonts w:ascii="Constantia" w:hAnsi="Constantia"/>
          <w:sz w:val="20"/>
          <w:szCs w:val="20"/>
        </w:rPr>
        <w:t>Dôkazné bremeno</w:t>
      </w:r>
      <w:r w:rsidR="000B4762" w:rsidRPr="000D5D0E">
        <w:rPr>
          <w:rFonts w:ascii="Constantia" w:hAnsi="Constantia"/>
          <w:sz w:val="20"/>
          <w:szCs w:val="20"/>
        </w:rPr>
        <w:t xml:space="preserve"> je možné definovať ako procesnú zodpovednosť strany sporu za to, že súdu budú preukázané rozhodujúce skutočnosti, ku ktorým sa dôkazné bremeno vzťahuje.</w:t>
      </w:r>
      <w:r w:rsidR="000B4762" w:rsidRPr="000D5D0E">
        <w:rPr>
          <w:rStyle w:val="Znakapoznpodarou"/>
          <w:rFonts w:ascii="Constantia" w:hAnsi="Constantia"/>
          <w:sz w:val="20"/>
          <w:szCs w:val="20"/>
        </w:rPr>
        <w:footnoteReference w:id="15"/>
      </w:r>
      <w:r w:rsidR="000B4762" w:rsidRPr="000D5D0E">
        <w:rPr>
          <w:rFonts w:ascii="Constantia" w:hAnsi="Constantia"/>
          <w:sz w:val="20"/>
          <w:szCs w:val="20"/>
        </w:rPr>
        <w:t xml:space="preserve"> </w:t>
      </w:r>
      <w:r w:rsidR="00CB3E34" w:rsidRPr="000D5D0E">
        <w:rPr>
          <w:rFonts w:ascii="Constantia" w:hAnsi="Constantia"/>
          <w:sz w:val="20"/>
          <w:szCs w:val="20"/>
        </w:rPr>
        <w:t>Na základe tzv. teórie</w:t>
      </w:r>
      <w:r w:rsidR="00B7780C" w:rsidRPr="000D5D0E">
        <w:rPr>
          <w:rFonts w:ascii="Constantia" w:hAnsi="Constantia"/>
          <w:sz w:val="20"/>
          <w:szCs w:val="20"/>
        </w:rPr>
        <w:t xml:space="preserve"> analýze</w:t>
      </w:r>
      <w:r w:rsidR="00CB3E34" w:rsidRPr="000D5D0E">
        <w:rPr>
          <w:rFonts w:ascii="Constantia" w:hAnsi="Constantia"/>
          <w:sz w:val="20"/>
          <w:szCs w:val="20"/>
        </w:rPr>
        <w:t xml:space="preserve"> noriem platí, že každá zo strán nesie dôkazné bremeno ohľadne sku</w:t>
      </w:r>
      <w:r w:rsidR="0066399C" w:rsidRPr="000D5D0E">
        <w:rPr>
          <w:rFonts w:ascii="Constantia" w:hAnsi="Constantia"/>
          <w:sz w:val="20"/>
          <w:szCs w:val="20"/>
        </w:rPr>
        <w:t>tkových predpokladov</w:t>
      </w:r>
      <w:r w:rsidR="00CB3E34" w:rsidRPr="000D5D0E">
        <w:rPr>
          <w:rFonts w:ascii="Constantia" w:hAnsi="Constantia"/>
          <w:sz w:val="20"/>
          <w:szCs w:val="20"/>
        </w:rPr>
        <w:t xml:space="preserve"> podmieňujúcich použitie právnej normy, ktorej aplikácia by pre ňu vyznievala priaznivo.</w:t>
      </w:r>
      <w:r w:rsidR="0066399C" w:rsidRPr="000D5D0E">
        <w:rPr>
          <w:rStyle w:val="Znakapoznpodarou"/>
          <w:rFonts w:ascii="Constantia" w:hAnsi="Constantia"/>
          <w:sz w:val="20"/>
          <w:szCs w:val="20"/>
        </w:rPr>
        <w:footnoteReference w:id="16"/>
      </w:r>
      <w:r w:rsidR="0066399C" w:rsidRPr="000D5D0E">
        <w:rPr>
          <w:rFonts w:ascii="Constantia" w:hAnsi="Constantia"/>
          <w:sz w:val="20"/>
          <w:szCs w:val="20"/>
        </w:rPr>
        <w:t xml:space="preserve"> V prípade vzniku objektívnej neistoty v dôkaznom stave o okolnosti rozhodujúcej pre aplikáciu danej právnej normy </w:t>
      </w:r>
      <w:r w:rsidR="0066399C" w:rsidRPr="000D5D0E">
        <w:rPr>
          <w:rFonts w:ascii="Constantia" w:hAnsi="Constantia"/>
          <w:sz w:val="20"/>
          <w:szCs w:val="20"/>
        </w:rPr>
        <w:lastRenderedPageBreak/>
        <w:t>(tzv. stav „</w:t>
      </w:r>
      <w:r w:rsidR="0066399C" w:rsidRPr="000D5D0E">
        <w:rPr>
          <w:rFonts w:ascii="Constantia" w:hAnsi="Constantia"/>
          <w:i/>
          <w:sz w:val="20"/>
          <w:szCs w:val="20"/>
        </w:rPr>
        <w:t>non liquet</w:t>
      </w:r>
      <w:r w:rsidR="0066399C" w:rsidRPr="000D5D0E">
        <w:rPr>
          <w:rFonts w:ascii="Constantia" w:hAnsi="Constantia"/>
          <w:sz w:val="20"/>
          <w:szCs w:val="20"/>
        </w:rPr>
        <w:t>“)</w:t>
      </w:r>
      <w:r w:rsidR="003A15F4" w:rsidRPr="000D5D0E">
        <w:rPr>
          <w:rFonts w:ascii="Constantia" w:hAnsi="Constantia"/>
          <w:sz w:val="20"/>
          <w:szCs w:val="20"/>
        </w:rPr>
        <w:t>,</w:t>
      </w:r>
      <w:r w:rsidR="0066399C" w:rsidRPr="000D5D0E">
        <w:rPr>
          <w:rFonts w:ascii="Constantia" w:hAnsi="Constantia"/>
          <w:sz w:val="20"/>
          <w:szCs w:val="20"/>
        </w:rPr>
        <w:t xml:space="preserve"> bude jej negatívne dôsledky v danom spore znášať tá strana, ktorej úspech závisí od aplikácie tejto normy.</w:t>
      </w:r>
    </w:p>
    <w:p w14:paraId="541AF04F" w14:textId="77777777" w:rsidR="00B561F5" w:rsidRPr="000D5D0E" w:rsidRDefault="00534DB8" w:rsidP="00F60A70">
      <w:pPr>
        <w:spacing w:line="360" w:lineRule="auto"/>
        <w:jc w:val="both"/>
        <w:rPr>
          <w:rFonts w:ascii="Constantia" w:hAnsi="Constantia"/>
          <w:sz w:val="20"/>
          <w:szCs w:val="20"/>
        </w:rPr>
      </w:pPr>
      <w:r w:rsidRPr="000D5D0E">
        <w:rPr>
          <w:rFonts w:ascii="Constantia" w:hAnsi="Constantia"/>
          <w:sz w:val="20"/>
          <w:szCs w:val="20"/>
        </w:rPr>
        <w:t xml:space="preserve">Nakoľko je to spravidla žalobca, kto sa bude domáhať aplikácie priaznivej právnej normy, </w:t>
      </w:r>
      <w:r w:rsidR="00F8418D" w:rsidRPr="000D5D0E">
        <w:rPr>
          <w:rFonts w:ascii="Constantia" w:hAnsi="Constantia"/>
          <w:sz w:val="20"/>
          <w:szCs w:val="20"/>
        </w:rPr>
        <w:t>platí</w:t>
      </w:r>
      <w:r w:rsidR="0066399C" w:rsidRPr="000D5D0E">
        <w:rPr>
          <w:rFonts w:ascii="Constantia" w:hAnsi="Constantia"/>
          <w:sz w:val="20"/>
          <w:szCs w:val="20"/>
        </w:rPr>
        <w:t xml:space="preserve"> </w:t>
      </w:r>
      <w:r w:rsidR="00B561F5" w:rsidRPr="000D5D0E">
        <w:rPr>
          <w:rFonts w:ascii="Constantia" w:hAnsi="Constantia"/>
          <w:sz w:val="20"/>
          <w:szCs w:val="20"/>
        </w:rPr>
        <w:t>pravidlo</w:t>
      </w:r>
      <w:r w:rsidR="00D54EC2" w:rsidRPr="000D5D0E">
        <w:rPr>
          <w:rFonts w:ascii="Constantia" w:hAnsi="Constantia"/>
          <w:sz w:val="20"/>
          <w:szCs w:val="20"/>
        </w:rPr>
        <w:t>, že</w:t>
      </w:r>
      <w:r w:rsidR="0066399C" w:rsidRPr="000D5D0E">
        <w:rPr>
          <w:rFonts w:ascii="Constantia" w:hAnsi="Constantia"/>
          <w:sz w:val="20"/>
          <w:szCs w:val="20"/>
        </w:rPr>
        <w:t xml:space="preserve"> je </w:t>
      </w:r>
      <w:r w:rsidRPr="000D5D0E">
        <w:rPr>
          <w:rFonts w:ascii="Constantia" w:hAnsi="Constantia"/>
          <w:sz w:val="20"/>
          <w:szCs w:val="20"/>
        </w:rPr>
        <w:t xml:space="preserve">to práve on, kto je </w:t>
      </w:r>
      <w:r w:rsidR="00006AA8" w:rsidRPr="000D5D0E">
        <w:rPr>
          <w:rFonts w:ascii="Constantia" w:hAnsi="Constantia"/>
          <w:sz w:val="20"/>
          <w:szCs w:val="20"/>
        </w:rPr>
        <w:t>povinný uvádzať a preukazovať fakty, ktoré jeho nárok podľa hmotného práva zakladajú, zatiaľ čo žalovaný tvrdí a preukazuje skutočnosti, ktoré žalobcov nárok vylučujú alebo zoslabujú.</w:t>
      </w:r>
    </w:p>
    <w:p w14:paraId="2881DD2B" w14:textId="77777777" w:rsidR="00B561F5" w:rsidRPr="000D5D0E" w:rsidRDefault="00277022" w:rsidP="00F60A70">
      <w:pPr>
        <w:spacing w:line="360" w:lineRule="auto"/>
        <w:jc w:val="both"/>
        <w:rPr>
          <w:rFonts w:ascii="Constantia" w:hAnsi="Constantia"/>
          <w:sz w:val="20"/>
          <w:szCs w:val="20"/>
        </w:rPr>
      </w:pPr>
      <w:r w:rsidRPr="000D5D0E">
        <w:rPr>
          <w:rFonts w:ascii="Constantia" w:hAnsi="Constantia"/>
          <w:sz w:val="20"/>
          <w:szCs w:val="20"/>
        </w:rPr>
        <w:t>E</w:t>
      </w:r>
      <w:r w:rsidR="00B561F5" w:rsidRPr="000D5D0E">
        <w:rPr>
          <w:rFonts w:ascii="Constantia" w:hAnsi="Constantia"/>
          <w:sz w:val="20"/>
          <w:szCs w:val="20"/>
        </w:rPr>
        <w:t>xistujú</w:t>
      </w:r>
      <w:r w:rsidRPr="000D5D0E">
        <w:rPr>
          <w:rFonts w:ascii="Constantia" w:hAnsi="Constantia"/>
          <w:sz w:val="20"/>
          <w:szCs w:val="20"/>
        </w:rPr>
        <w:t xml:space="preserve"> však</w:t>
      </w:r>
      <w:r w:rsidR="00B561F5" w:rsidRPr="000D5D0E">
        <w:rPr>
          <w:rFonts w:ascii="Constantia" w:hAnsi="Constantia"/>
          <w:sz w:val="20"/>
          <w:szCs w:val="20"/>
        </w:rPr>
        <w:t xml:space="preserve"> špecifické hmotnoprávne normy, ktoré toto pravidlo modifikujú a dôkazné bremeno, ktoré by za bežných okolností zaťažovalo žalobcu, </w:t>
      </w:r>
      <w:r w:rsidRPr="000D5D0E">
        <w:rPr>
          <w:rFonts w:ascii="Constantia" w:hAnsi="Constantia"/>
          <w:sz w:val="20"/>
          <w:szCs w:val="20"/>
        </w:rPr>
        <w:t>prenášajú</w:t>
      </w:r>
      <w:r w:rsidR="00B561F5" w:rsidRPr="000D5D0E">
        <w:rPr>
          <w:rFonts w:ascii="Constantia" w:hAnsi="Constantia"/>
          <w:sz w:val="20"/>
          <w:szCs w:val="20"/>
        </w:rPr>
        <w:t xml:space="preserve"> na žalovaného. </w:t>
      </w:r>
      <w:r w:rsidR="0066399C" w:rsidRPr="000D5D0E">
        <w:rPr>
          <w:rFonts w:ascii="Constantia" w:hAnsi="Constantia"/>
          <w:sz w:val="20"/>
          <w:szCs w:val="20"/>
        </w:rPr>
        <w:t>Zmyslom tejto modifikácie v príslušných</w:t>
      </w:r>
      <w:r w:rsidR="00B561F5" w:rsidRPr="000D5D0E">
        <w:rPr>
          <w:rFonts w:ascii="Constantia" w:hAnsi="Constantia"/>
          <w:sz w:val="20"/>
          <w:szCs w:val="20"/>
        </w:rPr>
        <w:t xml:space="preserve"> </w:t>
      </w:r>
      <w:r w:rsidR="0066399C" w:rsidRPr="000D5D0E">
        <w:rPr>
          <w:rFonts w:ascii="Constantia" w:hAnsi="Constantia"/>
          <w:sz w:val="20"/>
          <w:szCs w:val="20"/>
        </w:rPr>
        <w:t>hmotno</w:t>
      </w:r>
      <w:r w:rsidR="00B561F5" w:rsidRPr="000D5D0E">
        <w:rPr>
          <w:rFonts w:ascii="Constantia" w:hAnsi="Constantia"/>
          <w:sz w:val="20"/>
          <w:szCs w:val="20"/>
        </w:rPr>
        <w:t>právnych nor</w:t>
      </w:r>
      <w:r w:rsidR="0066399C" w:rsidRPr="000D5D0E">
        <w:rPr>
          <w:rFonts w:ascii="Constantia" w:hAnsi="Constantia"/>
          <w:sz w:val="20"/>
          <w:szCs w:val="20"/>
        </w:rPr>
        <w:t>mách</w:t>
      </w:r>
      <w:r w:rsidR="00B561F5" w:rsidRPr="000D5D0E">
        <w:rPr>
          <w:rFonts w:ascii="Constantia" w:hAnsi="Constantia"/>
          <w:sz w:val="20"/>
          <w:szCs w:val="20"/>
        </w:rPr>
        <w:t xml:space="preserve"> je poskytnutie</w:t>
      </w:r>
      <w:r w:rsidR="0066399C" w:rsidRPr="000D5D0E">
        <w:rPr>
          <w:rFonts w:ascii="Constantia" w:hAnsi="Constantia"/>
          <w:sz w:val="20"/>
          <w:szCs w:val="20"/>
        </w:rPr>
        <w:t xml:space="preserve"> istej</w:t>
      </w:r>
      <w:r w:rsidR="00B561F5" w:rsidRPr="000D5D0E">
        <w:rPr>
          <w:rFonts w:ascii="Constantia" w:hAnsi="Constantia"/>
          <w:sz w:val="20"/>
          <w:szCs w:val="20"/>
        </w:rPr>
        <w:t xml:space="preserve"> výhody tým subjektom, ktoré sú pri naplňovaní svojej dôkaznej povinnosti v zjavnej nevýhode voči</w:t>
      </w:r>
      <w:r w:rsidR="00F8418D" w:rsidRPr="000D5D0E">
        <w:rPr>
          <w:rFonts w:ascii="Constantia" w:hAnsi="Constantia"/>
          <w:sz w:val="20"/>
          <w:szCs w:val="20"/>
        </w:rPr>
        <w:t xml:space="preserve"> žalovanej</w:t>
      </w:r>
      <w:r w:rsidR="00B561F5" w:rsidRPr="000D5D0E">
        <w:rPr>
          <w:rFonts w:ascii="Constantia" w:hAnsi="Constantia"/>
          <w:sz w:val="20"/>
          <w:szCs w:val="20"/>
        </w:rPr>
        <w:t xml:space="preserve"> protistrane.</w:t>
      </w:r>
      <w:r w:rsidR="00B561F5" w:rsidRPr="000D5D0E">
        <w:rPr>
          <w:rStyle w:val="Znakapoznpodarou"/>
          <w:rFonts w:ascii="Constantia" w:hAnsi="Constantia"/>
          <w:sz w:val="20"/>
          <w:szCs w:val="20"/>
        </w:rPr>
        <w:footnoteReference w:id="17"/>
      </w:r>
      <w:r w:rsidR="001734F3" w:rsidRPr="000D5D0E">
        <w:rPr>
          <w:rFonts w:ascii="Constantia" w:hAnsi="Constantia"/>
          <w:sz w:val="20"/>
          <w:szCs w:val="20"/>
        </w:rPr>
        <w:t xml:space="preserve"> Často pôjde o prípad, ak jedn</w:t>
      </w:r>
      <w:r w:rsidR="00807EDF" w:rsidRPr="000D5D0E">
        <w:rPr>
          <w:rFonts w:ascii="Constantia" w:hAnsi="Constantia"/>
          <w:sz w:val="20"/>
          <w:szCs w:val="20"/>
        </w:rPr>
        <w:t>a</w:t>
      </w:r>
      <w:r w:rsidR="001734F3" w:rsidRPr="000D5D0E">
        <w:rPr>
          <w:rFonts w:ascii="Constantia" w:hAnsi="Constantia"/>
          <w:sz w:val="20"/>
          <w:szCs w:val="20"/>
        </w:rPr>
        <w:t xml:space="preserve"> zo strán nemá objektívne prístup k informáciám, ktoré sú pre dostatočné zistenie skutkového stavu nevyhnutné a ktoré sú druhej zo strán dobre zn</w:t>
      </w:r>
      <w:r w:rsidR="00071DAB" w:rsidRPr="000D5D0E">
        <w:rPr>
          <w:rFonts w:ascii="Constantia" w:hAnsi="Constantia"/>
          <w:sz w:val="20"/>
          <w:szCs w:val="20"/>
        </w:rPr>
        <w:t>áme</w:t>
      </w:r>
      <w:r w:rsidR="001734F3" w:rsidRPr="000D5D0E">
        <w:rPr>
          <w:rFonts w:ascii="Constantia" w:hAnsi="Constantia"/>
          <w:sz w:val="20"/>
          <w:szCs w:val="20"/>
        </w:rPr>
        <w:t>.</w:t>
      </w:r>
      <w:r w:rsidR="00807EDF" w:rsidRPr="000D5D0E">
        <w:rPr>
          <w:rFonts w:ascii="Constantia" w:hAnsi="Constantia"/>
          <w:sz w:val="20"/>
          <w:szCs w:val="20"/>
        </w:rPr>
        <w:t xml:space="preserve"> Ide o riešenie tzv. informačn</w:t>
      </w:r>
      <w:r w:rsidR="00A66955" w:rsidRPr="000D5D0E">
        <w:rPr>
          <w:rFonts w:ascii="Constantia" w:hAnsi="Constantia"/>
          <w:sz w:val="20"/>
          <w:szCs w:val="20"/>
        </w:rPr>
        <w:t>ej asymetrie či</w:t>
      </w:r>
      <w:r w:rsidR="00807EDF" w:rsidRPr="000D5D0E">
        <w:rPr>
          <w:rFonts w:ascii="Constantia" w:hAnsi="Constantia"/>
          <w:sz w:val="20"/>
          <w:szCs w:val="20"/>
        </w:rPr>
        <w:t xml:space="preserve"> deficitu.</w:t>
      </w:r>
      <w:r w:rsidR="00807EDF" w:rsidRPr="000D5D0E">
        <w:rPr>
          <w:rStyle w:val="Znakapoznpodarou"/>
          <w:rFonts w:ascii="Constantia" w:hAnsi="Constantia"/>
          <w:sz w:val="20"/>
          <w:szCs w:val="20"/>
        </w:rPr>
        <w:footnoteReference w:id="18"/>
      </w:r>
      <w:r w:rsidR="001734F3" w:rsidRPr="000D5D0E">
        <w:rPr>
          <w:rFonts w:ascii="Constantia" w:hAnsi="Constantia"/>
          <w:sz w:val="20"/>
          <w:szCs w:val="20"/>
        </w:rPr>
        <w:t xml:space="preserve"> </w:t>
      </w:r>
    </w:p>
    <w:p w14:paraId="190E85A1" w14:textId="548AC225" w:rsidR="000A03CA" w:rsidRPr="000D5D0E" w:rsidRDefault="00A66955" w:rsidP="00F60A70">
      <w:pPr>
        <w:spacing w:line="360" w:lineRule="auto"/>
        <w:jc w:val="both"/>
        <w:rPr>
          <w:rFonts w:ascii="Constantia" w:hAnsi="Constantia"/>
          <w:sz w:val="20"/>
          <w:szCs w:val="20"/>
        </w:rPr>
      </w:pPr>
      <w:r w:rsidRPr="000D5D0E">
        <w:rPr>
          <w:rFonts w:ascii="Constantia" w:hAnsi="Constantia"/>
          <w:sz w:val="20"/>
          <w:szCs w:val="20"/>
        </w:rPr>
        <w:t>Oblasť obchodných korporácií je jedna z tých, ktorá je náchylná k častej existencii informačnej asymetrie, a to najmä vo vzťahu</w:t>
      </w:r>
      <w:r w:rsidR="00D545CC" w:rsidRPr="000D5D0E">
        <w:rPr>
          <w:rFonts w:ascii="Constantia" w:hAnsi="Constantia"/>
          <w:sz w:val="20"/>
          <w:szCs w:val="20"/>
        </w:rPr>
        <w:t xml:space="preserve"> člen</w:t>
      </w:r>
      <w:r w:rsidRPr="000D5D0E">
        <w:rPr>
          <w:rFonts w:ascii="Constantia" w:hAnsi="Constantia"/>
          <w:sz w:val="20"/>
          <w:szCs w:val="20"/>
        </w:rPr>
        <w:t xml:space="preserve"> štatutárny orgán – spoločníci obchodnej spoločnosti. </w:t>
      </w:r>
      <w:r w:rsidR="00D545CC" w:rsidRPr="000D5D0E">
        <w:rPr>
          <w:rFonts w:ascii="Constantia" w:hAnsi="Constantia"/>
          <w:sz w:val="20"/>
          <w:szCs w:val="20"/>
        </w:rPr>
        <w:t>Člen štatutárneho</w:t>
      </w:r>
      <w:r w:rsidRPr="000D5D0E">
        <w:rPr>
          <w:rFonts w:ascii="Constantia" w:hAnsi="Constantia"/>
          <w:sz w:val="20"/>
          <w:szCs w:val="20"/>
        </w:rPr>
        <w:t xml:space="preserve"> orgán</w:t>
      </w:r>
      <w:r w:rsidR="00D545CC" w:rsidRPr="000D5D0E">
        <w:rPr>
          <w:rFonts w:ascii="Constantia" w:hAnsi="Constantia"/>
          <w:sz w:val="20"/>
          <w:szCs w:val="20"/>
        </w:rPr>
        <w:t>u</w:t>
      </w:r>
      <w:r w:rsidRPr="000D5D0E">
        <w:rPr>
          <w:rFonts w:ascii="Constantia" w:hAnsi="Constantia"/>
          <w:sz w:val="20"/>
          <w:szCs w:val="20"/>
        </w:rPr>
        <w:t xml:space="preserve">, ako exekutívny </w:t>
      </w:r>
      <w:r w:rsidR="000374FD" w:rsidRPr="000D5D0E">
        <w:rPr>
          <w:rFonts w:ascii="Constantia" w:hAnsi="Constantia"/>
          <w:sz w:val="20"/>
          <w:szCs w:val="20"/>
        </w:rPr>
        <w:t>orgán</w:t>
      </w:r>
      <w:r w:rsidRPr="000D5D0E">
        <w:rPr>
          <w:rFonts w:ascii="Constantia" w:hAnsi="Constantia"/>
          <w:sz w:val="20"/>
          <w:szCs w:val="20"/>
        </w:rPr>
        <w:t xml:space="preserve"> obchodnej spoločnosti,</w:t>
      </w:r>
      <w:r w:rsidR="00321F8B" w:rsidRPr="000D5D0E">
        <w:rPr>
          <w:rFonts w:ascii="Constantia" w:hAnsi="Constantia"/>
          <w:sz w:val="20"/>
          <w:szCs w:val="20"/>
        </w:rPr>
        <w:t xml:space="preserve"> totiž</w:t>
      </w:r>
      <w:r w:rsidR="000374FD" w:rsidRPr="000D5D0E">
        <w:rPr>
          <w:rFonts w:ascii="Constantia" w:hAnsi="Constantia"/>
          <w:sz w:val="20"/>
          <w:szCs w:val="20"/>
        </w:rPr>
        <w:t xml:space="preserve"> riadi jej obchodné vedenie,</w:t>
      </w:r>
      <w:r w:rsidR="00321F8B" w:rsidRPr="000D5D0E">
        <w:rPr>
          <w:rFonts w:ascii="Constantia" w:hAnsi="Constantia"/>
          <w:sz w:val="20"/>
          <w:szCs w:val="20"/>
        </w:rPr>
        <w:t xml:space="preserve"> zabezpečuje</w:t>
      </w:r>
      <w:r w:rsidRPr="000D5D0E">
        <w:rPr>
          <w:rFonts w:ascii="Constantia" w:hAnsi="Constantia"/>
          <w:sz w:val="20"/>
          <w:szCs w:val="20"/>
        </w:rPr>
        <w:t xml:space="preserve"> </w:t>
      </w:r>
      <w:r w:rsidR="00321F8B" w:rsidRPr="000D5D0E">
        <w:rPr>
          <w:rFonts w:ascii="Constantia" w:hAnsi="Constantia"/>
          <w:sz w:val="20"/>
          <w:szCs w:val="20"/>
        </w:rPr>
        <w:t>jej bežný chod a</w:t>
      </w:r>
      <w:r w:rsidR="000374FD" w:rsidRPr="000D5D0E">
        <w:rPr>
          <w:rFonts w:ascii="Constantia" w:hAnsi="Constantia"/>
          <w:sz w:val="20"/>
          <w:szCs w:val="20"/>
        </w:rPr>
        <w:t> vybavuje jej</w:t>
      </w:r>
      <w:r w:rsidR="00321F8B" w:rsidRPr="000D5D0E">
        <w:rPr>
          <w:rFonts w:ascii="Constantia" w:hAnsi="Constantia"/>
          <w:sz w:val="20"/>
          <w:szCs w:val="20"/>
        </w:rPr>
        <w:t xml:space="preserve"> každodennú agendu. Na základe toho má</w:t>
      </w:r>
      <w:r w:rsidR="00D545CC" w:rsidRPr="000D5D0E">
        <w:rPr>
          <w:rFonts w:ascii="Constantia" w:hAnsi="Constantia"/>
          <w:sz w:val="20"/>
          <w:szCs w:val="20"/>
        </w:rPr>
        <w:t xml:space="preserve"> člen</w:t>
      </w:r>
      <w:r w:rsidR="00321F8B" w:rsidRPr="000D5D0E">
        <w:rPr>
          <w:rFonts w:ascii="Constantia" w:hAnsi="Constantia"/>
          <w:sz w:val="20"/>
          <w:szCs w:val="20"/>
        </w:rPr>
        <w:t xml:space="preserve"> štat</w:t>
      </w:r>
      <w:r w:rsidR="00D545CC" w:rsidRPr="000D5D0E">
        <w:rPr>
          <w:rFonts w:ascii="Constantia" w:hAnsi="Constantia"/>
          <w:sz w:val="20"/>
          <w:szCs w:val="20"/>
        </w:rPr>
        <w:t>utárneho</w:t>
      </w:r>
      <w:r w:rsidR="00321F8B" w:rsidRPr="000D5D0E">
        <w:rPr>
          <w:rFonts w:ascii="Constantia" w:hAnsi="Constantia"/>
          <w:sz w:val="20"/>
          <w:szCs w:val="20"/>
        </w:rPr>
        <w:t xml:space="preserve"> orgán</w:t>
      </w:r>
      <w:r w:rsidR="00D545CC" w:rsidRPr="000D5D0E">
        <w:rPr>
          <w:rFonts w:ascii="Constantia" w:hAnsi="Constantia"/>
          <w:sz w:val="20"/>
          <w:szCs w:val="20"/>
        </w:rPr>
        <w:t>u</w:t>
      </w:r>
      <w:r w:rsidR="00321F8B" w:rsidRPr="000D5D0E">
        <w:rPr>
          <w:rFonts w:ascii="Constantia" w:hAnsi="Constantia"/>
          <w:sz w:val="20"/>
          <w:szCs w:val="20"/>
        </w:rPr>
        <w:t xml:space="preserve"> ohľadom jednotlivých záležitostí obchodnej spoločnosti často výraznú informačnú prevahu nad jej spoločníkmi. </w:t>
      </w:r>
    </w:p>
    <w:p w14:paraId="5D291E25" w14:textId="4D919861" w:rsidR="00A66955" w:rsidRPr="000D5D0E" w:rsidRDefault="00321F8B" w:rsidP="00F60A70">
      <w:pPr>
        <w:spacing w:line="360" w:lineRule="auto"/>
        <w:jc w:val="both"/>
        <w:rPr>
          <w:rFonts w:ascii="Constantia" w:hAnsi="Constantia"/>
          <w:sz w:val="20"/>
          <w:szCs w:val="20"/>
        </w:rPr>
      </w:pPr>
      <w:r w:rsidRPr="000D5D0E">
        <w:rPr>
          <w:rFonts w:ascii="Constantia" w:hAnsi="Constantia"/>
          <w:sz w:val="20"/>
          <w:szCs w:val="20"/>
        </w:rPr>
        <w:t>Už z povahy veci je zrejmé, že táto prirodzená nerovnováha by podstatne</w:t>
      </w:r>
      <w:r w:rsidR="003A15F4" w:rsidRPr="000D5D0E">
        <w:rPr>
          <w:rFonts w:ascii="Constantia" w:hAnsi="Constantia"/>
          <w:sz w:val="20"/>
          <w:szCs w:val="20"/>
        </w:rPr>
        <w:t xml:space="preserve"> a neprimerane</w:t>
      </w:r>
      <w:r w:rsidRPr="000D5D0E">
        <w:rPr>
          <w:rFonts w:ascii="Constantia" w:hAnsi="Constantia"/>
          <w:sz w:val="20"/>
          <w:szCs w:val="20"/>
        </w:rPr>
        <w:t xml:space="preserve"> sťažovala eventuálny úspech obchodnej spoločnosti v spore o náhradu škody voči</w:t>
      </w:r>
      <w:r w:rsidR="00D545CC" w:rsidRPr="000D5D0E">
        <w:rPr>
          <w:rFonts w:ascii="Constantia" w:hAnsi="Constantia"/>
          <w:sz w:val="20"/>
          <w:szCs w:val="20"/>
        </w:rPr>
        <w:t xml:space="preserve"> členovi</w:t>
      </w:r>
      <w:r w:rsidRPr="000D5D0E">
        <w:rPr>
          <w:rFonts w:ascii="Constantia" w:hAnsi="Constantia"/>
          <w:sz w:val="20"/>
          <w:szCs w:val="20"/>
        </w:rPr>
        <w:t xml:space="preserve"> jej štatutárnemu orgánu.</w:t>
      </w:r>
      <w:r w:rsidR="006D6376" w:rsidRPr="000D5D0E">
        <w:rPr>
          <w:rFonts w:ascii="Constantia" w:hAnsi="Constantia"/>
          <w:sz w:val="20"/>
          <w:szCs w:val="20"/>
        </w:rPr>
        <w:t xml:space="preserve"> Pokiaľ by dôkazné bremeno niesla iba obchodná spoločnosť, ktorá však nemôže disponovať dostatočným množstvom potrebných informácií, pre</w:t>
      </w:r>
      <w:r w:rsidR="00D545CC" w:rsidRPr="000D5D0E">
        <w:rPr>
          <w:rFonts w:ascii="Constantia" w:hAnsi="Constantia"/>
          <w:sz w:val="20"/>
          <w:szCs w:val="20"/>
        </w:rPr>
        <w:t xml:space="preserve"> člena štatutárneho</w:t>
      </w:r>
      <w:r w:rsidR="006D6376" w:rsidRPr="000D5D0E">
        <w:rPr>
          <w:rFonts w:ascii="Constantia" w:hAnsi="Constantia"/>
          <w:sz w:val="20"/>
          <w:szCs w:val="20"/>
        </w:rPr>
        <w:t xml:space="preserve"> orgán</w:t>
      </w:r>
      <w:r w:rsidR="00D545CC" w:rsidRPr="000D5D0E">
        <w:rPr>
          <w:rFonts w:ascii="Constantia" w:hAnsi="Constantia"/>
          <w:sz w:val="20"/>
          <w:szCs w:val="20"/>
        </w:rPr>
        <w:t>u</w:t>
      </w:r>
      <w:r w:rsidR="006D6376" w:rsidRPr="000D5D0E">
        <w:rPr>
          <w:rFonts w:ascii="Constantia" w:hAnsi="Constantia"/>
          <w:sz w:val="20"/>
          <w:szCs w:val="20"/>
        </w:rPr>
        <w:t xml:space="preserve"> by bolo výhodné mlčaním umelo vyvolať objektívny stav neistoty v danom spore (</w:t>
      </w:r>
      <w:r w:rsidR="006D6376" w:rsidRPr="000D5D0E">
        <w:rPr>
          <w:rFonts w:ascii="Constantia" w:hAnsi="Constantia"/>
          <w:i/>
          <w:sz w:val="20"/>
          <w:szCs w:val="20"/>
        </w:rPr>
        <w:t>non liquet</w:t>
      </w:r>
      <w:r w:rsidR="006D6376" w:rsidRPr="000D5D0E">
        <w:rPr>
          <w:rFonts w:ascii="Constantia" w:hAnsi="Constantia"/>
          <w:sz w:val="20"/>
          <w:szCs w:val="20"/>
        </w:rPr>
        <w:t xml:space="preserve">), ktorý by sa </w:t>
      </w:r>
      <w:r w:rsidR="000374FD" w:rsidRPr="000D5D0E">
        <w:rPr>
          <w:rFonts w:ascii="Constantia" w:hAnsi="Constantia"/>
          <w:sz w:val="20"/>
          <w:szCs w:val="20"/>
        </w:rPr>
        <w:t>následne</w:t>
      </w:r>
      <w:r w:rsidR="006D6376" w:rsidRPr="000D5D0E">
        <w:rPr>
          <w:rFonts w:ascii="Constantia" w:hAnsi="Constantia"/>
          <w:sz w:val="20"/>
          <w:szCs w:val="20"/>
        </w:rPr>
        <w:t xml:space="preserve"> pripísal na ťarchu spoločnosti.</w:t>
      </w:r>
      <w:r w:rsidRPr="000D5D0E">
        <w:rPr>
          <w:rFonts w:ascii="Constantia" w:hAnsi="Constantia"/>
          <w:sz w:val="20"/>
          <w:szCs w:val="20"/>
        </w:rPr>
        <w:t xml:space="preserve"> To by</w:t>
      </w:r>
      <w:r w:rsidR="00A65E87" w:rsidRPr="000D5D0E">
        <w:rPr>
          <w:rFonts w:ascii="Constantia" w:hAnsi="Constantia"/>
          <w:sz w:val="20"/>
          <w:szCs w:val="20"/>
        </w:rPr>
        <w:t xml:space="preserve"> zároveň</w:t>
      </w:r>
      <w:r w:rsidRPr="000D5D0E">
        <w:rPr>
          <w:rFonts w:ascii="Constantia" w:hAnsi="Constantia"/>
          <w:sz w:val="20"/>
          <w:szCs w:val="20"/>
        </w:rPr>
        <w:t xml:space="preserve"> viedlo k </w:t>
      </w:r>
      <w:r w:rsidR="00A65E87" w:rsidRPr="000D5D0E">
        <w:rPr>
          <w:rFonts w:ascii="Constantia" w:hAnsi="Constantia"/>
          <w:sz w:val="20"/>
          <w:szCs w:val="20"/>
        </w:rPr>
        <w:t>oslabeniu</w:t>
      </w:r>
      <w:r w:rsidRPr="000D5D0E">
        <w:rPr>
          <w:rFonts w:ascii="Constantia" w:hAnsi="Constantia"/>
          <w:sz w:val="20"/>
          <w:szCs w:val="20"/>
        </w:rPr>
        <w:t xml:space="preserve"> </w:t>
      </w:r>
      <w:r w:rsidR="00A66955" w:rsidRPr="000D5D0E">
        <w:rPr>
          <w:rFonts w:ascii="Constantia" w:hAnsi="Constantia"/>
          <w:sz w:val="20"/>
          <w:szCs w:val="20"/>
        </w:rPr>
        <w:t>prevenčn</w:t>
      </w:r>
      <w:r w:rsidR="00A65E87" w:rsidRPr="000D5D0E">
        <w:rPr>
          <w:rFonts w:ascii="Constantia" w:hAnsi="Constantia"/>
          <w:sz w:val="20"/>
          <w:szCs w:val="20"/>
        </w:rPr>
        <w:t>ej</w:t>
      </w:r>
      <w:r w:rsidR="00A66955" w:rsidRPr="000D5D0E">
        <w:rPr>
          <w:rFonts w:ascii="Constantia" w:hAnsi="Constantia"/>
          <w:sz w:val="20"/>
          <w:szCs w:val="20"/>
        </w:rPr>
        <w:t xml:space="preserve"> či motivačn</w:t>
      </w:r>
      <w:r w:rsidR="00A65E87" w:rsidRPr="000D5D0E">
        <w:rPr>
          <w:rFonts w:ascii="Constantia" w:hAnsi="Constantia"/>
          <w:sz w:val="20"/>
          <w:szCs w:val="20"/>
        </w:rPr>
        <w:t>ej</w:t>
      </w:r>
      <w:r w:rsidR="00A66955" w:rsidRPr="000D5D0E">
        <w:rPr>
          <w:rFonts w:ascii="Constantia" w:hAnsi="Constantia"/>
          <w:sz w:val="20"/>
          <w:szCs w:val="20"/>
        </w:rPr>
        <w:t xml:space="preserve"> funkcie </w:t>
      </w:r>
      <w:r w:rsidR="00A65E87" w:rsidRPr="000D5D0E">
        <w:rPr>
          <w:rFonts w:ascii="Constantia" w:hAnsi="Constantia"/>
          <w:sz w:val="20"/>
          <w:szCs w:val="20"/>
        </w:rPr>
        <w:t xml:space="preserve">takejto </w:t>
      </w:r>
      <w:r w:rsidR="00A66955" w:rsidRPr="000D5D0E">
        <w:rPr>
          <w:rFonts w:ascii="Constantia" w:hAnsi="Constantia"/>
          <w:sz w:val="20"/>
          <w:szCs w:val="20"/>
        </w:rPr>
        <w:t>zodpovednosti</w:t>
      </w:r>
      <w:r w:rsidR="00A65E87" w:rsidRPr="000D5D0E">
        <w:rPr>
          <w:rFonts w:ascii="Constantia" w:hAnsi="Constantia"/>
          <w:sz w:val="20"/>
          <w:szCs w:val="20"/>
        </w:rPr>
        <w:t>.</w:t>
      </w:r>
      <w:r w:rsidR="00A65E87" w:rsidRPr="000D5D0E">
        <w:rPr>
          <w:rStyle w:val="Znakapoznpodarou"/>
          <w:rFonts w:ascii="Constantia" w:hAnsi="Constantia"/>
          <w:sz w:val="20"/>
          <w:szCs w:val="20"/>
        </w:rPr>
        <w:footnoteReference w:id="19"/>
      </w:r>
      <w:r w:rsidR="00A65E87" w:rsidRPr="000D5D0E">
        <w:rPr>
          <w:rFonts w:ascii="Constantia" w:hAnsi="Constantia"/>
          <w:sz w:val="20"/>
          <w:szCs w:val="20"/>
        </w:rPr>
        <w:t xml:space="preserve"> A práve z týchto dôvodov Obchodný zákonník v sporoch o náhradu škody rozdeľuje dôkazné bremeno pomerne medzi</w:t>
      </w:r>
      <w:r w:rsidR="00D545CC" w:rsidRPr="000D5D0E">
        <w:rPr>
          <w:rFonts w:ascii="Constantia" w:hAnsi="Constantia"/>
          <w:sz w:val="20"/>
          <w:szCs w:val="20"/>
        </w:rPr>
        <w:t xml:space="preserve"> členom štatutárneho</w:t>
      </w:r>
      <w:r w:rsidR="00A65E87" w:rsidRPr="000D5D0E">
        <w:rPr>
          <w:rFonts w:ascii="Constantia" w:hAnsi="Constantia"/>
          <w:sz w:val="20"/>
          <w:szCs w:val="20"/>
        </w:rPr>
        <w:t xml:space="preserve"> orgán</w:t>
      </w:r>
      <w:r w:rsidR="00D545CC" w:rsidRPr="000D5D0E">
        <w:rPr>
          <w:rFonts w:ascii="Constantia" w:hAnsi="Constantia"/>
          <w:sz w:val="20"/>
          <w:szCs w:val="20"/>
        </w:rPr>
        <w:t>u</w:t>
      </w:r>
      <w:r w:rsidR="00A65E87" w:rsidRPr="000D5D0E">
        <w:rPr>
          <w:rFonts w:ascii="Constantia" w:hAnsi="Constantia"/>
          <w:sz w:val="20"/>
          <w:szCs w:val="20"/>
        </w:rPr>
        <w:t xml:space="preserve"> a obchodnú spoločnosť. </w:t>
      </w:r>
    </w:p>
    <w:p w14:paraId="0D76552D" w14:textId="24E1B262" w:rsidR="002F6C38" w:rsidRPr="000D5D0E" w:rsidRDefault="00534DB8" w:rsidP="00F60A70">
      <w:pPr>
        <w:spacing w:line="360" w:lineRule="auto"/>
        <w:jc w:val="both"/>
        <w:rPr>
          <w:rFonts w:ascii="Constantia" w:hAnsi="Constantia"/>
          <w:sz w:val="20"/>
          <w:szCs w:val="20"/>
        </w:rPr>
      </w:pPr>
      <w:r w:rsidRPr="000D5D0E">
        <w:rPr>
          <w:rFonts w:ascii="Constantia" w:hAnsi="Constantia"/>
          <w:sz w:val="20"/>
          <w:szCs w:val="20"/>
        </w:rPr>
        <w:lastRenderedPageBreak/>
        <w:t>Táto skutočnosť vyplýva z existencie</w:t>
      </w:r>
      <w:r w:rsidR="00392477" w:rsidRPr="000D5D0E">
        <w:rPr>
          <w:rFonts w:ascii="Constantia" w:hAnsi="Constantia"/>
          <w:sz w:val="20"/>
          <w:szCs w:val="20"/>
        </w:rPr>
        <w:t xml:space="preserve"> </w:t>
      </w:r>
      <w:r w:rsidR="00D545CC" w:rsidRPr="000D5D0E">
        <w:rPr>
          <w:rFonts w:ascii="Constantia" w:hAnsi="Constantia"/>
          <w:sz w:val="20"/>
          <w:szCs w:val="20"/>
        </w:rPr>
        <w:t>predpokladu</w:t>
      </w:r>
      <w:r w:rsidR="00392477" w:rsidRPr="000D5D0E">
        <w:rPr>
          <w:rFonts w:ascii="Constantia" w:hAnsi="Constantia"/>
          <w:sz w:val="20"/>
          <w:szCs w:val="20"/>
        </w:rPr>
        <w:t xml:space="preserve">, že </w:t>
      </w:r>
      <w:r w:rsidR="00D545CC" w:rsidRPr="000D5D0E">
        <w:rPr>
          <w:rFonts w:ascii="Constantia" w:hAnsi="Constantia"/>
          <w:sz w:val="20"/>
          <w:szCs w:val="20"/>
        </w:rPr>
        <w:t>člen štatutárneho</w:t>
      </w:r>
      <w:r w:rsidR="00392477" w:rsidRPr="000D5D0E">
        <w:rPr>
          <w:rFonts w:ascii="Constantia" w:hAnsi="Constantia"/>
          <w:sz w:val="20"/>
          <w:szCs w:val="20"/>
        </w:rPr>
        <w:t xml:space="preserve"> orgán</w:t>
      </w:r>
      <w:r w:rsidR="00D545CC" w:rsidRPr="000D5D0E">
        <w:rPr>
          <w:rFonts w:ascii="Constantia" w:hAnsi="Constantia"/>
          <w:sz w:val="20"/>
          <w:szCs w:val="20"/>
        </w:rPr>
        <w:t>u</w:t>
      </w:r>
      <w:r w:rsidR="00707325" w:rsidRPr="000D5D0E">
        <w:rPr>
          <w:rFonts w:ascii="Constantia" w:hAnsi="Constantia"/>
          <w:sz w:val="20"/>
          <w:szCs w:val="20"/>
        </w:rPr>
        <w:t xml:space="preserve"> </w:t>
      </w:r>
      <w:r w:rsidRPr="000D5D0E">
        <w:rPr>
          <w:rFonts w:ascii="Constantia" w:hAnsi="Constantia"/>
          <w:sz w:val="20"/>
          <w:szCs w:val="20"/>
        </w:rPr>
        <w:t>pri vzniku škody spoločnosti</w:t>
      </w:r>
      <w:r w:rsidR="00392477" w:rsidRPr="000D5D0E">
        <w:rPr>
          <w:rFonts w:ascii="Constantia" w:hAnsi="Constantia"/>
          <w:sz w:val="20"/>
          <w:szCs w:val="20"/>
        </w:rPr>
        <w:t xml:space="preserve"> </w:t>
      </w:r>
      <w:r w:rsidR="00707325" w:rsidRPr="000D5D0E">
        <w:rPr>
          <w:rFonts w:ascii="Constantia" w:hAnsi="Constantia"/>
          <w:sz w:val="20"/>
          <w:szCs w:val="20"/>
        </w:rPr>
        <w:t>n</w:t>
      </w:r>
      <w:r w:rsidR="00392477" w:rsidRPr="000D5D0E">
        <w:rPr>
          <w:rFonts w:ascii="Constantia" w:hAnsi="Constantia"/>
          <w:sz w:val="20"/>
          <w:szCs w:val="20"/>
        </w:rPr>
        <w:t>ekonal s odbornou starostlivosťou a ani v záujme spoločnosti – tejto zodpovednosti sa však zbav</w:t>
      </w:r>
      <w:r w:rsidR="00BF756D" w:rsidRPr="000D5D0E">
        <w:rPr>
          <w:rFonts w:ascii="Constantia" w:hAnsi="Constantia"/>
          <w:sz w:val="20"/>
          <w:szCs w:val="20"/>
        </w:rPr>
        <w:t>í</w:t>
      </w:r>
      <w:r w:rsidR="00392477" w:rsidRPr="000D5D0E">
        <w:rPr>
          <w:rFonts w:ascii="Constantia" w:hAnsi="Constantia"/>
          <w:sz w:val="20"/>
          <w:szCs w:val="20"/>
        </w:rPr>
        <w:t>, ak preukáže, že konal s odbornou starostlivosťou a</w:t>
      </w:r>
      <w:r w:rsidR="000A03CA" w:rsidRPr="000D5D0E">
        <w:rPr>
          <w:rFonts w:ascii="Constantia" w:hAnsi="Constantia"/>
          <w:sz w:val="20"/>
          <w:szCs w:val="20"/>
        </w:rPr>
        <w:t> v dobrej viere, že</w:t>
      </w:r>
      <w:r w:rsidR="00392477" w:rsidRPr="000D5D0E">
        <w:rPr>
          <w:rFonts w:ascii="Constantia" w:hAnsi="Constantia"/>
          <w:sz w:val="20"/>
          <w:szCs w:val="20"/>
        </w:rPr>
        <w:t> </w:t>
      </w:r>
      <w:r w:rsidR="000A03CA" w:rsidRPr="000D5D0E">
        <w:rPr>
          <w:rFonts w:ascii="Constantia" w:hAnsi="Constantia"/>
          <w:sz w:val="20"/>
          <w:szCs w:val="20"/>
        </w:rPr>
        <w:t>to bolo v</w:t>
      </w:r>
      <w:r w:rsidR="00392477" w:rsidRPr="000D5D0E">
        <w:rPr>
          <w:rFonts w:ascii="Constantia" w:hAnsi="Constantia"/>
          <w:sz w:val="20"/>
          <w:szCs w:val="20"/>
        </w:rPr>
        <w:t> záujme spoločnosti</w:t>
      </w:r>
      <w:r w:rsidR="00A65E87" w:rsidRPr="000D5D0E">
        <w:rPr>
          <w:rFonts w:ascii="Constantia" w:hAnsi="Constantia"/>
          <w:sz w:val="20"/>
          <w:szCs w:val="20"/>
        </w:rPr>
        <w:t>. Bude to teda</w:t>
      </w:r>
      <w:r w:rsidR="00D545CC" w:rsidRPr="000D5D0E">
        <w:rPr>
          <w:rFonts w:ascii="Constantia" w:hAnsi="Constantia"/>
          <w:sz w:val="20"/>
          <w:szCs w:val="20"/>
        </w:rPr>
        <w:t xml:space="preserve"> člen</w:t>
      </w:r>
      <w:r w:rsidR="00A65E87" w:rsidRPr="000D5D0E">
        <w:rPr>
          <w:rFonts w:ascii="Constantia" w:hAnsi="Constantia"/>
          <w:sz w:val="20"/>
          <w:szCs w:val="20"/>
        </w:rPr>
        <w:t xml:space="preserve"> </w:t>
      </w:r>
      <w:r w:rsidR="00D545CC" w:rsidRPr="000D5D0E">
        <w:rPr>
          <w:rFonts w:ascii="Constantia" w:hAnsi="Constantia"/>
          <w:sz w:val="20"/>
          <w:szCs w:val="20"/>
        </w:rPr>
        <w:t>štatutárneho</w:t>
      </w:r>
      <w:r w:rsidR="00392477" w:rsidRPr="000D5D0E">
        <w:rPr>
          <w:rFonts w:ascii="Constantia" w:hAnsi="Constantia"/>
          <w:sz w:val="20"/>
          <w:szCs w:val="20"/>
        </w:rPr>
        <w:t xml:space="preserve"> orgán</w:t>
      </w:r>
      <w:r w:rsidR="00D545CC" w:rsidRPr="000D5D0E">
        <w:rPr>
          <w:rFonts w:ascii="Constantia" w:hAnsi="Constantia"/>
          <w:sz w:val="20"/>
          <w:szCs w:val="20"/>
        </w:rPr>
        <w:t>u</w:t>
      </w:r>
      <w:r w:rsidR="00392477" w:rsidRPr="000D5D0E">
        <w:rPr>
          <w:rFonts w:ascii="Constantia" w:hAnsi="Constantia"/>
          <w:sz w:val="20"/>
          <w:szCs w:val="20"/>
        </w:rPr>
        <w:t xml:space="preserve"> </w:t>
      </w:r>
      <w:r w:rsidR="00707325" w:rsidRPr="000D5D0E">
        <w:rPr>
          <w:rFonts w:ascii="Constantia" w:hAnsi="Constantia"/>
          <w:sz w:val="20"/>
          <w:szCs w:val="20"/>
        </w:rPr>
        <w:t>(</w:t>
      </w:r>
      <w:r w:rsidR="00392477" w:rsidRPr="000D5D0E">
        <w:rPr>
          <w:rFonts w:ascii="Constantia" w:hAnsi="Constantia"/>
          <w:sz w:val="20"/>
          <w:szCs w:val="20"/>
        </w:rPr>
        <w:t>ako žalovan</w:t>
      </w:r>
      <w:r w:rsidR="00707325" w:rsidRPr="000D5D0E">
        <w:rPr>
          <w:rFonts w:ascii="Constantia" w:hAnsi="Constantia"/>
          <w:sz w:val="20"/>
          <w:szCs w:val="20"/>
        </w:rPr>
        <w:t>ý)</w:t>
      </w:r>
      <w:r w:rsidR="002F6C38" w:rsidRPr="000D5D0E">
        <w:rPr>
          <w:rFonts w:ascii="Constantia" w:hAnsi="Constantia"/>
          <w:sz w:val="20"/>
          <w:szCs w:val="20"/>
        </w:rPr>
        <w:t>, ktorý</w:t>
      </w:r>
      <w:r w:rsidR="00392477" w:rsidRPr="000D5D0E">
        <w:rPr>
          <w:rFonts w:ascii="Constantia" w:hAnsi="Constantia"/>
          <w:sz w:val="20"/>
          <w:szCs w:val="20"/>
        </w:rPr>
        <w:t xml:space="preserve"> </w:t>
      </w:r>
      <w:r w:rsidR="00707325" w:rsidRPr="000D5D0E">
        <w:rPr>
          <w:rFonts w:ascii="Constantia" w:hAnsi="Constantia"/>
          <w:sz w:val="20"/>
          <w:szCs w:val="20"/>
        </w:rPr>
        <w:t>v spore o náhradu škody</w:t>
      </w:r>
      <w:r w:rsidR="00BF756D" w:rsidRPr="000D5D0E">
        <w:rPr>
          <w:rFonts w:ascii="Constantia" w:hAnsi="Constantia"/>
          <w:sz w:val="20"/>
          <w:szCs w:val="20"/>
        </w:rPr>
        <w:t xml:space="preserve"> bude</w:t>
      </w:r>
      <w:r w:rsidR="00392477" w:rsidRPr="000D5D0E">
        <w:rPr>
          <w:rFonts w:ascii="Constantia" w:hAnsi="Constantia"/>
          <w:sz w:val="20"/>
          <w:szCs w:val="20"/>
        </w:rPr>
        <w:t xml:space="preserve"> niesť dôkazné bremeno </w:t>
      </w:r>
      <w:r w:rsidR="002F6C38" w:rsidRPr="000D5D0E">
        <w:rPr>
          <w:rFonts w:ascii="Constantia" w:hAnsi="Constantia"/>
          <w:sz w:val="20"/>
          <w:szCs w:val="20"/>
        </w:rPr>
        <w:t>o</w:t>
      </w:r>
      <w:r w:rsidR="00A65E87" w:rsidRPr="000D5D0E">
        <w:rPr>
          <w:rFonts w:ascii="Constantia" w:hAnsi="Constantia"/>
          <w:sz w:val="20"/>
          <w:szCs w:val="20"/>
        </w:rPr>
        <w:t> </w:t>
      </w:r>
      <w:r w:rsidR="002F6C38" w:rsidRPr="000D5D0E">
        <w:rPr>
          <w:rFonts w:ascii="Constantia" w:hAnsi="Constantia"/>
          <w:sz w:val="20"/>
          <w:szCs w:val="20"/>
        </w:rPr>
        <w:t>otázke</w:t>
      </w:r>
      <w:r w:rsidR="00A65E87" w:rsidRPr="000D5D0E">
        <w:rPr>
          <w:rFonts w:ascii="Constantia" w:hAnsi="Constantia"/>
          <w:sz w:val="20"/>
          <w:szCs w:val="20"/>
        </w:rPr>
        <w:t xml:space="preserve"> jeho vlastnej odbornej starostlivosti a</w:t>
      </w:r>
      <w:r w:rsidR="000A03CA" w:rsidRPr="000D5D0E">
        <w:rPr>
          <w:rFonts w:ascii="Constantia" w:hAnsi="Constantia"/>
          <w:sz w:val="20"/>
          <w:szCs w:val="20"/>
        </w:rPr>
        <w:t> dobrej viery o tom, že konal</w:t>
      </w:r>
      <w:r w:rsidR="00A65E87" w:rsidRPr="000D5D0E">
        <w:rPr>
          <w:rFonts w:ascii="Constantia" w:hAnsi="Constantia"/>
          <w:sz w:val="20"/>
          <w:szCs w:val="20"/>
        </w:rPr>
        <w:t> </w:t>
      </w:r>
      <w:r w:rsidR="000A03CA" w:rsidRPr="000D5D0E">
        <w:rPr>
          <w:rFonts w:ascii="Constantia" w:hAnsi="Constantia"/>
          <w:sz w:val="20"/>
          <w:szCs w:val="20"/>
        </w:rPr>
        <w:t>lojálne k</w:t>
      </w:r>
      <w:r w:rsidR="00A65E87" w:rsidRPr="000D5D0E">
        <w:rPr>
          <w:rFonts w:ascii="Constantia" w:hAnsi="Constantia"/>
          <w:sz w:val="20"/>
          <w:szCs w:val="20"/>
        </w:rPr>
        <w:t> obchodnej spoločnosti</w:t>
      </w:r>
      <w:r w:rsidR="00707325" w:rsidRPr="000D5D0E">
        <w:rPr>
          <w:rFonts w:ascii="Constantia" w:hAnsi="Constantia"/>
          <w:sz w:val="20"/>
          <w:szCs w:val="20"/>
        </w:rPr>
        <w:t xml:space="preserve">. </w:t>
      </w:r>
    </w:p>
    <w:p w14:paraId="49799404" w14:textId="74D72783" w:rsidR="00CA686D" w:rsidRPr="000D5D0E" w:rsidRDefault="00707325" w:rsidP="00F60A70">
      <w:pPr>
        <w:spacing w:line="360" w:lineRule="auto"/>
        <w:jc w:val="both"/>
        <w:rPr>
          <w:rFonts w:ascii="Constantia" w:hAnsi="Constantia"/>
          <w:sz w:val="20"/>
          <w:szCs w:val="20"/>
        </w:rPr>
      </w:pPr>
      <w:r w:rsidRPr="000D5D0E">
        <w:rPr>
          <w:rFonts w:ascii="Constantia" w:hAnsi="Constantia"/>
          <w:sz w:val="20"/>
          <w:szCs w:val="20"/>
        </w:rPr>
        <w:t xml:space="preserve">Na druhej strane </w:t>
      </w:r>
      <w:r w:rsidR="003A15F4" w:rsidRPr="000D5D0E">
        <w:rPr>
          <w:rFonts w:ascii="Constantia" w:hAnsi="Constantia"/>
          <w:sz w:val="20"/>
          <w:szCs w:val="20"/>
        </w:rPr>
        <w:t xml:space="preserve">je </w:t>
      </w:r>
      <w:r w:rsidRPr="000D5D0E">
        <w:rPr>
          <w:rFonts w:ascii="Constantia" w:hAnsi="Constantia"/>
          <w:sz w:val="20"/>
          <w:szCs w:val="20"/>
        </w:rPr>
        <w:t>však</w:t>
      </w:r>
      <w:r w:rsidR="003A15F4" w:rsidRPr="000D5D0E">
        <w:rPr>
          <w:rFonts w:ascii="Constantia" w:hAnsi="Constantia"/>
          <w:sz w:val="20"/>
          <w:szCs w:val="20"/>
        </w:rPr>
        <w:t xml:space="preserve"> nutné podotknúť, že</w:t>
      </w:r>
      <w:r w:rsidRPr="000D5D0E">
        <w:rPr>
          <w:rFonts w:ascii="Constantia" w:hAnsi="Constantia"/>
          <w:sz w:val="20"/>
          <w:szCs w:val="20"/>
        </w:rPr>
        <w:t xml:space="preserve"> v ostatných otázkach hypotézy príslušných hmotnoprávnych noriem týkajúcich sa zodpovednosti</w:t>
      </w:r>
      <w:r w:rsidR="00D545CC" w:rsidRPr="000D5D0E">
        <w:rPr>
          <w:rFonts w:ascii="Constantia" w:hAnsi="Constantia"/>
          <w:sz w:val="20"/>
          <w:szCs w:val="20"/>
        </w:rPr>
        <w:t xml:space="preserve"> člena</w:t>
      </w:r>
      <w:r w:rsidRPr="000D5D0E">
        <w:rPr>
          <w:rFonts w:ascii="Constantia" w:hAnsi="Constantia"/>
          <w:sz w:val="20"/>
          <w:szCs w:val="20"/>
        </w:rPr>
        <w:t xml:space="preserve"> štatutárneho orgánu za škodu</w:t>
      </w:r>
      <w:r w:rsidR="003A15F4" w:rsidRPr="000D5D0E">
        <w:rPr>
          <w:rFonts w:ascii="Constantia" w:hAnsi="Constantia"/>
          <w:sz w:val="20"/>
          <w:szCs w:val="20"/>
        </w:rPr>
        <w:t>, bude dôkazné bremeno ťažiť žalobcu (teda spravidla obchodnú spoločnosť)</w:t>
      </w:r>
      <w:r w:rsidRPr="000D5D0E">
        <w:rPr>
          <w:rFonts w:ascii="Constantia" w:hAnsi="Constantia"/>
          <w:sz w:val="20"/>
          <w:szCs w:val="20"/>
        </w:rPr>
        <w:t>.</w:t>
      </w:r>
      <w:r w:rsidR="00277022" w:rsidRPr="000D5D0E">
        <w:rPr>
          <w:rFonts w:ascii="Constantia" w:hAnsi="Constantia"/>
          <w:sz w:val="20"/>
          <w:szCs w:val="20"/>
        </w:rPr>
        <w:t xml:space="preserve"> </w:t>
      </w:r>
      <w:r w:rsidR="002F6C38" w:rsidRPr="000D5D0E">
        <w:rPr>
          <w:rFonts w:ascii="Constantia" w:hAnsi="Constantia"/>
          <w:sz w:val="20"/>
          <w:szCs w:val="20"/>
        </w:rPr>
        <w:t>Žalobca</w:t>
      </w:r>
      <w:r w:rsidR="00B4195F" w:rsidRPr="000D5D0E">
        <w:rPr>
          <w:rFonts w:ascii="Constantia" w:hAnsi="Constantia"/>
          <w:sz w:val="20"/>
          <w:szCs w:val="20"/>
        </w:rPr>
        <w:t xml:space="preserve"> teda</w:t>
      </w:r>
      <w:r w:rsidR="002F6C38" w:rsidRPr="000D5D0E">
        <w:rPr>
          <w:rFonts w:ascii="Constantia" w:hAnsi="Constantia"/>
          <w:sz w:val="20"/>
          <w:szCs w:val="20"/>
        </w:rPr>
        <w:t xml:space="preserve"> bude musieť preukázať vznik </w:t>
      </w:r>
      <w:r w:rsidR="00B4195F" w:rsidRPr="000D5D0E">
        <w:rPr>
          <w:rFonts w:ascii="Constantia" w:hAnsi="Constantia"/>
          <w:sz w:val="20"/>
          <w:szCs w:val="20"/>
        </w:rPr>
        <w:t>(</w:t>
      </w:r>
      <w:r w:rsidR="002F6C38" w:rsidRPr="000D5D0E">
        <w:rPr>
          <w:rFonts w:ascii="Constantia" w:hAnsi="Constantia"/>
          <w:sz w:val="20"/>
          <w:szCs w:val="20"/>
        </w:rPr>
        <w:t>a výšku</w:t>
      </w:r>
      <w:r w:rsidR="000A03CA" w:rsidRPr="000D5D0E">
        <w:rPr>
          <w:rFonts w:ascii="Constantia" w:hAnsi="Constantia"/>
          <w:sz w:val="20"/>
          <w:szCs w:val="20"/>
        </w:rPr>
        <w:t>)</w:t>
      </w:r>
      <w:r w:rsidR="002F6C38" w:rsidRPr="000D5D0E">
        <w:rPr>
          <w:rFonts w:ascii="Constantia" w:hAnsi="Constantia"/>
          <w:sz w:val="20"/>
          <w:szCs w:val="20"/>
        </w:rPr>
        <w:t xml:space="preserve"> škody, konanie</w:t>
      </w:r>
      <w:r w:rsidR="00D545CC" w:rsidRPr="000D5D0E">
        <w:rPr>
          <w:rFonts w:ascii="Constantia" w:hAnsi="Constantia"/>
          <w:sz w:val="20"/>
          <w:szCs w:val="20"/>
        </w:rPr>
        <w:t xml:space="preserve"> člena</w:t>
      </w:r>
      <w:r w:rsidR="002F6C38" w:rsidRPr="000D5D0E">
        <w:rPr>
          <w:rFonts w:ascii="Constantia" w:hAnsi="Constantia"/>
          <w:sz w:val="20"/>
          <w:szCs w:val="20"/>
        </w:rPr>
        <w:t xml:space="preserve"> štatutárneho orgánu</w:t>
      </w:r>
      <w:r w:rsidR="00B4195F" w:rsidRPr="000D5D0E">
        <w:rPr>
          <w:rFonts w:ascii="Constantia" w:hAnsi="Constantia"/>
          <w:sz w:val="20"/>
          <w:szCs w:val="20"/>
        </w:rPr>
        <w:t xml:space="preserve"> a kauzálny nexus. Žalobca však v žalobe bude musieť uniesť</w:t>
      </w:r>
      <w:r w:rsidR="000A03CA" w:rsidRPr="000D5D0E">
        <w:rPr>
          <w:rFonts w:ascii="Constantia" w:hAnsi="Constantia"/>
          <w:sz w:val="20"/>
          <w:szCs w:val="20"/>
        </w:rPr>
        <w:t xml:space="preserve"> aspoň</w:t>
      </w:r>
      <w:r w:rsidR="00B4195F" w:rsidRPr="000D5D0E">
        <w:rPr>
          <w:rFonts w:ascii="Constantia" w:hAnsi="Constantia"/>
          <w:sz w:val="20"/>
          <w:szCs w:val="20"/>
        </w:rPr>
        <w:t xml:space="preserve"> bremeno tvrdenia, t.j. aspoň tvrdiť, že </w:t>
      </w:r>
      <w:r w:rsidR="00D545CC" w:rsidRPr="000D5D0E">
        <w:rPr>
          <w:rFonts w:ascii="Constantia" w:hAnsi="Constantia"/>
          <w:sz w:val="20"/>
          <w:szCs w:val="20"/>
        </w:rPr>
        <w:t>člen štatutárneho</w:t>
      </w:r>
      <w:r w:rsidR="00B4195F" w:rsidRPr="000D5D0E">
        <w:rPr>
          <w:rFonts w:ascii="Constantia" w:hAnsi="Constantia"/>
          <w:sz w:val="20"/>
          <w:szCs w:val="20"/>
        </w:rPr>
        <w:t xml:space="preserve"> orgán</w:t>
      </w:r>
      <w:r w:rsidR="00D545CC" w:rsidRPr="000D5D0E">
        <w:rPr>
          <w:rFonts w:ascii="Constantia" w:hAnsi="Constantia"/>
          <w:sz w:val="20"/>
          <w:szCs w:val="20"/>
        </w:rPr>
        <w:t>u</w:t>
      </w:r>
      <w:r w:rsidR="00B4195F" w:rsidRPr="000D5D0E">
        <w:rPr>
          <w:rFonts w:ascii="Constantia" w:hAnsi="Constantia"/>
          <w:sz w:val="20"/>
          <w:szCs w:val="20"/>
        </w:rPr>
        <w:t xml:space="preserve"> nekonal s odbornou starostlivosťou a</w:t>
      </w:r>
      <w:r w:rsidR="003A15F4" w:rsidRPr="000D5D0E">
        <w:rPr>
          <w:rFonts w:ascii="Constantia" w:hAnsi="Constantia"/>
          <w:sz w:val="20"/>
          <w:szCs w:val="20"/>
        </w:rPr>
        <w:t> </w:t>
      </w:r>
      <w:r w:rsidR="000A03CA" w:rsidRPr="000D5D0E">
        <w:rPr>
          <w:rFonts w:ascii="Constantia" w:hAnsi="Constantia"/>
          <w:sz w:val="20"/>
          <w:szCs w:val="20"/>
        </w:rPr>
        <w:t>ne</w:t>
      </w:r>
      <w:r w:rsidR="00B4195F" w:rsidRPr="000D5D0E">
        <w:rPr>
          <w:rFonts w:ascii="Constantia" w:hAnsi="Constantia"/>
          <w:sz w:val="20"/>
          <w:szCs w:val="20"/>
        </w:rPr>
        <w:t>lojálne.</w:t>
      </w:r>
      <w:r w:rsidR="00CA686D" w:rsidRPr="000D5D0E">
        <w:rPr>
          <w:rStyle w:val="Znakapoznpodarou"/>
          <w:rFonts w:ascii="Constantia" w:hAnsi="Constantia"/>
          <w:sz w:val="20"/>
          <w:szCs w:val="20"/>
        </w:rPr>
        <w:footnoteReference w:id="20"/>
      </w:r>
      <w:r w:rsidR="00B4195F" w:rsidRPr="000D5D0E">
        <w:rPr>
          <w:rFonts w:ascii="Constantia" w:hAnsi="Constantia"/>
          <w:sz w:val="20"/>
          <w:szCs w:val="20"/>
        </w:rPr>
        <w:t xml:space="preserve"> </w:t>
      </w:r>
    </w:p>
    <w:p w14:paraId="4949EAE3" w14:textId="07E3CAA9" w:rsidR="00CA686D" w:rsidRPr="000D5D0E" w:rsidRDefault="00CA686D" w:rsidP="00F60A70">
      <w:pPr>
        <w:spacing w:line="360" w:lineRule="auto"/>
        <w:jc w:val="both"/>
        <w:rPr>
          <w:rFonts w:ascii="Constantia" w:hAnsi="Constantia"/>
          <w:sz w:val="20"/>
          <w:szCs w:val="20"/>
        </w:rPr>
      </w:pPr>
      <w:r w:rsidRPr="000D5D0E">
        <w:rPr>
          <w:rFonts w:ascii="Constantia" w:hAnsi="Constantia"/>
          <w:sz w:val="20"/>
          <w:szCs w:val="20"/>
        </w:rPr>
        <w:t>Ak by sa súd v súdnom spore nedržal vyššie uvedených pravidiel pre rozloženie dôkazného bremena a preniesol toto dôkazné bremeno v danom spore na obchodnú spoločnosť, išlo by o porušenie jej práva na súdnu ochranu</w:t>
      </w:r>
      <w:r w:rsidR="00893D32" w:rsidRPr="000D5D0E">
        <w:rPr>
          <w:rFonts w:ascii="Constantia" w:hAnsi="Constantia"/>
          <w:sz w:val="20"/>
          <w:szCs w:val="20"/>
        </w:rPr>
        <w:t>, resp. práva na spravodlivý proces</w:t>
      </w:r>
      <w:r w:rsidRPr="000D5D0E">
        <w:rPr>
          <w:rFonts w:ascii="Constantia" w:hAnsi="Constantia"/>
          <w:sz w:val="20"/>
          <w:szCs w:val="20"/>
        </w:rPr>
        <w:t>.</w:t>
      </w:r>
      <w:r w:rsidRPr="000D5D0E">
        <w:rPr>
          <w:rFonts w:ascii="Constantia" w:hAnsi="Constantia"/>
          <w:sz w:val="20"/>
          <w:szCs w:val="20"/>
          <w:vertAlign w:val="superscript"/>
        </w:rPr>
        <w:footnoteReference w:id="21"/>
      </w:r>
      <w:r w:rsidRPr="000D5D0E">
        <w:rPr>
          <w:rFonts w:ascii="Constantia" w:hAnsi="Constantia"/>
          <w:sz w:val="20"/>
          <w:szCs w:val="20"/>
        </w:rPr>
        <w:t xml:space="preserve"> </w:t>
      </w:r>
    </w:p>
    <w:p w14:paraId="2C5069F9" w14:textId="379095E1" w:rsidR="00392477" w:rsidRPr="000D5D0E" w:rsidRDefault="002F6C38" w:rsidP="00F60A70">
      <w:pPr>
        <w:spacing w:line="360" w:lineRule="auto"/>
        <w:jc w:val="both"/>
        <w:rPr>
          <w:rFonts w:ascii="Constantia" w:hAnsi="Constantia"/>
        </w:rPr>
      </w:pPr>
      <w:r w:rsidRPr="000D5D0E">
        <w:rPr>
          <w:rFonts w:ascii="Constantia" w:hAnsi="Constantia"/>
        </w:rPr>
        <w:t xml:space="preserve"> </w:t>
      </w:r>
    </w:p>
    <w:p w14:paraId="23FE4EC6" w14:textId="5CD80FC1" w:rsidR="00E96924" w:rsidRPr="000D5D0E" w:rsidRDefault="000A03CA" w:rsidP="00F60A70">
      <w:pPr>
        <w:spacing w:line="360" w:lineRule="auto"/>
        <w:jc w:val="both"/>
        <w:rPr>
          <w:rFonts w:ascii="Constantia" w:hAnsi="Constantia"/>
          <w:b/>
        </w:rPr>
      </w:pPr>
      <w:r w:rsidRPr="000D5D0E">
        <w:rPr>
          <w:rFonts w:ascii="Constantia" w:hAnsi="Constantia"/>
          <w:b/>
        </w:rPr>
        <w:t xml:space="preserve">K dobrej viere </w:t>
      </w:r>
      <w:r w:rsidR="00D545CC" w:rsidRPr="000D5D0E">
        <w:rPr>
          <w:rFonts w:ascii="Constantia" w:hAnsi="Constantia"/>
          <w:b/>
        </w:rPr>
        <w:t xml:space="preserve">člena </w:t>
      </w:r>
      <w:r w:rsidRPr="000D5D0E">
        <w:rPr>
          <w:rFonts w:ascii="Constantia" w:hAnsi="Constantia"/>
          <w:b/>
        </w:rPr>
        <w:t>štatutárneho orgánu</w:t>
      </w:r>
    </w:p>
    <w:p w14:paraId="6E20C92F" w14:textId="77777777" w:rsidR="00E96924" w:rsidRPr="000D5D0E" w:rsidRDefault="00E96924" w:rsidP="00F60A70">
      <w:pPr>
        <w:spacing w:line="360" w:lineRule="auto"/>
        <w:jc w:val="both"/>
        <w:rPr>
          <w:rFonts w:ascii="Constantia" w:hAnsi="Constantia"/>
        </w:rPr>
      </w:pPr>
    </w:p>
    <w:p w14:paraId="7AD3064F" w14:textId="69A86AAB" w:rsidR="0085572C" w:rsidRPr="000D5D0E" w:rsidRDefault="00B6361B" w:rsidP="00F60A70">
      <w:pPr>
        <w:spacing w:line="360" w:lineRule="auto"/>
        <w:jc w:val="both"/>
        <w:rPr>
          <w:rFonts w:ascii="Constantia" w:hAnsi="Constantia"/>
          <w:sz w:val="20"/>
          <w:szCs w:val="20"/>
        </w:rPr>
      </w:pPr>
      <w:r w:rsidRPr="000D5D0E">
        <w:rPr>
          <w:rFonts w:ascii="Constantia" w:hAnsi="Constantia"/>
          <w:sz w:val="20"/>
          <w:szCs w:val="20"/>
        </w:rPr>
        <w:t>Ako sme uviedli vyššie, podľa Obchodného zákonníka sa</w:t>
      </w:r>
      <w:r w:rsidR="00D545CC" w:rsidRPr="000D5D0E">
        <w:rPr>
          <w:rFonts w:ascii="Constantia" w:hAnsi="Constantia"/>
          <w:sz w:val="20"/>
          <w:szCs w:val="20"/>
        </w:rPr>
        <w:t xml:space="preserve"> člen štatutárneho</w:t>
      </w:r>
      <w:r w:rsidRPr="000D5D0E">
        <w:rPr>
          <w:rFonts w:ascii="Constantia" w:hAnsi="Constantia"/>
          <w:sz w:val="20"/>
          <w:szCs w:val="20"/>
        </w:rPr>
        <w:t xml:space="preserve"> orgán zbaví zodpovednosti za škodu spôsobenú spoločností tým, že unesie dôkazné bremeno v tom, že v danej záležitosti konal nielen s odbornou starostlivosťou</w:t>
      </w:r>
      <w:r w:rsidR="003A1363" w:rsidRPr="000D5D0E">
        <w:rPr>
          <w:rFonts w:ascii="Constantia" w:hAnsi="Constantia"/>
          <w:sz w:val="20"/>
          <w:szCs w:val="20"/>
        </w:rPr>
        <w:t>,</w:t>
      </w:r>
      <w:r w:rsidRPr="000D5D0E">
        <w:rPr>
          <w:rFonts w:ascii="Constantia" w:hAnsi="Constantia"/>
          <w:sz w:val="20"/>
          <w:szCs w:val="20"/>
        </w:rPr>
        <w:t xml:space="preserve"> ale aj v dobrej viere, že koná v záujme spoločnosti.</w:t>
      </w:r>
    </w:p>
    <w:p w14:paraId="0CA5F6D2" w14:textId="40D29940" w:rsidR="00F07629" w:rsidRPr="000D5D0E" w:rsidRDefault="00F07629" w:rsidP="00F60A70">
      <w:pPr>
        <w:spacing w:line="360" w:lineRule="auto"/>
        <w:jc w:val="both"/>
        <w:rPr>
          <w:rFonts w:ascii="Constantia" w:hAnsi="Constantia"/>
          <w:sz w:val="20"/>
          <w:szCs w:val="20"/>
        </w:rPr>
      </w:pPr>
      <w:r w:rsidRPr="000D5D0E">
        <w:rPr>
          <w:rFonts w:ascii="Constantia" w:hAnsi="Constantia"/>
          <w:sz w:val="20"/>
          <w:szCs w:val="20"/>
        </w:rPr>
        <w:t xml:space="preserve">Pre vylúčenie zodpovednosti za škodu v tomto prípade „stačí“, ak </w:t>
      </w:r>
      <w:r w:rsidR="00D545CC" w:rsidRPr="000D5D0E">
        <w:rPr>
          <w:rFonts w:ascii="Constantia" w:hAnsi="Constantia"/>
          <w:sz w:val="20"/>
          <w:szCs w:val="20"/>
        </w:rPr>
        <w:t>člen štatutárneho</w:t>
      </w:r>
      <w:r w:rsidRPr="000D5D0E">
        <w:rPr>
          <w:rFonts w:ascii="Constantia" w:hAnsi="Constantia"/>
          <w:sz w:val="20"/>
          <w:szCs w:val="20"/>
        </w:rPr>
        <w:t xml:space="preserve"> orgán</w:t>
      </w:r>
      <w:r w:rsidR="00D545CC" w:rsidRPr="000D5D0E">
        <w:rPr>
          <w:rFonts w:ascii="Constantia" w:hAnsi="Constantia"/>
          <w:sz w:val="20"/>
          <w:szCs w:val="20"/>
        </w:rPr>
        <w:t>u</w:t>
      </w:r>
      <w:r w:rsidRPr="000D5D0E">
        <w:rPr>
          <w:rFonts w:ascii="Constantia" w:hAnsi="Constantia"/>
          <w:sz w:val="20"/>
          <w:szCs w:val="20"/>
        </w:rPr>
        <w:t xml:space="preserve"> preukáže existenciu svojej dobrej viery, že v danej záležitosti napĺňal záujem obchodnej spoločnosti. To znamená, že </w:t>
      </w:r>
      <w:r w:rsidR="00D545CC" w:rsidRPr="000D5D0E">
        <w:rPr>
          <w:rFonts w:ascii="Constantia" w:hAnsi="Constantia"/>
          <w:sz w:val="20"/>
          <w:szCs w:val="20"/>
        </w:rPr>
        <w:t xml:space="preserve">člen </w:t>
      </w:r>
      <w:r w:rsidRPr="000D5D0E">
        <w:rPr>
          <w:rFonts w:ascii="Constantia" w:hAnsi="Constantia"/>
          <w:sz w:val="20"/>
          <w:szCs w:val="20"/>
        </w:rPr>
        <w:t>štatutárn</w:t>
      </w:r>
      <w:r w:rsidR="00D545CC" w:rsidRPr="000D5D0E">
        <w:rPr>
          <w:rFonts w:ascii="Constantia" w:hAnsi="Constantia"/>
          <w:sz w:val="20"/>
          <w:szCs w:val="20"/>
        </w:rPr>
        <w:t>eho</w:t>
      </w:r>
      <w:r w:rsidRPr="000D5D0E">
        <w:rPr>
          <w:rFonts w:ascii="Constantia" w:hAnsi="Constantia"/>
          <w:sz w:val="20"/>
          <w:szCs w:val="20"/>
        </w:rPr>
        <w:t xml:space="preserve"> orgán</w:t>
      </w:r>
      <w:r w:rsidR="00D545CC" w:rsidRPr="000D5D0E">
        <w:rPr>
          <w:rFonts w:ascii="Constantia" w:hAnsi="Constantia"/>
          <w:sz w:val="20"/>
          <w:szCs w:val="20"/>
        </w:rPr>
        <w:t>u</w:t>
      </w:r>
      <w:r w:rsidRPr="000D5D0E">
        <w:rPr>
          <w:rFonts w:ascii="Constantia" w:hAnsi="Constantia"/>
          <w:sz w:val="20"/>
          <w:szCs w:val="20"/>
        </w:rPr>
        <w:t xml:space="preserve"> mohol konať aj v  rozpore so záujmom spoločnosti. Podstatná je však jeho dobrá viera, ktorú je </w:t>
      </w:r>
      <w:r w:rsidR="003A15F4" w:rsidRPr="000D5D0E">
        <w:rPr>
          <w:rFonts w:ascii="Constantia" w:hAnsi="Constantia"/>
          <w:sz w:val="20"/>
          <w:szCs w:val="20"/>
        </w:rPr>
        <w:t xml:space="preserve">však </w:t>
      </w:r>
      <w:r w:rsidRPr="000D5D0E">
        <w:rPr>
          <w:rFonts w:ascii="Constantia" w:hAnsi="Constantia"/>
          <w:sz w:val="20"/>
          <w:szCs w:val="20"/>
        </w:rPr>
        <w:t>povinný v spore preukázať.</w:t>
      </w:r>
    </w:p>
    <w:p w14:paraId="55FA7BFA" w14:textId="3FE01C5D" w:rsidR="0085572C" w:rsidRPr="000D5D0E" w:rsidRDefault="0085572C" w:rsidP="00F60A70">
      <w:pPr>
        <w:spacing w:line="360" w:lineRule="auto"/>
        <w:jc w:val="both"/>
        <w:rPr>
          <w:rFonts w:ascii="Constantia" w:hAnsi="Constantia"/>
          <w:sz w:val="20"/>
          <w:szCs w:val="20"/>
        </w:rPr>
      </w:pPr>
      <w:r w:rsidRPr="000D5D0E">
        <w:rPr>
          <w:rFonts w:ascii="Constantia" w:hAnsi="Constantia"/>
          <w:sz w:val="20"/>
          <w:szCs w:val="20"/>
        </w:rPr>
        <w:t>Dobrá viera je psychickou kategóriou a všeobecne je výrazom psychicky chápanej</w:t>
      </w:r>
      <w:r w:rsidR="003A15F4" w:rsidRPr="000D5D0E">
        <w:rPr>
          <w:rFonts w:ascii="Constantia" w:hAnsi="Constantia"/>
          <w:sz w:val="20"/>
          <w:szCs w:val="20"/>
        </w:rPr>
        <w:t xml:space="preserve"> poctivosti v konaní účastníkov</w:t>
      </w:r>
      <w:r w:rsidRPr="000D5D0E">
        <w:rPr>
          <w:rFonts w:ascii="Constantia" w:hAnsi="Constantia"/>
          <w:sz w:val="20"/>
          <w:szCs w:val="20"/>
        </w:rPr>
        <w:t xml:space="preserve"> nárokujúcich si priznanie určitého práva, ktorá sa dostáva do konfliktu s právnym titulom</w:t>
      </w:r>
      <w:r w:rsidRPr="000D5D0E">
        <w:rPr>
          <w:rStyle w:val="Znakapoznpodarou"/>
          <w:rFonts w:ascii="Constantia" w:hAnsi="Constantia"/>
          <w:sz w:val="20"/>
          <w:szCs w:val="20"/>
        </w:rPr>
        <w:footnoteReference w:id="22"/>
      </w:r>
      <w:r w:rsidRPr="000D5D0E">
        <w:rPr>
          <w:rFonts w:ascii="Constantia" w:hAnsi="Constantia"/>
          <w:sz w:val="20"/>
          <w:szCs w:val="20"/>
        </w:rPr>
        <w:t xml:space="preserve"> s tým, že dobrá viera má aj zreteľný mravný obsah.</w:t>
      </w:r>
      <w:r w:rsidRPr="000D5D0E">
        <w:rPr>
          <w:rStyle w:val="Znakapoznpodarou"/>
          <w:rFonts w:ascii="Constantia" w:hAnsi="Constantia"/>
          <w:sz w:val="20"/>
          <w:szCs w:val="20"/>
        </w:rPr>
        <w:footnoteReference w:id="23"/>
      </w:r>
      <w:r w:rsidR="00F07629" w:rsidRPr="000D5D0E">
        <w:rPr>
          <w:rFonts w:ascii="Constantia" w:hAnsi="Constantia"/>
          <w:sz w:val="20"/>
          <w:szCs w:val="20"/>
        </w:rPr>
        <w:t xml:space="preserve"> </w:t>
      </w:r>
      <w:r w:rsidR="003A15F4" w:rsidRPr="000D5D0E">
        <w:rPr>
          <w:rFonts w:ascii="Constantia" w:hAnsi="Constantia"/>
          <w:sz w:val="20"/>
          <w:szCs w:val="20"/>
        </w:rPr>
        <w:t>Všeobecné platí, že ak je zákonodarca spája s dobrou vierou nejaké právne následky</w:t>
      </w:r>
      <w:r w:rsidR="00F07629" w:rsidRPr="000D5D0E">
        <w:rPr>
          <w:rFonts w:ascii="Constantia" w:hAnsi="Constantia"/>
          <w:sz w:val="20"/>
          <w:szCs w:val="20"/>
        </w:rPr>
        <w:t xml:space="preserve">, </w:t>
      </w:r>
      <w:r w:rsidR="003A15F4" w:rsidRPr="000D5D0E">
        <w:rPr>
          <w:rFonts w:ascii="Constantia" w:hAnsi="Constantia"/>
          <w:sz w:val="20"/>
          <w:szCs w:val="20"/>
        </w:rPr>
        <w:t>tak</w:t>
      </w:r>
      <w:r w:rsidR="00F07629" w:rsidRPr="000D5D0E">
        <w:rPr>
          <w:rFonts w:ascii="Constantia" w:hAnsi="Constantia"/>
          <w:sz w:val="20"/>
          <w:szCs w:val="20"/>
        </w:rPr>
        <w:t xml:space="preserve"> jej existencia sa skôr predpokladá ako nepredpokladá.</w:t>
      </w:r>
      <w:r w:rsidR="00404569" w:rsidRPr="000D5D0E">
        <w:rPr>
          <w:rStyle w:val="Znakapoznpodarou"/>
          <w:rFonts w:ascii="Constantia" w:hAnsi="Constantia"/>
          <w:sz w:val="20"/>
          <w:szCs w:val="20"/>
        </w:rPr>
        <w:footnoteReference w:id="24"/>
      </w:r>
      <w:r w:rsidR="003A15F4" w:rsidRPr="000D5D0E">
        <w:rPr>
          <w:rFonts w:ascii="Constantia" w:hAnsi="Constantia"/>
          <w:sz w:val="20"/>
          <w:szCs w:val="20"/>
        </w:rPr>
        <w:t xml:space="preserve"> To však nie je prípad </w:t>
      </w:r>
      <w:r w:rsidR="00D545CC" w:rsidRPr="000D5D0E">
        <w:rPr>
          <w:rFonts w:ascii="Constantia" w:hAnsi="Constantia"/>
          <w:sz w:val="20"/>
          <w:szCs w:val="20"/>
        </w:rPr>
        <w:t xml:space="preserve">člena </w:t>
      </w:r>
      <w:r w:rsidR="003A15F4" w:rsidRPr="000D5D0E">
        <w:rPr>
          <w:rFonts w:ascii="Constantia" w:hAnsi="Constantia"/>
          <w:sz w:val="20"/>
          <w:szCs w:val="20"/>
        </w:rPr>
        <w:t>štatutárneho orgánu pri vzniku škody spoločnosti</w:t>
      </w:r>
      <w:r w:rsidR="00114358" w:rsidRPr="000D5D0E">
        <w:rPr>
          <w:rFonts w:ascii="Constantia" w:hAnsi="Constantia"/>
          <w:sz w:val="20"/>
          <w:szCs w:val="20"/>
        </w:rPr>
        <w:t>,</w:t>
      </w:r>
      <w:r w:rsidR="00404569" w:rsidRPr="000D5D0E">
        <w:rPr>
          <w:rFonts w:ascii="Constantia" w:hAnsi="Constantia"/>
          <w:sz w:val="20"/>
          <w:szCs w:val="20"/>
        </w:rPr>
        <w:t xml:space="preserve"> nakoľko</w:t>
      </w:r>
      <w:r w:rsidR="00D31505" w:rsidRPr="000D5D0E">
        <w:rPr>
          <w:rFonts w:ascii="Constantia" w:hAnsi="Constantia"/>
          <w:sz w:val="20"/>
          <w:szCs w:val="20"/>
        </w:rPr>
        <w:t xml:space="preserve"> ten</w:t>
      </w:r>
      <w:r w:rsidR="00404569" w:rsidRPr="000D5D0E">
        <w:rPr>
          <w:rFonts w:ascii="Constantia" w:hAnsi="Constantia"/>
          <w:sz w:val="20"/>
          <w:szCs w:val="20"/>
        </w:rPr>
        <w:t xml:space="preserve"> sa musí</w:t>
      </w:r>
      <w:r w:rsidR="00D31505" w:rsidRPr="000D5D0E">
        <w:rPr>
          <w:rFonts w:ascii="Constantia" w:hAnsi="Constantia"/>
          <w:sz w:val="20"/>
          <w:szCs w:val="20"/>
        </w:rPr>
        <w:t xml:space="preserve"> takejto dobrej viery</w:t>
      </w:r>
      <w:r w:rsidR="00404569" w:rsidRPr="000D5D0E">
        <w:rPr>
          <w:rFonts w:ascii="Constantia" w:hAnsi="Constantia"/>
          <w:sz w:val="20"/>
          <w:szCs w:val="20"/>
        </w:rPr>
        <w:t xml:space="preserve"> domáhať</w:t>
      </w:r>
      <w:r w:rsidR="00D31505" w:rsidRPr="000D5D0E">
        <w:rPr>
          <w:rFonts w:ascii="Constantia" w:hAnsi="Constantia"/>
          <w:sz w:val="20"/>
          <w:szCs w:val="20"/>
        </w:rPr>
        <w:t xml:space="preserve"> a preukazovať ju.</w:t>
      </w:r>
      <w:r w:rsidRPr="000D5D0E">
        <w:rPr>
          <w:rFonts w:ascii="Constantia" w:hAnsi="Constantia"/>
          <w:sz w:val="20"/>
          <w:szCs w:val="20"/>
        </w:rPr>
        <w:t xml:space="preserve"> </w:t>
      </w:r>
    </w:p>
    <w:p w14:paraId="3EBFA00E" w14:textId="77777777" w:rsidR="00893D32" w:rsidRPr="000D5D0E" w:rsidRDefault="0085572C" w:rsidP="00F60A70">
      <w:pPr>
        <w:spacing w:line="360" w:lineRule="auto"/>
        <w:jc w:val="both"/>
        <w:rPr>
          <w:rFonts w:ascii="Constantia" w:hAnsi="Constantia"/>
          <w:sz w:val="20"/>
          <w:szCs w:val="20"/>
        </w:rPr>
      </w:pPr>
      <w:r w:rsidRPr="000D5D0E">
        <w:rPr>
          <w:rFonts w:ascii="Constantia" w:hAnsi="Constantia"/>
          <w:sz w:val="20"/>
          <w:szCs w:val="20"/>
        </w:rPr>
        <w:lastRenderedPageBreak/>
        <w:t xml:space="preserve">Definičnými znakmi dobrej viery je subjektívne chybné presvedčenie konajúcej osoby o existencii alebo neexistencii práva, právneho stavu alebo skutkového stavu a zároveň objektívna ospravedlniteľnosť takéhoto chybného presvedčenia. </w:t>
      </w:r>
    </w:p>
    <w:p w14:paraId="4386C923" w14:textId="77777777" w:rsidR="00893D32" w:rsidRPr="000D5D0E" w:rsidRDefault="0085572C" w:rsidP="00F60A70">
      <w:pPr>
        <w:spacing w:line="360" w:lineRule="auto"/>
        <w:jc w:val="both"/>
        <w:rPr>
          <w:rFonts w:ascii="Constantia" w:hAnsi="Constantia"/>
          <w:sz w:val="20"/>
          <w:szCs w:val="20"/>
        </w:rPr>
      </w:pPr>
      <w:r w:rsidRPr="000D5D0E">
        <w:rPr>
          <w:rFonts w:ascii="Constantia" w:hAnsi="Constantia"/>
          <w:sz w:val="20"/>
          <w:szCs w:val="20"/>
        </w:rPr>
        <w:t>Chybné presvedčenie konajúcej osoby je subjektívnym kritériom, ktoré sa vyskytuje iba v psychickej sfére tejto osoby, a preto ho nie je možné skúmať, poznať alebo dokazovať priamo, ale len prostredníctvom vonkajších objektívnych skutočností nasvedčujúcich existencii alebo neexistencii tohto subjektívneho presvedčenia.</w:t>
      </w:r>
      <w:r w:rsidR="0033697D" w:rsidRPr="000D5D0E">
        <w:rPr>
          <w:rFonts w:ascii="Constantia" w:hAnsi="Constantia"/>
          <w:sz w:val="20"/>
          <w:szCs w:val="20"/>
        </w:rPr>
        <w:t xml:space="preserve"> Posudzuje sa, či by priemerná osoba v rovnakom postavení vzhľadom na objektívne okolnosti mohla mať toto subjektívne presvedčenie.</w:t>
      </w:r>
      <w:r w:rsidR="0033697D" w:rsidRPr="000D5D0E">
        <w:rPr>
          <w:rStyle w:val="Znakapoznpodarou"/>
          <w:rFonts w:ascii="Constantia" w:hAnsi="Constantia"/>
          <w:sz w:val="20"/>
          <w:szCs w:val="20"/>
        </w:rPr>
        <w:footnoteReference w:id="25"/>
      </w:r>
      <w:r w:rsidR="0033697D" w:rsidRPr="000D5D0E">
        <w:rPr>
          <w:rFonts w:ascii="Constantia" w:hAnsi="Constantia"/>
          <w:sz w:val="20"/>
          <w:szCs w:val="20"/>
        </w:rPr>
        <w:t xml:space="preserve"> </w:t>
      </w:r>
    </w:p>
    <w:p w14:paraId="05730DAD" w14:textId="24DF1DC8" w:rsidR="0085572C" w:rsidRPr="000D5D0E" w:rsidRDefault="0085572C" w:rsidP="00F60A70">
      <w:pPr>
        <w:spacing w:line="360" w:lineRule="auto"/>
        <w:jc w:val="both"/>
        <w:rPr>
          <w:rFonts w:ascii="Constantia" w:hAnsi="Constantia"/>
          <w:sz w:val="20"/>
          <w:szCs w:val="20"/>
        </w:rPr>
      </w:pPr>
      <w:r w:rsidRPr="000D5D0E">
        <w:rPr>
          <w:rFonts w:ascii="Constantia" w:hAnsi="Constantia"/>
          <w:sz w:val="20"/>
          <w:szCs w:val="20"/>
        </w:rPr>
        <w:t>Objektívnym kritériom, ktoré slúži na preukázanie existencie subjektívneho presvedčenia, je ospravedlniteľnosť takéhoto presvedčenia.</w:t>
      </w:r>
      <w:r w:rsidRPr="000D5D0E">
        <w:rPr>
          <w:rStyle w:val="Znakapoznpodarou"/>
          <w:rFonts w:ascii="Constantia" w:hAnsi="Constantia"/>
          <w:sz w:val="20"/>
          <w:szCs w:val="20"/>
        </w:rPr>
        <w:footnoteReference w:id="26"/>
      </w:r>
      <w:r w:rsidR="00F07629" w:rsidRPr="000D5D0E">
        <w:rPr>
          <w:rFonts w:ascii="Constantia" w:hAnsi="Constantia"/>
          <w:sz w:val="20"/>
          <w:szCs w:val="20"/>
        </w:rPr>
        <w:t xml:space="preserve"> Dobr</w:t>
      </w:r>
      <w:r w:rsidR="0033697D" w:rsidRPr="000D5D0E">
        <w:rPr>
          <w:rFonts w:ascii="Constantia" w:hAnsi="Constantia"/>
          <w:sz w:val="20"/>
          <w:szCs w:val="20"/>
        </w:rPr>
        <w:t>á</w:t>
      </w:r>
      <w:r w:rsidR="00F07629" w:rsidRPr="000D5D0E">
        <w:rPr>
          <w:rFonts w:ascii="Constantia" w:hAnsi="Constantia"/>
          <w:sz w:val="20"/>
          <w:szCs w:val="20"/>
        </w:rPr>
        <w:t xml:space="preserve"> viera teda predstavuje</w:t>
      </w:r>
      <w:r w:rsidR="0033697D" w:rsidRPr="000D5D0E">
        <w:rPr>
          <w:rFonts w:ascii="Constantia" w:hAnsi="Constantia"/>
          <w:sz w:val="20"/>
          <w:szCs w:val="20"/>
        </w:rPr>
        <w:t xml:space="preserve"> akýsi</w:t>
      </w:r>
      <w:r w:rsidR="00F07629" w:rsidRPr="000D5D0E">
        <w:rPr>
          <w:rFonts w:ascii="Constantia" w:hAnsi="Constantia"/>
          <w:sz w:val="20"/>
          <w:szCs w:val="20"/>
        </w:rPr>
        <w:t xml:space="preserve"> objektivizovaný stav nevedomosti konajúcej osoby.</w:t>
      </w:r>
    </w:p>
    <w:p w14:paraId="29E04FE2" w14:textId="02241ED6" w:rsidR="003C21AD" w:rsidRPr="000D5D0E" w:rsidRDefault="00893D32" w:rsidP="00F60A70">
      <w:pPr>
        <w:spacing w:line="360" w:lineRule="auto"/>
        <w:jc w:val="both"/>
        <w:rPr>
          <w:rFonts w:ascii="Constantia" w:hAnsi="Constantia"/>
          <w:sz w:val="20"/>
          <w:szCs w:val="20"/>
        </w:rPr>
      </w:pPr>
      <w:r w:rsidRPr="000D5D0E">
        <w:rPr>
          <w:rFonts w:ascii="Constantia" w:hAnsi="Constantia"/>
          <w:sz w:val="20"/>
          <w:szCs w:val="20"/>
        </w:rPr>
        <w:t>Pre zbavenie sa zodpovednosti za škodu však nestačí iba nevedomosť člena štatutárneho orgánu, ale vyžaduje sa jeho pozitívne presvedčenie o tom, že koná v záujme obchodnej spoločnosti.</w:t>
      </w:r>
      <w:r w:rsidR="00D545CC" w:rsidRPr="000D5D0E">
        <w:rPr>
          <w:rFonts w:ascii="Constantia" w:hAnsi="Constantia"/>
          <w:sz w:val="20"/>
          <w:szCs w:val="20"/>
        </w:rPr>
        <w:t xml:space="preserve"> Člen</w:t>
      </w:r>
      <w:r w:rsidR="00F07629" w:rsidRPr="000D5D0E">
        <w:rPr>
          <w:rFonts w:ascii="Constantia" w:hAnsi="Constantia"/>
          <w:sz w:val="20"/>
          <w:szCs w:val="20"/>
        </w:rPr>
        <w:t xml:space="preserve"> </w:t>
      </w:r>
      <w:r w:rsidR="00D545CC" w:rsidRPr="000D5D0E">
        <w:rPr>
          <w:rFonts w:ascii="Constantia" w:hAnsi="Constantia"/>
          <w:sz w:val="20"/>
          <w:szCs w:val="20"/>
        </w:rPr>
        <w:t>štatutárneho</w:t>
      </w:r>
      <w:r w:rsidR="00F07629" w:rsidRPr="000D5D0E">
        <w:rPr>
          <w:rFonts w:ascii="Constantia" w:hAnsi="Constantia"/>
          <w:sz w:val="20"/>
          <w:szCs w:val="20"/>
        </w:rPr>
        <w:t xml:space="preserve"> orgán</w:t>
      </w:r>
      <w:r w:rsidR="00D545CC" w:rsidRPr="000D5D0E">
        <w:rPr>
          <w:rFonts w:ascii="Constantia" w:hAnsi="Constantia"/>
          <w:sz w:val="20"/>
          <w:szCs w:val="20"/>
        </w:rPr>
        <w:t>u</w:t>
      </w:r>
      <w:r w:rsidR="00F07629" w:rsidRPr="000D5D0E">
        <w:rPr>
          <w:rFonts w:ascii="Constantia" w:hAnsi="Constantia"/>
          <w:sz w:val="20"/>
          <w:szCs w:val="20"/>
        </w:rPr>
        <w:t xml:space="preserve"> bude musieť </w:t>
      </w:r>
      <w:r w:rsidR="00D31505" w:rsidRPr="000D5D0E">
        <w:rPr>
          <w:rFonts w:ascii="Constantia" w:hAnsi="Constantia"/>
          <w:sz w:val="20"/>
          <w:szCs w:val="20"/>
        </w:rPr>
        <w:t>preukázať existenciu takých objektívnych okolností, ktoré hodnoverne odôvodňujú záver, že priemerná osoba v r</w:t>
      </w:r>
      <w:r w:rsidR="00FB5000" w:rsidRPr="000D5D0E">
        <w:rPr>
          <w:rFonts w:ascii="Constantia" w:hAnsi="Constantia"/>
          <w:sz w:val="20"/>
          <w:szCs w:val="20"/>
        </w:rPr>
        <w:t xml:space="preserve">ovnakom postavení </w:t>
      </w:r>
      <w:r w:rsidR="00D31505" w:rsidRPr="000D5D0E">
        <w:rPr>
          <w:rFonts w:ascii="Constantia" w:hAnsi="Constantia"/>
          <w:sz w:val="20"/>
          <w:szCs w:val="20"/>
        </w:rPr>
        <w:t>by mala rovnaké presvedčenie, že takéto konanie je v súlade so záujmom obchodnej spoločnosti.</w:t>
      </w:r>
      <w:r w:rsidR="00EA32F8" w:rsidRPr="000D5D0E">
        <w:rPr>
          <w:rFonts w:ascii="Constantia" w:hAnsi="Constantia"/>
          <w:sz w:val="20"/>
          <w:szCs w:val="20"/>
        </w:rPr>
        <w:t xml:space="preserve"> </w:t>
      </w:r>
      <w:r w:rsidR="0033697D" w:rsidRPr="000D5D0E">
        <w:rPr>
          <w:rFonts w:ascii="Constantia" w:hAnsi="Constantia"/>
          <w:sz w:val="20"/>
          <w:szCs w:val="20"/>
        </w:rPr>
        <w:t xml:space="preserve">Toto (nesprávne) </w:t>
      </w:r>
      <w:r w:rsidR="00EA32F8" w:rsidRPr="000D5D0E">
        <w:rPr>
          <w:rFonts w:ascii="Constantia" w:hAnsi="Constantia"/>
          <w:sz w:val="20"/>
          <w:szCs w:val="20"/>
        </w:rPr>
        <w:t xml:space="preserve">presvedčenie </w:t>
      </w:r>
      <w:r w:rsidR="0033697D" w:rsidRPr="000D5D0E">
        <w:rPr>
          <w:rFonts w:ascii="Constantia" w:hAnsi="Constantia"/>
          <w:sz w:val="20"/>
          <w:szCs w:val="20"/>
        </w:rPr>
        <w:t>si však</w:t>
      </w:r>
      <w:r w:rsidR="00D545CC" w:rsidRPr="000D5D0E">
        <w:rPr>
          <w:rFonts w:ascii="Constantia" w:hAnsi="Constantia"/>
          <w:sz w:val="20"/>
          <w:szCs w:val="20"/>
        </w:rPr>
        <w:t xml:space="preserve"> člen štatutárneho</w:t>
      </w:r>
      <w:r w:rsidR="0033697D" w:rsidRPr="000D5D0E">
        <w:rPr>
          <w:rFonts w:ascii="Constantia" w:hAnsi="Constantia"/>
          <w:sz w:val="20"/>
          <w:szCs w:val="20"/>
        </w:rPr>
        <w:t xml:space="preserve"> orgán</w:t>
      </w:r>
      <w:r w:rsidR="00D545CC" w:rsidRPr="000D5D0E">
        <w:rPr>
          <w:rFonts w:ascii="Constantia" w:hAnsi="Constantia"/>
          <w:sz w:val="20"/>
          <w:szCs w:val="20"/>
        </w:rPr>
        <w:t>u</w:t>
      </w:r>
      <w:r w:rsidR="0033697D" w:rsidRPr="000D5D0E">
        <w:rPr>
          <w:rFonts w:ascii="Constantia" w:hAnsi="Constantia"/>
          <w:sz w:val="20"/>
          <w:szCs w:val="20"/>
        </w:rPr>
        <w:t xml:space="preserve"> </w:t>
      </w:r>
      <w:r w:rsidR="00EA32F8" w:rsidRPr="000D5D0E">
        <w:rPr>
          <w:rFonts w:ascii="Constantia" w:hAnsi="Constantia"/>
          <w:sz w:val="20"/>
          <w:szCs w:val="20"/>
        </w:rPr>
        <w:t>bude musie</w:t>
      </w:r>
      <w:r w:rsidR="0033697D" w:rsidRPr="000D5D0E">
        <w:rPr>
          <w:rFonts w:ascii="Constantia" w:hAnsi="Constantia"/>
          <w:sz w:val="20"/>
          <w:szCs w:val="20"/>
        </w:rPr>
        <w:t>ť</w:t>
      </w:r>
      <w:r w:rsidR="00114358" w:rsidRPr="000D5D0E">
        <w:rPr>
          <w:rFonts w:ascii="Constantia" w:hAnsi="Constantia"/>
          <w:sz w:val="20"/>
          <w:szCs w:val="20"/>
        </w:rPr>
        <w:t xml:space="preserve"> navyše</w:t>
      </w:r>
      <w:r w:rsidR="0033697D" w:rsidRPr="000D5D0E">
        <w:rPr>
          <w:rFonts w:ascii="Constantia" w:hAnsi="Constantia"/>
          <w:sz w:val="20"/>
          <w:szCs w:val="20"/>
        </w:rPr>
        <w:t xml:space="preserve"> obhájiť </w:t>
      </w:r>
      <w:r w:rsidR="00114358" w:rsidRPr="000D5D0E">
        <w:rPr>
          <w:rFonts w:ascii="Constantia" w:hAnsi="Constantia"/>
          <w:sz w:val="20"/>
          <w:szCs w:val="20"/>
        </w:rPr>
        <w:t>a dokázať, že išlo</w:t>
      </w:r>
      <w:r w:rsidR="0033697D" w:rsidRPr="000D5D0E">
        <w:rPr>
          <w:rFonts w:ascii="Constantia" w:hAnsi="Constantia"/>
          <w:sz w:val="20"/>
          <w:szCs w:val="20"/>
        </w:rPr>
        <w:t xml:space="preserve"> </w:t>
      </w:r>
      <w:r w:rsidR="00EA32F8" w:rsidRPr="000D5D0E">
        <w:rPr>
          <w:rFonts w:ascii="Constantia" w:hAnsi="Constantia"/>
          <w:sz w:val="20"/>
          <w:szCs w:val="20"/>
        </w:rPr>
        <w:t>ospravedlniteľn</w:t>
      </w:r>
      <w:r w:rsidR="0033697D" w:rsidRPr="000D5D0E">
        <w:rPr>
          <w:rFonts w:ascii="Constantia" w:hAnsi="Constantia"/>
          <w:sz w:val="20"/>
          <w:szCs w:val="20"/>
        </w:rPr>
        <w:t>ý</w:t>
      </w:r>
      <w:r w:rsidR="00EA32F8" w:rsidRPr="000D5D0E">
        <w:rPr>
          <w:rFonts w:ascii="Constantia" w:hAnsi="Constantia"/>
          <w:sz w:val="20"/>
          <w:szCs w:val="20"/>
        </w:rPr>
        <w:t xml:space="preserve"> omyl.</w:t>
      </w:r>
      <w:r w:rsidR="0033697D" w:rsidRPr="000D5D0E">
        <w:rPr>
          <w:rFonts w:ascii="Constantia" w:hAnsi="Constantia"/>
          <w:sz w:val="20"/>
          <w:szCs w:val="20"/>
        </w:rPr>
        <w:t xml:space="preserve"> Ide o taký</w:t>
      </w:r>
      <w:r w:rsidR="00EA32F8" w:rsidRPr="000D5D0E">
        <w:rPr>
          <w:rFonts w:ascii="Constantia" w:hAnsi="Constantia"/>
          <w:sz w:val="20"/>
          <w:szCs w:val="20"/>
        </w:rPr>
        <w:t xml:space="preserve"> omyl, ku ktorému došlo napriek tomu, že</w:t>
      </w:r>
      <w:r w:rsidR="00D545CC" w:rsidRPr="000D5D0E">
        <w:rPr>
          <w:rFonts w:ascii="Constantia" w:hAnsi="Constantia"/>
          <w:sz w:val="20"/>
          <w:szCs w:val="20"/>
        </w:rPr>
        <w:t xml:space="preserve"> člen</w:t>
      </w:r>
      <w:r w:rsidR="00EA32F8" w:rsidRPr="000D5D0E">
        <w:rPr>
          <w:rFonts w:ascii="Constantia" w:hAnsi="Constantia"/>
          <w:sz w:val="20"/>
          <w:szCs w:val="20"/>
        </w:rPr>
        <w:t xml:space="preserve"> </w:t>
      </w:r>
      <w:r w:rsidR="0033697D" w:rsidRPr="000D5D0E">
        <w:rPr>
          <w:rFonts w:ascii="Constantia" w:hAnsi="Constantia"/>
          <w:sz w:val="20"/>
          <w:szCs w:val="20"/>
        </w:rPr>
        <w:t>štatutár</w:t>
      </w:r>
      <w:r w:rsidR="00D545CC" w:rsidRPr="000D5D0E">
        <w:rPr>
          <w:rFonts w:ascii="Constantia" w:hAnsi="Constantia"/>
          <w:sz w:val="20"/>
          <w:szCs w:val="20"/>
        </w:rPr>
        <w:t>neho</w:t>
      </w:r>
      <w:r w:rsidR="0033697D" w:rsidRPr="000D5D0E">
        <w:rPr>
          <w:rFonts w:ascii="Constantia" w:hAnsi="Constantia"/>
          <w:sz w:val="20"/>
          <w:szCs w:val="20"/>
        </w:rPr>
        <w:t xml:space="preserve"> orgán</w:t>
      </w:r>
      <w:r w:rsidR="00D545CC" w:rsidRPr="000D5D0E">
        <w:rPr>
          <w:rFonts w:ascii="Constantia" w:hAnsi="Constantia"/>
          <w:sz w:val="20"/>
          <w:szCs w:val="20"/>
        </w:rPr>
        <w:t>u</w:t>
      </w:r>
      <w:r w:rsidR="0033697D" w:rsidRPr="000D5D0E">
        <w:rPr>
          <w:rFonts w:ascii="Constantia" w:hAnsi="Constantia"/>
          <w:sz w:val="20"/>
          <w:szCs w:val="20"/>
        </w:rPr>
        <w:t xml:space="preserve"> pri hájení záujmu spoločnosti </w:t>
      </w:r>
      <w:r w:rsidR="00EA32F8" w:rsidRPr="000D5D0E">
        <w:rPr>
          <w:rFonts w:ascii="Constantia" w:hAnsi="Constantia"/>
          <w:sz w:val="20"/>
          <w:szCs w:val="20"/>
        </w:rPr>
        <w:t xml:space="preserve">postupoval s obvyklou mierou opatrnosti, ktorú možno so zreteľom na všetky okolnosti konkrétneho prípadu od </w:t>
      </w:r>
      <w:r w:rsidR="00114358" w:rsidRPr="000D5D0E">
        <w:rPr>
          <w:rFonts w:ascii="Constantia" w:hAnsi="Constantia"/>
          <w:sz w:val="20"/>
          <w:szCs w:val="20"/>
        </w:rPr>
        <w:t>neho</w:t>
      </w:r>
      <w:r w:rsidR="00EA32F8" w:rsidRPr="000D5D0E">
        <w:rPr>
          <w:rFonts w:ascii="Constantia" w:hAnsi="Constantia"/>
          <w:sz w:val="20"/>
          <w:szCs w:val="20"/>
        </w:rPr>
        <w:t xml:space="preserve"> požadovať</w:t>
      </w:r>
      <w:r w:rsidR="0033697D" w:rsidRPr="000D5D0E">
        <w:rPr>
          <w:rFonts w:ascii="Constantia" w:hAnsi="Constantia"/>
          <w:sz w:val="20"/>
          <w:szCs w:val="20"/>
        </w:rPr>
        <w:t>.</w:t>
      </w:r>
    </w:p>
    <w:p w14:paraId="1D65671F" w14:textId="5095AF1C" w:rsidR="00F07629" w:rsidRPr="000D5D0E" w:rsidRDefault="003C21AD" w:rsidP="00F60A70">
      <w:pPr>
        <w:spacing w:line="360" w:lineRule="auto"/>
        <w:jc w:val="both"/>
        <w:rPr>
          <w:rFonts w:ascii="Constantia" w:hAnsi="Constantia"/>
          <w:sz w:val="20"/>
          <w:szCs w:val="20"/>
        </w:rPr>
      </w:pPr>
      <w:r w:rsidRPr="000D5D0E">
        <w:rPr>
          <w:rFonts w:ascii="Constantia" w:hAnsi="Constantia"/>
          <w:sz w:val="20"/>
          <w:szCs w:val="20"/>
        </w:rPr>
        <w:t>Na to, aby sa</w:t>
      </w:r>
      <w:r w:rsidR="00D545CC" w:rsidRPr="000D5D0E">
        <w:rPr>
          <w:rFonts w:ascii="Constantia" w:hAnsi="Constantia"/>
          <w:sz w:val="20"/>
          <w:szCs w:val="20"/>
        </w:rPr>
        <w:t xml:space="preserve"> člen štatutárneho</w:t>
      </w:r>
      <w:r w:rsidRPr="000D5D0E">
        <w:rPr>
          <w:rFonts w:ascii="Constantia" w:hAnsi="Constantia"/>
          <w:sz w:val="20"/>
          <w:szCs w:val="20"/>
        </w:rPr>
        <w:t xml:space="preserve"> orgán</w:t>
      </w:r>
      <w:r w:rsidR="00D545CC" w:rsidRPr="000D5D0E">
        <w:rPr>
          <w:rFonts w:ascii="Constantia" w:hAnsi="Constantia"/>
          <w:sz w:val="20"/>
          <w:szCs w:val="20"/>
        </w:rPr>
        <w:t>u</w:t>
      </w:r>
      <w:r w:rsidRPr="000D5D0E">
        <w:rPr>
          <w:rFonts w:ascii="Constantia" w:hAnsi="Constantia"/>
          <w:sz w:val="20"/>
          <w:szCs w:val="20"/>
        </w:rPr>
        <w:t xml:space="preserve"> zbavil zodpovednosti za škodu, musí podľa nášho názoru identifikovať a preukázať aj existenciu daného záujmu obchodnej spoločnosti, v prospech ktorého</w:t>
      </w:r>
      <w:r w:rsidR="00993C12" w:rsidRPr="000D5D0E">
        <w:rPr>
          <w:rFonts w:ascii="Constantia" w:hAnsi="Constantia"/>
          <w:sz w:val="20"/>
          <w:szCs w:val="20"/>
        </w:rPr>
        <w:t xml:space="preserve"> </w:t>
      </w:r>
      <w:r w:rsidRPr="000D5D0E">
        <w:rPr>
          <w:rFonts w:ascii="Constantia" w:hAnsi="Constantia"/>
          <w:sz w:val="20"/>
          <w:szCs w:val="20"/>
        </w:rPr>
        <w:t>mal konať v dobrej viere. Ak totiž nie je zrejmé, aký záujem obchodnej spoločnosti v danej záležitosti dobromyseľne hájil,</w:t>
      </w:r>
      <w:r w:rsidR="001F476E" w:rsidRPr="000D5D0E">
        <w:rPr>
          <w:rFonts w:ascii="Constantia" w:hAnsi="Constantia"/>
          <w:sz w:val="20"/>
          <w:szCs w:val="20"/>
        </w:rPr>
        <w:t xml:space="preserve"> už z povahy veci je vylúčená aj jeho dobrá viera</w:t>
      </w:r>
      <w:r w:rsidR="0033697D" w:rsidRPr="000D5D0E">
        <w:rPr>
          <w:rFonts w:ascii="Constantia" w:hAnsi="Constantia"/>
          <w:sz w:val="20"/>
          <w:szCs w:val="20"/>
        </w:rPr>
        <w:t xml:space="preserve"> v tejto otázke</w:t>
      </w:r>
      <w:r w:rsidRPr="000D5D0E">
        <w:rPr>
          <w:rFonts w:ascii="Constantia" w:hAnsi="Constantia"/>
          <w:sz w:val="20"/>
          <w:szCs w:val="20"/>
        </w:rPr>
        <w:t xml:space="preserve">. </w:t>
      </w:r>
    </w:p>
    <w:p w14:paraId="513158AC" w14:textId="2DDF30ED" w:rsidR="00911DAF" w:rsidRPr="000D5D0E" w:rsidRDefault="0033697D" w:rsidP="00F60A70">
      <w:pPr>
        <w:spacing w:line="360" w:lineRule="auto"/>
        <w:jc w:val="both"/>
        <w:rPr>
          <w:rFonts w:ascii="Constantia" w:hAnsi="Constantia"/>
          <w:sz w:val="20"/>
          <w:szCs w:val="20"/>
        </w:rPr>
      </w:pPr>
      <w:r w:rsidRPr="000D5D0E">
        <w:rPr>
          <w:rFonts w:ascii="Constantia" w:hAnsi="Constantia"/>
          <w:sz w:val="20"/>
          <w:szCs w:val="20"/>
        </w:rPr>
        <w:t>Záverom k tejto kapitole</w:t>
      </w:r>
      <w:r w:rsidR="00D31505" w:rsidRPr="000D5D0E">
        <w:rPr>
          <w:rFonts w:ascii="Constantia" w:hAnsi="Constantia"/>
          <w:sz w:val="20"/>
          <w:szCs w:val="20"/>
        </w:rPr>
        <w:t xml:space="preserve"> je však nutné uviesť, že podľa nášho názoru nič</w:t>
      </w:r>
      <w:r w:rsidR="00024494" w:rsidRPr="000D5D0E">
        <w:rPr>
          <w:rFonts w:ascii="Constantia" w:hAnsi="Constantia"/>
          <w:sz w:val="20"/>
          <w:szCs w:val="20"/>
        </w:rPr>
        <w:t xml:space="preserve"> nebráni tomu, aby sa</w:t>
      </w:r>
      <w:r w:rsidR="00E27B85" w:rsidRPr="000D5D0E">
        <w:rPr>
          <w:rFonts w:ascii="Constantia" w:hAnsi="Constantia"/>
          <w:sz w:val="20"/>
          <w:szCs w:val="20"/>
        </w:rPr>
        <w:t xml:space="preserve"> člen</w:t>
      </w:r>
      <w:r w:rsidR="00024494" w:rsidRPr="000D5D0E">
        <w:rPr>
          <w:rFonts w:ascii="Constantia" w:hAnsi="Constantia"/>
          <w:sz w:val="20"/>
          <w:szCs w:val="20"/>
        </w:rPr>
        <w:t xml:space="preserve"> š</w:t>
      </w:r>
      <w:r w:rsidR="00E27B85" w:rsidRPr="000D5D0E">
        <w:rPr>
          <w:rFonts w:ascii="Constantia" w:hAnsi="Constantia"/>
          <w:sz w:val="20"/>
          <w:szCs w:val="20"/>
        </w:rPr>
        <w:t>tatutárneho</w:t>
      </w:r>
      <w:r w:rsidR="00024494" w:rsidRPr="000D5D0E">
        <w:rPr>
          <w:rFonts w:ascii="Constantia" w:hAnsi="Constantia"/>
          <w:sz w:val="20"/>
          <w:szCs w:val="20"/>
        </w:rPr>
        <w:t xml:space="preserve"> orgán</w:t>
      </w:r>
      <w:r w:rsidR="00E27B85" w:rsidRPr="000D5D0E">
        <w:rPr>
          <w:rFonts w:ascii="Constantia" w:hAnsi="Constantia"/>
          <w:sz w:val="20"/>
          <w:szCs w:val="20"/>
        </w:rPr>
        <w:t>u</w:t>
      </w:r>
      <w:r w:rsidR="00024494" w:rsidRPr="000D5D0E">
        <w:rPr>
          <w:rFonts w:ascii="Constantia" w:hAnsi="Constantia"/>
          <w:sz w:val="20"/>
          <w:szCs w:val="20"/>
        </w:rPr>
        <w:t xml:space="preserve"> zbavil</w:t>
      </w:r>
      <w:r w:rsidR="003C21AD" w:rsidRPr="000D5D0E">
        <w:rPr>
          <w:rFonts w:ascii="Constantia" w:hAnsi="Constantia"/>
          <w:sz w:val="20"/>
          <w:szCs w:val="20"/>
        </w:rPr>
        <w:t xml:space="preserve"> svojej</w:t>
      </w:r>
      <w:r w:rsidR="00024494" w:rsidRPr="000D5D0E">
        <w:rPr>
          <w:rFonts w:ascii="Constantia" w:hAnsi="Constantia"/>
          <w:sz w:val="20"/>
          <w:szCs w:val="20"/>
        </w:rPr>
        <w:t xml:space="preserve"> zodpovednosti za škodu aj tak, že</w:t>
      </w:r>
      <w:r w:rsidR="0051603F" w:rsidRPr="000D5D0E">
        <w:rPr>
          <w:rFonts w:ascii="Constantia" w:hAnsi="Constantia"/>
          <w:sz w:val="20"/>
          <w:szCs w:val="20"/>
        </w:rPr>
        <w:t xml:space="preserve"> priamo</w:t>
      </w:r>
      <w:r w:rsidR="00024494" w:rsidRPr="000D5D0E">
        <w:rPr>
          <w:rFonts w:ascii="Constantia" w:hAnsi="Constantia"/>
          <w:sz w:val="20"/>
          <w:szCs w:val="20"/>
        </w:rPr>
        <w:t xml:space="preserve"> preukáže súlad jeho konania </w:t>
      </w:r>
      <w:r w:rsidR="00D31505" w:rsidRPr="000D5D0E">
        <w:rPr>
          <w:rFonts w:ascii="Constantia" w:hAnsi="Constantia"/>
          <w:sz w:val="20"/>
          <w:szCs w:val="20"/>
        </w:rPr>
        <w:t>so záujmom obchodnej spoločnosti</w:t>
      </w:r>
      <w:r w:rsidR="0051603F" w:rsidRPr="000D5D0E">
        <w:rPr>
          <w:rFonts w:ascii="Constantia" w:hAnsi="Constantia"/>
          <w:sz w:val="20"/>
          <w:szCs w:val="20"/>
        </w:rPr>
        <w:t>.</w:t>
      </w:r>
      <w:r w:rsidR="003C21AD" w:rsidRPr="000D5D0E">
        <w:rPr>
          <w:rFonts w:ascii="Constantia" w:hAnsi="Constantia"/>
          <w:sz w:val="20"/>
          <w:szCs w:val="20"/>
        </w:rPr>
        <w:t xml:space="preserve"> </w:t>
      </w:r>
      <w:r w:rsidR="0051603F" w:rsidRPr="000D5D0E">
        <w:rPr>
          <w:rFonts w:ascii="Constantia" w:hAnsi="Constantia"/>
          <w:sz w:val="20"/>
          <w:szCs w:val="20"/>
        </w:rPr>
        <w:t>Preukazovanie dobrej viery</w:t>
      </w:r>
      <w:r w:rsidR="00E27B85" w:rsidRPr="000D5D0E">
        <w:rPr>
          <w:rFonts w:ascii="Constantia" w:hAnsi="Constantia"/>
          <w:sz w:val="20"/>
          <w:szCs w:val="20"/>
        </w:rPr>
        <w:t xml:space="preserve"> člena štatutárneho</w:t>
      </w:r>
      <w:r w:rsidR="00BB175C" w:rsidRPr="000D5D0E">
        <w:rPr>
          <w:rFonts w:ascii="Constantia" w:hAnsi="Constantia"/>
          <w:sz w:val="20"/>
          <w:szCs w:val="20"/>
        </w:rPr>
        <w:t xml:space="preserve"> orgán</w:t>
      </w:r>
      <w:r w:rsidR="00E27B85" w:rsidRPr="000D5D0E">
        <w:rPr>
          <w:rFonts w:ascii="Constantia" w:hAnsi="Constantia"/>
          <w:sz w:val="20"/>
          <w:szCs w:val="20"/>
        </w:rPr>
        <w:t>u</w:t>
      </w:r>
      <w:r w:rsidR="0051603F" w:rsidRPr="000D5D0E">
        <w:rPr>
          <w:rFonts w:ascii="Constantia" w:hAnsi="Constantia"/>
          <w:sz w:val="20"/>
          <w:szCs w:val="20"/>
        </w:rPr>
        <w:t xml:space="preserve"> by už následne bolo zbytočné, nakoľko už by bolo preukázané, že</w:t>
      </w:r>
      <w:r w:rsidR="00BB175C" w:rsidRPr="000D5D0E">
        <w:rPr>
          <w:rFonts w:ascii="Constantia" w:hAnsi="Constantia"/>
          <w:sz w:val="20"/>
          <w:szCs w:val="20"/>
        </w:rPr>
        <w:t xml:space="preserve"> </w:t>
      </w:r>
      <w:r w:rsidR="00E27B85" w:rsidRPr="000D5D0E">
        <w:rPr>
          <w:rFonts w:ascii="Constantia" w:hAnsi="Constantia"/>
          <w:sz w:val="20"/>
          <w:szCs w:val="20"/>
        </w:rPr>
        <w:t>člen štatutárneho</w:t>
      </w:r>
      <w:r w:rsidR="00BB175C" w:rsidRPr="000D5D0E">
        <w:rPr>
          <w:rFonts w:ascii="Constantia" w:hAnsi="Constantia"/>
          <w:sz w:val="20"/>
          <w:szCs w:val="20"/>
        </w:rPr>
        <w:t xml:space="preserve"> orgán</w:t>
      </w:r>
      <w:r w:rsidR="0093268C" w:rsidRPr="000D5D0E">
        <w:rPr>
          <w:rFonts w:ascii="Constantia" w:hAnsi="Constantia"/>
          <w:sz w:val="20"/>
          <w:szCs w:val="20"/>
        </w:rPr>
        <w:t xml:space="preserve"> konal lojálne. </w:t>
      </w:r>
      <w:r w:rsidR="00024494" w:rsidRPr="000D5D0E">
        <w:rPr>
          <w:rFonts w:ascii="Constantia" w:hAnsi="Constantia"/>
          <w:sz w:val="20"/>
          <w:szCs w:val="20"/>
        </w:rPr>
        <w:t xml:space="preserve">Uvedené vyplýva z použitia výkladového pravidla </w:t>
      </w:r>
      <w:r w:rsidR="00024494" w:rsidRPr="000D5D0E">
        <w:rPr>
          <w:rFonts w:ascii="Constantia" w:hAnsi="Constantia"/>
          <w:i/>
          <w:sz w:val="20"/>
          <w:szCs w:val="20"/>
        </w:rPr>
        <w:t>argumentum minori ad maius</w:t>
      </w:r>
      <w:r w:rsidR="007C0A4E" w:rsidRPr="000D5D0E">
        <w:rPr>
          <w:rFonts w:ascii="Constantia" w:hAnsi="Constantia"/>
          <w:sz w:val="20"/>
          <w:szCs w:val="20"/>
        </w:rPr>
        <w:t xml:space="preserve"> –</w:t>
      </w:r>
      <w:r w:rsidR="0085572C" w:rsidRPr="000D5D0E">
        <w:rPr>
          <w:rFonts w:ascii="Constantia" w:hAnsi="Constantia"/>
          <w:sz w:val="20"/>
          <w:szCs w:val="20"/>
        </w:rPr>
        <w:t xml:space="preserve"> </w:t>
      </w:r>
      <w:r w:rsidR="00024494" w:rsidRPr="000D5D0E">
        <w:rPr>
          <w:rFonts w:ascii="Constantia" w:hAnsi="Constantia"/>
          <w:sz w:val="20"/>
          <w:szCs w:val="20"/>
        </w:rPr>
        <w:t xml:space="preserve">ak </w:t>
      </w:r>
      <w:r w:rsidR="0051603F" w:rsidRPr="000D5D0E">
        <w:rPr>
          <w:rFonts w:ascii="Constantia" w:hAnsi="Constantia"/>
          <w:sz w:val="20"/>
          <w:szCs w:val="20"/>
        </w:rPr>
        <w:t>totiž</w:t>
      </w:r>
      <w:r w:rsidR="00E27B85" w:rsidRPr="000D5D0E">
        <w:rPr>
          <w:rFonts w:ascii="Constantia" w:hAnsi="Constantia"/>
          <w:sz w:val="20"/>
          <w:szCs w:val="20"/>
        </w:rPr>
        <w:t xml:space="preserve"> členovi štatutárneho</w:t>
      </w:r>
      <w:r w:rsidR="0051603F" w:rsidRPr="000D5D0E">
        <w:rPr>
          <w:rFonts w:ascii="Constantia" w:hAnsi="Constantia"/>
          <w:sz w:val="20"/>
          <w:szCs w:val="20"/>
        </w:rPr>
        <w:t xml:space="preserve"> orgánu </w:t>
      </w:r>
      <w:r w:rsidR="00024494" w:rsidRPr="000D5D0E">
        <w:rPr>
          <w:rFonts w:ascii="Constantia" w:hAnsi="Constantia"/>
          <w:sz w:val="20"/>
          <w:szCs w:val="20"/>
        </w:rPr>
        <w:t>na zbavenie zodpovednosti za škodu postačuje</w:t>
      </w:r>
      <w:r w:rsidR="007C0A4E" w:rsidRPr="000D5D0E">
        <w:rPr>
          <w:rFonts w:ascii="Constantia" w:hAnsi="Constantia"/>
          <w:sz w:val="20"/>
          <w:szCs w:val="20"/>
        </w:rPr>
        <w:t xml:space="preserve"> preukázať „iba“ jeho dobrú vieru (samozrejme popri kumulatívnom preukázaní odbornej starostlivosti), tak </w:t>
      </w:r>
      <w:r w:rsidR="00911DAF" w:rsidRPr="000D5D0E">
        <w:rPr>
          <w:rFonts w:ascii="Constantia" w:hAnsi="Constantia"/>
          <w:sz w:val="20"/>
          <w:szCs w:val="20"/>
        </w:rPr>
        <w:t>preukázanie, že samotné konanie</w:t>
      </w:r>
      <w:r w:rsidR="00E27B85" w:rsidRPr="000D5D0E">
        <w:rPr>
          <w:rFonts w:ascii="Constantia" w:hAnsi="Constantia"/>
          <w:sz w:val="20"/>
          <w:szCs w:val="20"/>
        </w:rPr>
        <w:t xml:space="preserve"> člena štatutárneho orgánu</w:t>
      </w:r>
      <w:r w:rsidR="00911DAF" w:rsidRPr="000D5D0E">
        <w:rPr>
          <w:rFonts w:ascii="Constantia" w:hAnsi="Constantia"/>
          <w:sz w:val="20"/>
          <w:szCs w:val="20"/>
        </w:rPr>
        <w:t xml:space="preserve"> (teda nielen jeho dobrá viera) bolo v súlade so záujmom spoločnosti</w:t>
      </w:r>
      <w:r w:rsidR="0085572C" w:rsidRPr="000D5D0E">
        <w:rPr>
          <w:rFonts w:ascii="Constantia" w:hAnsi="Constantia"/>
          <w:sz w:val="20"/>
          <w:szCs w:val="20"/>
        </w:rPr>
        <w:t>,</w:t>
      </w:r>
      <w:r w:rsidR="00911DAF" w:rsidRPr="000D5D0E">
        <w:rPr>
          <w:rFonts w:ascii="Constantia" w:hAnsi="Constantia"/>
          <w:sz w:val="20"/>
          <w:szCs w:val="20"/>
        </w:rPr>
        <w:t xml:space="preserve"> </w:t>
      </w:r>
      <w:r w:rsidR="0085572C" w:rsidRPr="000D5D0E">
        <w:rPr>
          <w:rFonts w:ascii="Constantia" w:hAnsi="Constantia"/>
          <w:sz w:val="20"/>
          <w:szCs w:val="20"/>
        </w:rPr>
        <w:t>je potom silnejším</w:t>
      </w:r>
      <w:r w:rsidR="00911DAF" w:rsidRPr="000D5D0E">
        <w:rPr>
          <w:rFonts w:ascii="Constantia" w:hAnsi="Constantia"/>
          <w:sz w:val="20"/>
          <w:szCs w:val="20"/>
        </w:rPr>
        <w:t xml:space="preserve"> dôvodom na zbavenie</w:t>
      </w:r>
      <w:r w:rsidR="0085572C" w:rsidRPr="000D5D0E">
        <w:rPr>
          <w:rFonts w:ascii="Constantia" w:hAnsi="Constantia"/>
          <w:sz w:val="20"/>
          <w:szCs w:val="20"/>
        </w:rPr>
        <w:t xml:space="preserve"> tejto zodpovednosti.</w:t>
      </w:r>
    </w:p>
    <w:p w14:paraId="6D239FF7" w14:textId="77777777" w:rsidR="008A3736" w:rsidRPr="000D5D0E" w:rsidRDefault="008A3736" w:rsidP="00F60A70">
      <w:pPr>
        <w:spacing w:line="360" w:lineRule="auto"/>
        <w:jc w:val="both"/>
        <w:rPr>
          <w:rFonts w:ascii="Constantia" w:hAnsi="Constantia"/>
          <w:b/>
        </w:rPr>
      </w:pPr>
    </w:p>
    <w:p w14:paraId="0ABCACA3" w14:textId="59616FC8" w:rsidR="008A3736" w:rsidRPr="000D5D0E" w:rsidRDefault="008A3736" w:rsidP="00F60A70">
      <w:pPr>
        <w:spacing w:line="360" w:lineRule="auto"/>
        <w:jc w:val="both"/>
        <w:rPr>
          <w:rFonts w:ascii="Constantia" w:hAnsi="Constantia"/>
          <w:b/>
        </w:rPr>
      </w:pPr>
      <w:r w:rsidRPr="000D5D0E">
        <w:rPr>
          <w:rFonts w:ascii="Constantia" w:hAnsi="Constantia"/>
          <w:b/>
        </w:rPr>
        <w:lastRenderedPageBreak/>
        <w:t>K</w:t>
      </w:r>
      <w:r w:rsidR="00612DC9" w:rsidRPr="000D5D0E">
        <w:rPr>
          <w:rFonts w:ascii="Constantia" w:hAnsi="Constantia"/>
          <w:b/>
        </w:rPr>
        <w:t> </w:t>
      </w:r>
      <w:r w:rsidR="00D307EE" w:rsidRPr="000D5D0E">
        <w:rPr>
          <w:rFonts w:ascii="Constantia" w:hAnsi="Constantia"/>
          <w:b/>
        </w:rPr>
        <w:t>dokazovaniu</w:t>
      </w:r>
      <w:r w:rsidR="00612DC9" w:rsidRPr="000D5D0E">
        <w:rPr>
          <w:rFonts w:ascii="Constantia" w:hAnsi="Constantia"/>
          <w:b/>
        </w:rPr>
        <w:t xml:space="preserve"> skutočností týkajúcej sa</w:t>
      </w:r>
      <w:r w:rsidRPr="000D5D0E">
        <w:rPr>
          <w:rFonts w:ascii="Constantia" w:hAnsi="Constantia"/>
          <w:b/>
        </w:rPr>
        <w:t xml:space="preserve"> dobr</w:t>
      </w:r>
      <w:r w:rsidR="00523F10" w:rsidRPr="000D5D0E">
        <w:rPr>
          <w:rFonts w:ascii="Constantia" w:hAnsi="Constantia"/>
          <w:b/>
        </w:rPr>
        <w:t>ej</w:t>
      </w:r>
      <w:r w:rsidRPr="000D5D0E">
        <w:rPr>
          <w:rFonts w:ascii="Constantia" w:hAnsi="Constantia"/>
          <w:b/>
        </w:rPr>
        <w:t xml:space="preserve"> vier</w:t>
      </w:r>
      <w:r w:rsidR="00523F10" w:rsidRPr="000D5D0E">
        <w:rPr>
          <w:rFonts w:ascii="Constantia" w:hAnsi="Constantia"/>
          <w:b/>
        </w:rPr>
        <w:t>y</w:t>
      </w:r>
      <w:r w:rsidR="00E27B85" w:rsidRPr="000D5D0E">
        <w:rPr>
          <w:rFonts w:ascii="Constantia" w:hAnsi="Constantia"/>
          <w:b/>
        </w:rPr>
        <w:t xml:space="preserve"> člena</w:t>
      </w:r>
      <w:r w:rsidRPr="000D5D0E">
        <w:rPr>
          <w:rFonts w:ascii="Constantia" w:hAnsi="Constantia"/>
          <w:b/>
        </w:rPr>
        <w:t xml:space="preserve"> štatutárneho orgánu</w:t>
      </w:r>
    </w:p>
    <w:p w14:paraId="03379DE5" w14:textId="77777777" w:rsidR="0029758C" w:rsidRPr="000D5D0E" w:rsidRDefault="0029758C" w:rsidP="00F60A70">
      <w:pPr>
        <w:spacing w:line="360" w:lineRule="auto"/>
        <w:jc w:val="both"/>
        <w:rPr>
          <w:rFonts w:ascii="Constantia" w:hAnsi="Constantia"/>
        </w:rPr>
      </w:pPr>
    </w:p>
    <w:p w14:paraId="07B101E8" w14:textId="3862E9A6" w:rsidR="00CE4811" w:rsidRPr="000D5D0E" w:rsidRDefault="00CE4811" w:rsidP="00F60A70">
      <w:pPr>
        <w:spacing w:line="360" w:lineRule="auto"/>
        <w:jc w:val="both"/>
        <w:rPr>
          <w:rFonts w:ascii="Constantia" w:hAnsi="Constantia"/>
          <w:sz w:val="20"/>
          <w:szCs w:val="20"/>
        </w:rPr>
      </w:pPr>
      <w:r w:rsidRPr="000D5D0E">
        <w:rPr>
          <w:rFonts w:ascii="Constantia" w:hAnsi="Constantia"/>
          <w:sz w:val="20"/>
          <w:szCs w:val="20"/>
        </w:rPr>
        <w:t xml:space="preserve">Ako sme uviedli vyššie, dôkazné bremeno ohľadom preukázania dobrej viery </w:t>
      </w:r>
      <w:r w:rsidR="00E27B85" w:rsidRPr="000D5D0E">
        <w:rPr>
          <w:rFonts w:ascii="Constantia" w:hAnsi="Constantia"/>
          <w:sz w:val="20"/>
          <w:szCs w:val="20"/>
        </w:rPr>
        <w:t xml:space="preserve">člena </w:t>
      </w:r>
      <w:r w:rsidRPr="000D5D0E">
        <w:rPr>
          <w:rFonts w:ascii="Constantia" w:hAnsi="Constantia"/>
          <w:sz w:val="20"/>
          <w:szCs w:val="20"/>
        </w:rPr>
        <w:t>štatutárneho orgánu bude na strane tohto</w:t>
      </w:r>
      <w:r w:rsidR="00E27B85" w:rsidRPr="000D5D0E">
        <w:rPr>
          <w:rFonts w:ascii="Constantia" w:hAnsi="Constantia"/>
          <w:sz w:val="20"/>
          <w:szCs w:val="20"/>
        </w:rPr>
        <w:t xml:space="preserve"> člena</w:t>
      </w:r>
      <w:r w:rsidRPr="000D5D0E">
        <w:rPr>
          <w:rFonts w:ascii="Constantia" w:hAnsi="Constantia"/>
          <w:sz w:val="20"/>
          <w:szCs w:val="20"/>
        </w:rPr>
        <w:t xml:space="preserve"> štatutárneho orgánu. Je to práve </w:t>
      </w:r>
      <w:r w:rsidR="00E27B85" w:rsidRPr="000D5D0E">
        <w:rPr>
          <w:rFonts w:ascii="Constantia" w:hAnsi="Constantia"/>
          <w:sz w:val="20"/>
          <w:szCs w:val="20"/>
        </w:rPr>
        <w:t xml:space="preserve">člen </w:t>
      </w:r>
      <w:r w:rsidRPr="000D5D0E">
        <w:rPr>
          <w:rFonts w:ascii="Constantia" w:hAnsi="Constantia"/>
          <w:sz w:val="20"/>
          <w:szCs w:val="20"/>
        </w:rPr>
        <w:t>štatutárn</w:t>
      </w:r>
      <w:r w:rsidR="00E27B85" w:rsidRPr="000D5D0E">
        <w:rPr>
          <w:rFonts w:ascii="Constantia" w:hAnsi="Constantia"/>
          <w:sz w:val="20"/>
          <w:szCs w:val="20"/>
        </w:rPr>
        <w:t>eho</w:t>
      </w:r>
      <w:r w:rsidRPr="000D5D0E">
        <w:rPr>
          <w:rFonts w:ascii="Constantia" w:hAnsi="Constantia"/>
          <w:sz w:val="20"/>
          <w:szCs w:val="20"/>
        </w:rPr>
        <w:t xml:space="preserve"> orgán, ktorý má najviac informácií ohľadom</w:t>
      </w:r>
      <w:r w:rsidR="004C573B" w:rsidRPr="000D5D0E">
        <w:rPr>
          <w:rFonts w:ascii="Constantia" w:hAnsi="Constantia"/>
          <w:sz w:val="20"/>
          <w:szCs w:val="20"/>
        </w:rPr>
        <w:t xml:space="preserve"> daného konania, z ktorého mala podľa žalobcu vzniknúť škoda.</w:t>
      </w:r>
    </w:p>
    <w:p w14:paraId="2CA2DF1A" w14:textId="1738D330" w:rsidR="004C573B" w:rsidRPr="000D5D0E" w:rsidRDefault="004C573B" w:rsidP="00F60A70">
      <w:pPr>
        <w:spacing w:line="360" w:lineRule="auto"/>
        <w:jc w:val="both"/>
        <w:rPr>
          <w:rFonts w:ascii="Constantia" w:hAnsi="Constantia"/>
          <w:sz w:val="20"/>
          <w:szCs w:val="20"/>
        </w:rPr>
      </w:pPr>
      <w:r w:rsidRPr="000D5D0E">
        <w:rPr>
          <w:rFonts w:ascii="Constantia" w:hAnsi="Constantia"/>
          <w:sz w:val="20"/>
          <w:szCs w:val="20"/>
        </w:rPr>
        <w:t>V tejto súvislosti je však nutné podotknúť, že</w:t>
      </w:r>
      <w:r w:rsidR="00E27B85" w:rsidRPr="000D5D0E">
        <w:rPr>
          <w:rFonts w:ascii="Constantia" w:hAnsi="Constantia"/>
          <w:sz w:val="20"/>
          <w:szCs w:val="20"/>
        </w:rPr>
        <w:t xml:space="preserve"> člen štatutárneho</w:t>
      </w:r>
      <w:r w:rsidRPr="000D5D0E">
        <w:rPr>
          <w:rFonts w:ascii="Constantia" w:hAnsi="Constantia"/>
          <w:sz w:val="20"/>
          <w:szCs w:val="20"/>
        </w:rPr>
        <w:t xml:space="preserve"> orgán</w:t>
      </w:r>
      <w:r w:rsidR="00E27B85" w:rsidRPr="000D5D0E">
        <w:rPr>
          <w:rFonts w:ascii="Constantia" w:hAnsi="Constantia"/>
          <w:sz w:val="20"/>
          <w:szCs w:val="20"/>
        </w:rPr>
        <w:t>u</w:t>
      </w:r>
      <w:r w:rsidRPr="000D5D0E">
        <w:rPr>
          <w:rFonts w:ascii="Constantia" w:hAnsi="Constantia"/>
          <w:sz w:val="20"/>
          <w:szCs w:val="20"/>
        </w:rPr>
        <w:t xml:space="preserve"> môže pre úspech v takomto spore nielen preukazovať existenciu svojej dobrej viery, ale taktiež môže spochybňovať vôbec vznik (a výšku)  škody, existenciu svojho konania v danej záležitosti či kauzálny nexus, ktoré musí preukazovať žalobca.</w:t>
      </w:r>
    </w:p>
    <w:p w14:paraId="7F55AD4B" w14:textId="1DC50086" w:rsidR="00612DC9" w:rsidRPr="000D5D0E" w:rsidRDefault="00834E69" w:rsidP="00F60A70">
      <w:pPr>
        <w:spacing w:line="360" w:lineRule="auto"/>
        <w:jc w:val="both"/>
        <w:rPr>
          <w:rFonts w:ascii="Constantia" w:hAnsi="Constantia"/>
          <w:sz w:val="20"/>
          <w:szCs w:val="20"/>
        </w:rPr>
      </w:pPr>
      <w:r w:rsidRPr="000D5D0E">
        <w:rPr>
          <w:rFonts w:ascii="Constantia" w:hAnsi="Constantia"/>
          <w:sz w:val="20"/>
          <w:szCs w:val="20"/>
        </w:rPr>
        <w:t>Pre dokazovanie v týchto sporov je nutné vziať do úvahy, že p</w:t>
      </w:r>
      <w:r w:rsidR="00164140" w:rsidRPr="000D5D0E">
        <w:rPr>
          <w:rFonts w:ascii="Constantia" w:hAnsi="Constantia"/>
          <w:sz w:val="20"/>
          <w:szCs w:val="20"/>
        </w:rPr>
        <w:t>osúdenie otázky dobrej viery</w:t>
      </w:r>
      <w:r w:rsidR="00114358" w:rsidRPr="000D5D0E">
        <w:rPr>
          <w:rFonts w:ascii="Constantia" w:hAnsi="Constantia"/>
          <w:sz w:val="20"/>
          <w:szCs w:val="20"/>
        </w:rPr>
        <w:t xml:space="preserve"> </w:t>
      </w:r>
      <w:r w:rsidR="00E27B85" w:rsidRPr="000D5D0E">
        <w:rPr>
          <w:rFonts w:ascii="Constantia" w:hAnsi="Constantia"/>
          <w:sz w:val="20"/>
          <w:szCs w:val="20"/>
        </w:rPr>
        <w:t xml:space="preserve">člena </w:t>
      </w:r>
      <w:r w:rsidR="00114358" w:rsidRPr="000D5D0E">
        <w:rPr>
          <w:rFonts w:ascii="Constantia" w:hAnsi="Constantia"/>
          <w:sz w:val="20"/>
          <w:szCs w:val="20"/>
        </w:rPr>
        <w:t>štatutárneho orgánu</w:t>
      </w:r>
      <w:r w:rsidRPr="000D5D0E">
        <w:rPr>
          <w:rFonts w:ascii="Constantia" w:hAnsi="Constantia"/>
          <w:sz w:val="20"/>
          <w:szCs w:val="20"/>
        </w:rPr>
        <w:t xml:space="preserve"> nie</w:t>
      </w:r>
      <w:r w:rsidR="00164140" w:rsidRPr="000D5D0E">
        <w:rPr>
          <w:rFonts w:ascii="Constantia" w:hAnsi="Constantia"/>
          <w:sz w:val="20"/>
          <w:szCs w:val="20"/>
        </w:rPr>
        <w:t xml:space="preserve"> je otázkou skutkovou ale právnou,</w:t>
      </w:r>
      <w:r w:rsidR="004E7CF3" w:rsidRPr="000D5D0E">
        <w:rPr>
          <w:rStyle w:val="Znakapoznpodarou"/>
          <w:rFonts w:ascii="Constantia" w:hAnsi="Constantia"/>
          <w:sz w:val="20"/>
          <w:szCs w:val="20"/>
        </w:rPr>
        <w:footnoteReference w:id="27"/>
      </w:r>
      <w:r w:rsidR="00164140" w:rsidRPr="000D5D0E">
        <w:rPr>
          <w:rFonts w:ascii="Constantia" w:hAnsi="Constantia"/>
          <w:sz w:val="20"/>
          <w:szCs w:val="20"/>
        </w:rPr>
        <w:t xml:space="preserve"> i keď </w:t>
      </w:r>
      <w:r w:rsidR="004E7CF3" w:rsidRPr="000D5D0E">
        <w:rPr>
          <w:rFonts w:ascii="Constantia" w:hAnsi="Constantia"/>
          <w:sz w:val="20"/>
          <w:szCs w:val="20"/>
        </w:rPr>
        <w:t>má</w:t>
      </w:r>
      <w:r w:rsidRPr="000D5D0E">
        <w:rPr>
          <w:rFonts w:ascii="Constantia" w:hAnsi="Constantia"/>
          <w:sz w:val="20"/>
          <w:szCs w:val="20"/>
        </w:rPr>
        <w:t xml:space="preserve"> svoj</w:t>
      </w:r>
      <w:r w:rsidR="004E7CF3" w:rsidRPr="000D5D0E">
        <w:rPr>
          <w:rFonts w:ascii="Constantia" w:hAnsi="Constantia"/>
          <w:sz w:val="20"/>
          <w:szCs w:val="20"/>
        </w:rPr>
        <w:t xml:space="preserve"> skutkový základ</w:t>
      </w:r>
      <w:r w:rsidR="00164140" w:rsidRPr="000D5D0E">
        <w:rPr>
          <w:rFonts w:ascii="Constantia" w:hAnsi="Constantia"/>
          <w:sz w:val="20"/>
          <w:szCs w:val="20"/>
        </w:rPr>
        <w:t>.</w:t>
      </w:r>
      <w:r w:rsidR="004E7CF3" w:rsidRPr="000D5D0E">
        <w:rPr>
          <w:rStyle w:val="Znakapoznpodarou"/>
          <w:rFonts w:ascii="Constantia" w:hAnsi="Constantia"/>
          <w:sz w:val="20"/>
          <w:szCs w:val="20"/>
        </w:rPr>
        <w:footnoteReference w:id="28"/>
      </w:r>
      <w:r w:rsidR="004E7CF3" w:rsidRPr="000D5D0E">
        <w:rPr>
          <w:rFonts w:ascii="Constantia" w:hAnsi="Constantia"/>
          <w:sz w:val="20"/>
          <w:szCs w:val="20"/>
        </w:rPr>
        <w:t xml:space="preserve"> Preto nie je možné napríklad uložiť znalcovi, aby zodpovedal na otázku existencie dobrej viery a</w:t>
      </w:r>
      <w:r w:rsidRPr="000D5D0E">
        <w:rPr>
          <w:rFonts w:ascii="Constantia" w:hAnsi="Constantia"/>
          <w:sz w:val="20"/>
          <w:szCs w:val="20"/>
        </w:rPr>
        <w:t> takéto otázky nie je možné klásť ani svedkovi.</w:t>
      </w:r>
      <w:r w:rsidRPr="000D5D0E">
        <w:rPr>
          <w:rStyle w:val="Znakapoznpodarou"/>
          <w:rFonts w:ascii="Constantia" w:hAnsi="Constantia"/>
          <w:sz w:val="20"/>
          <w:szCs w:val="20"/>
        </w:rPr>
        <w:footnoteReference w:id="29"/>
      </w:r>
      <w:r w:rsidR="004E7CF3" w:rsidRPr="000D5D0E">
        <w:rPr>
          <w:rFonts w:ascii="Constantia" w:hAnsi="Constantia"/>
          <w:sz w:val="20"/>
          <w:szCs w:val="20"/>
        </w:rPr>
        <w:t xml:space="preserve"> </w:t>
      </w:r>
      <w:r w:rsidRPr="000D5D0E">
        <w:rPr>
          <w:rFonts w:ascii="Constantia" w:hAnsi="Constantia"/>
          <w:sz w:val="20"/>
          <w:szCs w:val="20"/>
        </w:rPr>
        <w:t>P</w:t>
      </w:r>
      <w:r w:rsidR="00164140" w:rsidRPr="000D5D0E">
        <w:rPr>
          <w:rFonts w:ascii="Constantia" w:hAnsi="Constantia"/>
          <w:sz w:val="20"/>
          <w:szCs w:val="20"/>
        </w:rPr>
        <w:t>osúdenie dobrej viery je na</w:t>
      </w:r>
      <w:r w:rsidRPr="000D5D0E">
        <w:rPr>
          <w:rFonts w:ascii="Constantia" w:hAnsi="Constantia"/>
          <w:sz w:val="20"/>
          <w:szCs w:val="20"/>
        </w:rPr>
        <w:t xml:space="preserve"> výlučnej</w:t>
      </w:r>
      <w:r w:rsidR="00164140" w:rsidRPr="000D5D0E">
        <w:rPr>
          <w:rFonts w:ascii="Constantia" w:hAnsi="Constantia"/>
          <w:sz w:val="20"/>
          <w:szCs w:val="20"/>
        </w:rPr>
        <w:t xml:space="preserve"> právnej úvahe súdu s tým, že existencia alebo neexistencia dobrej viery musí byť </w:t>
      </w:r>
      <w:r w:rsidR="004E7CF3" w:rsidRPr="000D5D0E">
        <w:rPr>
          <w:rFonts w:ascii="Constantia" w:hAnsi="Constantia"/>
          <w:sz w:val="20"/>
          <w:szCs w:val="20"/>
        </w:rPr>
        <w:t xml:space="preserve">konštatovaná v podobe jeho </w:t>
      </w:r>
      <w:r w:rsidR="00164140" w:rsidRPr="000D5D0E">
        <w:rPr>
          <w:rFonts w:ascii="Constantia" w:hAnsi="Constantia"/>
          <w:sz w:val="20"/>
          <w:szCs w:val="20"/>
        </w:rPr>
        <w:t>právn</w:t>
      </w:r>
      <w:r w:rsidR="004E7CF3" w:rsidRPr="000D5D0E">
        <w:rPr>
          <w:rFonts w:ascii="Constantia" w:hAnsi="Constantia"/>
          <w:sz w:val="20"/>
          <w:szCs w:val="20"/>
        </w:rPr>
        <w:t>eho</w:t>
      </w:r>
      <w:r w:rsidR="00164140" w:rsidRPr="000D5D0E">
        <w:rPr>
          <w:rFonts w:ascii="Constantia" w:hAnsi="Constantia"/>
          <w:sz w:val="20"/>
          <w:szCs w:val="20"/>
        </w:rPr>
        <w:t xml:space="preserve"> záver</w:t>
      </w:r>
      <w:r w:rsidR="004E7CF3" w:rsidRPr="000D5D0E">
        <w:rPr>
          <w:rFonts w:ascii="Constantia" w:hAnsi="Constantia"/>
          <w:sz w:val="20"/>
          <w:szCs w:val="20"/>
        </w:rPr>
        <w:t>u</w:t>
      </w:r>
      <w:r w:rsidRPr="000D5D0E">
        <w:rPr>
          <w:rFonts w:ascii="Constantia" w:hAnsi="Constantia"/>
          <w:sz w:val="20"/>
          <w:szCs w:val="20"/>
        </w:rPr>
        <w:t xml:space="preserve"> v odôvodnení súdneho rozhodnutia</w:t>
      </w:r>
      <w:r w:rsidR="00164140" w:rsidRPr="000D5D0E">
        <w:rPr>
          <w:rFonts w:ascii="Constantia" w:hAnsi="Constantia"/>
          <w:sz w:val="20"/>
          <w:szCs w:val="20"/>
        </w:rPr>
        <w:t>.</w:t>
      </w:r>
      <w:r w:rsidR="00910E74" w:rsidRPr="000D5D0E">
        <w:rPr>
          <w:rStyle w:val="Znakapoznpodarou"/>
          <w:rFonts w:ascii="Constantia" w:hAnsi="Constantia"/>
          <w:sz w:val="20"/>
          <w:szCs w:val="20"/>
        </w:rPr>
        <w:footnoteReference w:id="30"/>
      </w:r>
      <w:r w:rsidR="004E7CF3" w:rsidRPr="000D5D0E">
        <w:rPr>
          <w:rFonts w:ascii="Constantia" w:hAnsi="Constantia"/>
          <w:sz w:val="20"/>
          <w:szCs w:val="20"/>
        </w:rPr>
        <w:t xml:space="preserve"> </w:t>
      </w:r>
    </w:p>
    <w:p w14:paraId="14E6046E" w14:textId="4D265F26" w:rsidR="004267FB" w:rsidRPr="000D5D0E" w:rsidRDefault="004267FB" w:rsidP="00F60A70">
      <w:pPr>
        <w:spacing w:line="360" w:lineRule="auto"/>
        <w:jc w:val="both"/>
        <w:rPr>
          <w:rFonts w:ascii="Constantia" w:hAnsi="Constantia"/>
          <w:sz w:val="20"/>
          <w:szCs w:val="20"/>
        </w:rPr>
      </w:pPr>
      <w:r w:rsidRPr="000D5D0E">
        <w:rPr>
          <w:rFonts w:ascii="Constantia" w:hAnsi="Constantia"/>
          <w:sz w:val="20"/>
          <w:szCs w:val="20"/>
        </w:rPr>
        <w:t>Vzhľadom na uvedené platí, že v</w:t>
      </w:r>
      <w:r w:rsidR="00834E69" w:rsidRPr="000D5D0E">
        <w:rPr>
          <w:rFonts w:ascii="Constantia" w:hAnsi="Constantia"/>
          <w:sz w:val="20"/>
          <w:szCs w:val="20"/>
        </w:rPr>
        <w:t> sporoch o náhradu škody voči</w:t>
      </w:r>
      <w:r w:rsidR="00E27B85" w:rsidRPr="000D5D0E">
        <w:rPr>
          <w:rFonts w:ascii="Constantia" w:hAnsi="Constantia"/>
          <w:sz w:val="20"/>
          <w:szCs w:val="20"/>
        </w:rPr>
        <w:t xml:space="preserve"> členovi</w:t>
      </w:r>
      <w:r w:rsidR="00834E69" w:rsidRPr="000D5D0E">
        <w:rPr>
          <w:rFonts w:ascii="Constantia" w:hAnsi="Constantia"/>
          <w:sz w:val="20"/>
          <w:szCs w:val="20"/>
        </w:rPr>
        <w:t xml:space="preserve"> štatutárne</w:t>
      </w:r>
      <w:r w:rsidR="00E27B85" w:rsidRPr="000D5D0E">
        <w:rPr>
          <w:rFonts w:ascii="Constantia" w:hAnsi="Constantia"/>
          <w:sz w:val="20"/>
          <w:szCs w:val="20"/>
        </w:rPr>
        <w:t>ho</w:t>
      </w:r>
      <w:r w:rsidR="00834E69" w:rsidRPr="000D5D0E">
        <w:rPr>
          <w:rFonts w:ascii="Constantia" w:hAnsi="Constantia"/>
          <w:sz w:val="20"/>
          <w:szCs w:val="20"/>
        </w:rPr>
        <w:t xml:space="preserve"> orgánu sa v súvislosti s preukazovaním jeho dobrej viery dokazuje existencia objektívnych okolností, ktoré hodnoverne odôvodňujú záver, že priemerná osoba v rovnakom postavení by mala rovnaké</w:t>
      </w:r>
      <w:r w:rsidRPr="000D5D0E">
        <w:rPr>
          <w:rFonts w:ascii="Constantia" w:hAnsi="Constantia"/>
          <w:sz w:val="20"/>
          <w:szCs w:val="20"/>
        </w:rPr>
        <w:t xml:space="preserve"> (nesprávne)</w:t>
      </w:r>
      <w:r w:rsidR="00834E69" w:rsidRPr="000D5D0E">
        <w:rPr>
          <w:rFonts w:ascii="Constantia" w:hAnsi="Constantia"/>
          <w:sz w:val="20"/>
          <w:szCs w:val="20"/>
        </w:rPr>
        <w:t xml:space="preserve"> presvedčenie, že takéto konanie je v súlade so záujmom obchodnej spoločnosti</w:t>
      </w:r>
      <w:r w:rsidRPr="000D5D0E">
        <w:rPr>
          <w:rFonts w:ascii="Constantia" w:hAnsi="Constantia"/>
          <w:sz w:val="20"/>
          <w:szCs w:val="20"/>
        </w:rPr>
        <w:t xml:space="preserve"> a taktiež sa dokazujú objektívne okolnosti toho, či takéto svoje presvedčenie nadobudla v ospravedlniteľnom omyle.</w:t>
      </w:r>
    </w:p>
    <w:p w14:paraId="48B800DF" w14:textId="48EDA414" w:rsidR="00F90E6E" w:rsidRPr="000D5D0E" w:rsidRDefault="004C573B" w:rsidP="00F60A70">
      <w:pPr>
        <w:spacing w:line="360" w:lineRule="auto"/>
        <w:jc w:val="both"/>
        <w:rPr>
          <w:rFonts w:ascii="Constantia" w:hAnsi="Constantia"/>
          <w:sz w:val="20"/>
          <w:szCs w:val="20"/>
        </w:rPr>
      </w:pPr>
      <w:r w:rsidRPr="000D5D0E">
        <w:rPr>
          <w:rFonts w:ascii="Constantia" w:hAnsi="Constantia"/>
          <w:sz w:val="20"/>
          <w:szCs w:val="20"/>
        </w:rPr>
        <w:t>Aj v tomto prípade platí, že za dôkaz môže v tomto prípade slúžiť všetko</w:t>
      </w:r>
      <w:r w:rsidR="00114358" w:rsidRPr="000D5D0E">
        <w:rPr>
          <w:rFonts w:ascii="Constantia" w:hAnsi="Constantia"/>
          <w:sz w:val="20"/>
          <w:szCs w:val="20"/>
        </w:rPr>
        <w:t xml:space="preserve"> to,</w:t>
      </w:r>
      <w:r w:rsidRPr="000D5D0E">
        <w:rPr>
          <w:rFonts w:ascii="Constantia" w:hAnsi="Constantia"/>
          <w:sz w:val="20"/>
          <w:szCs w:val="20"/>
        </w:rPr>
        <w:t xml:space="preserve"> čo môže prispieť k náležitému objasneniu veci a čo sa získalo zákonným spôsobom z dôkazných prostriedkov.</w:t>
      </w:r>
      <w:r w:rsidR="00C011EE" w:rsidRPr="000D5D0E">
        <w:rPr>
          <w:rStyle w:val="Znakapoznpodarou"/>
          <w:rFonts w:ascii="Constantia" w:hAnsi="Constantia"/>
          <w:sz w:val="20"/>
          <w:szCs w:val="20"/>
        </w:rPr>
        <w:footnoteReference w:id="31"/>
      </w:r>
      <w:r w:rsidRPr="000D5D0E">
        <w:rPr>
          <w:rFonts w:ascii="Constantia" w:hAnsi="Constantia"/>
          <w:sz w:val="20"/>
          <w:szCs w:val="20"/>
        </w:rPr>
        <w:t xml:space="preserve"> </w:t>
      </w:r>
      <w:r w:rsidR="00F90E6E" w:rsidRPr="000D5D0E">
        <w:rPr>
          <w:rFonts w:ascii="Constantia" w:hAnsi="Constantia"/>
          <w:sz w:val="20"/>
          <w:szCs w:val="20"/>
        </w:rPr>
        <w:t xml:space="preserve">Platí však, že </w:t>
      </w:r>
      <w:r w:rsidR="00F90E6E" w:rsidRPr="000D5D0E">
        <w:rPr>
          <w:rFonts w:ascii="Constantia" w:hAnsi="Constantia"/>
          <w:sz w:val="20"/>
          <w:szCs w:val="20"/>
        </w:rPr>
        <w:lastRenderedPageBreak/>
        <w:t xml:space="preserve">skutočnosti, ktoré vyšli najavo </w:t>
      </w:r>
      <w:r w:rsidR="00F90E6E" w:rsidRPr="000D5D0E">
        <w:rPr>
          <w:rFonts w:ascii="Constantia" w:hAnsi="Constantia"/>
          <w:i/>
          <w:sz w:val="20"/>
          <w:szCs w:val="20"/>
        </w:rPr>
        <w:t>ex post</w:t>
      </w:r>
      <w:r w:rsidR="00F90E6E" w:rsidRPr="000D5D0E">
        <w:rPr>
          <w:rFonts w:ascii="Constantia" w:hAnsi="Constantia"/>
          <w:sz w:val="20"/>
          <w:szCs w:val="20"/>
        </w:rPr>
        <w:t>, teda potom, ako bolo rozhodnutie člena štatutárneho orgánu prijaté, spravidla nebudú predmetom dokazovania.</w:t>
      </w:r>
      <w:r w:rsidR="00F90E6E" w:rsidRPr="000D5D0E">
        <w:rPr>
          <w:rFonts w:ascii="Constantia" w:hAnsi="Constantia"/>
          <w:sz w:val="20"/>
          <w:szCs w:val="20"/>
          <w:vertAlign w:val="superscript"/>
        </w:rPr>
        <w:footnoteReference w:id="32"/>
      </w:r>
    </w:p>
    <w:p w14:paraId="5744BAAA" w14:textId="42B9AD5F" w:rsidR="00D307EE" w:rsidRPr="000D5D0E" w:rsidRDefault="004C573B" w:rsidP="00F60A70">
      <w:pPr>
        <w:spacing w:line="360" w:lineRule="auto"/>
        <w:jc w:val="both"/>
        <w:rPr>
          <w:rFonts w:ascii="Constantia" w:hAnsi="Constantia"/>
          <w:sz w:val="20"/>
          <w:szCs w:val="20"/>
        </w:rPr>
      </w:pPr>
      <w:r w:rsidRPr="000D5D0E">
        <w:rPr>
          <w:rFonts w:ascii="Constantia" w:hAnsi="Constantia"/>
          <w:sz w:val="20"/>
          <w:szCs w:val="20"/>
        </w:rPr>
        <w:t>Otázka, aké dôkazné prostriedky</w:t>
      </w:r>
      <w:r w:rsidR="00E27B85" w:rsidRPr="000D5D0E">
        <w:rPr>
          <w:rFonts w:ascii="Constantia" w:hAnsi="Constantia"/>
          <w:sz w:val="20"/>
          <w:szCs w:val="20"/>
        </w:rPr>
        <w:t xml:space="preserve"> člena štatutárneho</w:t>
      </w:r>
      <w:r w:rsidRPr="000D5D0E">
        <w:rPr>
          <w:rFonts w:ascii="Constantia" w:hAnsi="Constantia"/>
          <w:sz w:val="20"/>
          <w:szCs w:val="20"/>
        </w:rPr>
        <w:t xml:space="preserve"> orgán</w:t>
      </w:r>
      <w:r w:rsidR="00E27B85" w:rsidRPr="000D5D0E">
        <w:rPr>
          <w:rFonts w:ascii="Constantia" w:hAnsi="Constantia"/>
          <w:sz w:val="20"/>
          <w:szCs w:val="20"/>
        </w:rPr>
        <w:t>u</w:t>
      </w:r>
      <w:r w:rsidRPr="000D5D0E">
        <w:rPr>
          <w:rFonts w:ascii="Constantia" w:hAnsi="Constantia"/>
          <w:sz w:val="20"/>
          <w:szCs w:val="20"/>
        </w:rPr>
        <w:t xml:space="preserve"> zvolí bude samozrejme </w:t>
      </w:r>
      <w:r w:rsidR="007B4D81" w:rsidRPr="000D5D0E">
        <w:rPr>
          <w:rFonts w:ascii="Constantia" w:hAnsi="Constantia"/>
          <w:sz w:val="20"/>
          <w:szCs w:val="20"/>
        </w:rPr>
        <w:t xml:space="preserve">vždy </w:t>
      </w:r>
      <w:r w:rsidRPr="000D5D0E">
        <w:rPr>
          <w:rFonts w:ascii="Constantia" w:hAnsi="Constantia"/>
          <w:sz w:val="20"/>
          <w:szCs w:val="20"/>
        </w:rPr>
        <w:t>závisieť od konkrétnej situácie, za ktorej mala vzniknúť daná škoda</w:t>
      </w:r>
      <w:r w:rsidR="007B4D81" w:rsidRPr="000D5D0E">
        <w:rPr>
          <w:rFonts w:ascii="Constantia" w:hAnsi="Constantia"/>
          <w:sz w:val="20"/>
          <w:szCs w:val="20"/>
        </w:rPr>
        <w:t>, od okolností daného prípadu</w:t>
      </w:r>
      <w:r w:rsidRPr="000D5D0E">
        <w:rPr>
          <w:rFonts w:ascii="Constantia" w:hAnsi="Constantia"/>
          <w:sz w:val="20"/>
          <w:szCs w:val="20"/>
        </w:rPr>
        <w:t xml:space="preserve"> </w:t>
      </w:r>
      <w:r w:rsidR="007B4D81" w:rsidRPr="000D5D0E">
        <w:rPr>
          <w:rFonts w:ascii="Constantia" w:hAnsi="Constantia"/>
          <w:sz w:val="20"/>
          <w:szCs w:val="20"/>
        </w:rPr>
        <w:t>či</w:t>
      </w:r>
      <w:r w:rsidRPr="000D5D0E">
        <w:rPr>
          <w:rFonts w:ascii="Constantia" w:hAnsi="Constantia"/>
          <w:sz w:val="20"/>
          <w:szCs w:val="20"/>
        </w:rPr>
        <w:t xml:space="preserve"> od zvolenej procesnej taktiky </w:t>
      </w:r>
      <w:r w:rsidR="00E27B85" w:rsidRPr="000D5D0E">
        <w:rPr>
          <w:rFonts w:ascii="Constantia" w:hAnsi="Constantia"/>
          <w:sz w:val="20"/>
          <w:szCs w:val="20"/>
        </w:rPr>
        <w:t xml:space="preserve">člena </w:t>
      </w:r>
      <w:r w:rsidRPr="000D5D0E">
        <w:rPr>
          <w:rFonts w:ascii="Constantia" w:hAnsi="Constantia"/>
          <w:sz w:val="20"/>
          <w:szCs w:val="20"/>
        </w:rPr>
        <w:t>štatutárneho orgánu.</w:t>
      </w:r>
      <w:r w:rsidR="005574D7" w:rsidRPr="000D5D0E">
        <w:rPr>
          <w:rFonts w:ascii="Constantia" w:hAnsi="Constantia"/>
          <w:sz w:val="20"/>
          <w:szCs w:val="20"/>
        </w:rPr>
        <w:t xml:space="preserve"> </w:t>
      </w:r>
    </w:p>
    <w:p w14:paraId="02B9E946" w14:textId="5E0B2533" w:rsidR="00840FA3" w:rsidRPr="000D5D0E" w:rsidRDefault="00C614EA" w:rsidP="00F60A70">
      <w:pPr>
        <w:spacing w:line="360" w:lineRule="auto"/>
        <w:jc w:val="both"/>
        <w:rPr>
          <w:rFonts w:ascii="Constantia" w:hAnsi="Constantia"/>
          <w:sz w:val="20"/>
          <w:szCs w:val="20"/>
        </w:rPr>
      </w:pPr>
      <w:r w:rsidRPr="000D5D0E">
        <w:rPr>
          <w:rFonts w:ascii="Constantia" w:hAnsi="Constantia"/>
          <w:sz w:val="20"/>
          <w:szCs w:val="20"/>
        </w:rPr>
        <w:t xml:space="preserve">V tejto súvislosti je nutné </w:t>
      </w:r>
      <w:r w:rsidR="00840FA3" w:rsidRPr="000D5D0E">
        <w:rPr>
          <w:rFonts w:ascii="Constantia" w:hAnsi="Constantia"/>
          <w:sz w:val="20"/>
          <w:szCs w:val="20"/>
        </w:rPr>
        <w:t xml:space="preserve">uviesť, že dôkazy, ktoré preukazujú zachovanie odbornej starostlivosti ešte nemusia byť dôkazy, ktoré preukazujú aj zachovanie jeho dobrej viery ohľadom lojálnosti k spoločnosti. Pôjde spravidla o znalecké posudky či odborné vyjadrenia týkajúcich sa odhadov hodnôt nehnuteľných a hnuteľných vecí, účtovníctva a daňovníctva, ekonomiky či riadenia podniku. Tieto dôkazné prostriedky budú z povahy veci preukazovať skôr </w:t>
      </w:r>
      <w:r w:rsidR="00DC1276" w:rsidRPr="000D5D0E">
        <w:rPr>
          <w:rFonts w:ascii="Constantia" w:hAnsi="Constantia"/>
          <w:sz w:val="20"/>
          <w:szCs w:val="20"/>
        </w:rPr>
        <w:t>to, či v danom prípade išlo o kompetentné rozhodnutie</w:t>
      </w:r>
      <w:r w:rsidR="00E27B85" w:rsidRPr="000D5D0E">
        <w:rPr>
          <w:rFonts w:ascii="Constantia" w:hAnsi="Constantia"/>
          <w:sz w:val="20"/>
          <w:szCs w:val="20"/>
        </w:rPr>
        <w:t xml:space="preserve"> člena</w:t>
      </w:r>
      <w:r w:rsidR="00DC1276" w:rsidRPr="000D5D0E">
        <w:rPr>
          <w:rFonts w:ascii="Constantia" w:hAnsi="Constantia"/>
          <w:sz w:val="20"/>
          <w:szCs w:val="20"/>
        </w:rPr>
        <w:t xml:space="preserve"> štatutárneho orgánu</w:t>
      </w:r>
      <w:r w:rsidR="004267FB" w:rsidRPr="000D5D0E">
        <w:rPr>
          <w:rFonts w:ascii="Constantia" w:hAnsi="Constantia"/>
          <w:sz w:val="20"/>
          <w:szCs w:val="20"/>
        </w:rPr>
        <w:t xml:space="preserve">, prípadne </w:t>
      </w:r>
      <w:r w:rsidR="00114358" w:rsidRPr="000D5D0E">
        <w:rPr>
          <w:rFonts w:ascii="Constantia" w:hAnsi="Constantia"/>
          <w:sz w:val="20"/>
          <w:szCs w:val="20"/>
        </w:rPr>
        <w:t xml:space="preserve">ešte </w:t>
      </w:r>
      <w:r w:rsidR="004267FB" w:rsidRPr="000D5D0E">
        <w:rPr>
          <w:rFonts w:ascii="Constantia" w:hAnsi="Constantia"/>
          <w:sz w:val="20"/>
          <w:szCs w:val="20"/>
        </w:rPr>
        <w:t>vznik škody a jej výšku</w:t>
      </w:r>
      <w:r w:rsidR="00DC1276" w:rsidRPr="000D5D0E">
        <w:rPr>
          <w:rFonts w:ascii="Constantia" w:hAnsi="Constantia"/>
          <w:sz w:val="20"/>
          <w:szCs w:val="20"/>
        </w:rPr>
        <w:t>.</w:t>
      </w:r>
      <w:r w:rsidR="004267FB" w:rsidRPr="000D5D0E">
        <w:rPr>
          <w:rFonts w:ascii="Constantia" w:hAnsi="Constantia"/>
          <w:sz w:val="20"/>
          <w:szCs w:val="20"/>
        </w:rPr>
        <w:t xml:space="preserve"> Samozrejme</w:t>
      </w:r>
      <w:r w:rsidR="00114358" w:rsidRPr="000D5D0E">
        <w:rPr>
          <w:rFonts w:ascii="Constantia" w:hAnsi="Constantia"/>
          <w:sz w:val="20"/>
          <w:szCs w:val="20"/>
        </w:rPr>
        <w:t>,</w:t>
      </w:r>
      <w:r w:rsidR="004267FB" w:rsidRPr="000D5D0E">
        <w:rPr>
          <w:rFonts w:ascii="Constantia" w:hAnsi="Constantia"/>
          <w:sz w:val="20"/>
          <w:szCs w:val="20"/>
        </w:rPr>
        <w:t xml:space="preserve"> nie je</w:t>
      </w:r>
      <w:r w:rsidR="00114358" w:rsidRPr="000D5D0E">
        <w:rPr>
          <w:rFonts w:ascii="Constantia" w:hAnsi="Constantia"/>
          <w:sz w:val="20"/>
          <w:szCs w:val="20"/>
        </w:rPr>
        <w:t xml:space="preserve"> však </w:t>
      </w:r>
      <w:r w:rsidR="00114358" w:rsidRPr="000D5D0E">
        <w:rPr>
          <w:rFonts w:ascii="Constantia" w:hAnsi="Constantia"/>
          <w:i/>
          <w:sz w:val="20"/>
          <w:szCs w:val="20"/>
        </w:rPr>
        <w:t>a priori</w:t>
      </w:r>
      <w:r w:rsidR="004267FB" w:rsidRPr="000D5D0E">
        <w:rPr>
          <w:rFonts w:ascii="Constantia" w:hAnsi="Constantia"/>
          <w:sz w:val="20"/>
          <w:szCs w:val="20"/>
        </w:rPr>
        <w:t xml:space="preserve"> </w:t>
      </w:r>
      <w:r w:rsidR="00612DC9" w:rsidRPr="000D5D0E">
        <w:rPr>
          <w:rFonts w:ascii="Constantia" w:hAnsi="Constantia"/>
          <w:sz w:val="20"/>
          <w:szCs w:val="20"/>
        </w:rPr>
        <w:t>vylúčené, že aj tieto dôkazné prostriedky môžu slúžiť k preukázaniu dobrej viery</w:t>
      </w:r>
      <w:r w:rsidR="00E27B85" w:rsidRPr="000D5D0E">
        <w:rPr>
          <w:rFonts w:ascii="Constantia" w:hAnsi="Constantia"/>
          <w:sz w:val="20"/>
          <w:szCs w:val="20"/>
        </w:rPr>
        <w:t xml:space="preserve"> člena</w:t>
      </w:r>
      <w:r w:rsidR="00612DC9" w:rsidRPr="000D5D0E">
        <w:rPr>
          <w:rFonts w:ascii="Constantia" w:hAnsi="Constantia"/>
          <w:sz w:val="20"/>
          <w:szCs w:val="20"/>
        </w:rPr>
        <w:t xml:space="preserve"> štatutárneho orgánu.</w:t>
      </w:r>
    </w:p>
    <w:p w14:paraId="29E4B087" w14:textId="77777777" w:rsidR="00C011EE" w:rsidRPr="000D5D0E" w:rsidRDefault="00C011EE" w:rsidP="00F60A70">
      <w:pPr>
        <w:spacing w:line="360" w:lineRule="auto"/>
        <w:jc w:val="both"/>
        <w:rPr>
          <w:rFonts w:ascii="Constantia" w:hAnsi="Constantia"/>
        </w:rPr>
      </w:pPr>
    </w:p>
    <w:p w14:paraId="455500FC" w14:textId="2FAD4EEA" w:rsidR="00CD1D93" w:rsidRPr="000D5D0E" w:rsidRDefault="007B4D81" w:rsidP="00F60A70">
      <w:pPr>
        <w:spacing w:line="360" w:lineRule="auto"/>
        <w:jc w:val="both"/>
        <w:rPr>
          <w:rFonts w:ascii="Constantia" w:hAnsi="Constantia"/>
          <w:b/>
        </w:rPr>
      </w:pPr>
      <w:r w:rsidRPr="000D5D0E">
        <w:rPr>
          <w:rFonts w:ascii="Constantia" w:hAnsi="Constantia"/>
          <w:b/>
        </w:rPr>
        <w:t>Záver</w:t>
      </w:r>
    </w:p>
    <w:p w14:paraId="6913AA7F" w14:textId="77777777" w:rsidR="007B4D81" w:rsidRPr="000D5D0E" w:rsidRDefault="007B4D81" w:rsidP="00F60A70">
      <w:pPr>
        <w:spacing w:line="360" w:lineRule="auto"/>
        <w:jc w:val="both"/>
        <w:rPr>
          <w:rFonts w:ascii="Constantia" w:hAnsi="Constantia"/>
        </w:rPr>
      </w:pPr>
    </w:p>
    <w:p w14:paraId="3280BA01" w14:textId="4C885EC7" w:rsidR="00AE2157" w:rsidRPr="000D5D0E" w:rsidRDefault="007B4D81" w:rsidP="00F60A70">
      <w:pPr>
        <w:spacing w:line="360" w:lineRule="auto"/>
        <w:jc w:val="both"/>
        <w:rPr>
          <w:rFonts w:ascii="Constantia" w:hAnsi="Constantia"/>
          <w:sz w:val="20"/>
          <w:szCs w:val="20"/>
        </w:rPr>
      </w:pPr>
      <w:r w:rsidRPr="000D5D0E">
        <w:rPr>
          <w:rFonts w:ascii="Constantia" w:hAnsi="Constantia"/>
          <w:sz w:val="20"/>
          <w:szCs w:val="20"/>
        </w:rPr>
        <w:t xml:space="preserve">Ak by sme mali v stručnosti </w:t>
      </w:r>
      <w:r w:rsidR="00CB428E" w:rsidRPr="000D5D0E">
        <w:rPr>
          <w:rFonts w:ascii="Constantia" w:hAnsi="Constantia"/>
          <w:sz w:val="20"/>
          <w:szCs w:val="20"/>
        </w:rPr>
        <w:t>charakterizovať preukazovanie dobrej viery</w:t>
      </w:r>
      <w:r w:rsidR="00D64818" w:rsidRPr="000D5D0E">
        <w:rPr>
          <w:rFonts w:ascii="Constantia" w:hAnsi="Constantia"/>
          <w:sz w:val="20"/>
          <w:szCs w:val="20"/>
        </w:rPr>
        <w:t xml:space="preserve"> člena</w:t>
      </w:r>
      <w:r w:rsidR="00CB428E" w:rsidRPr="000D5D0E">
        <w:rPr>
          <w:rFonts w:ascii="Constantia" w:hAnsi="Constantia"/>
          <w:sz w:val="20"/>
          <w:szCs w:val="20"/>
        </w:rPr>
        <w:t xml:space="preserve"> štatutárneho orgánu v sporoch o náhradu škody, tak je nutné konštatovať, že </w:t>
      </w:r>
      <w:r w:rsidR="00D64818" w:rsidRPr="000D5D0E">
        <w:rPr>
          <w:rFonts w:ascii="Constantia" w:hAnsi="Constantia"/>
          <w:sz w:val="20"/>
          <w:szCs w:val="20"/>
        </w:rPr>
        <w:t xml:space="preserve">člen </w:t>
      </w:r>
      <w:r w:rsidR="00CB428E" w:rsidRPr="000D5D0E">
        <w:rPr>
          <w:rFonts w:ascii="Constantia" w:hAnsi="Constantia"/>
          <w:sz w:val="20"/>
          <w:szCs w:val="20"/>
        </w:rPr>
        <w:t>štatutárn</w:t>
      </w:r>
      <w:r w:rsidR="00D64818" w:rsidRPr="000D5D0E">
        <w:rPr>
          <w:rFonts w:ascii="Constantia" w:hAnsi="Constantia"/>
          <w:sz w:val="20"/>
          <w:szCs w:val="20"/>
        </w:rPr>
        <w:t>eho</w:t>
      </w:r>
      <w:r w:rsidR="00CB428E" w:rsidRPr="000D5D0E">
        <w:rPr>
          <w:rFonts w:ascii="Constantia" w:hAnsi="Constantia"/>
          <w:sz w:val="20"/>
          <w:szCs w:val="20"/>
        </w:rPr>
        <w:t xml:space="preserve"> orgán</w:t>
      </w:r>
      <w:r w:rsidR="00D64818" w:rsidRPr="000D5D0E">
        <w:rPr>
          <w:rFonts w:ascii="Constantia" w:hAnsi="Constantia"/>
          <w:sz w:val="20"/>
          <w:szCs w:val="20"/>
        </w:rPr>
        <w:t>u</w:t>
      </w:r>
      <w:r w:rsidR="00CB428E" w:rsidRPr="000D5D0E">
        <w:rPr>
          <w:rFonts w:ascii="Constantia" w:hAnsi="Constantia"/>
          <w:sz w:val="20"/>
          <w:szCs w:val="20"/>
        </w:rPr>
        <w:t xml:space="preserve"> nie je v závideniahodnej situácii. V prípade dobrej viery totiž všeobecne platí pravidlo, že táto sa predpokladá – </w:t>
      </w:r>
      <w:r w:rsidR="001538C7" w:rsidRPr="000D5D0E">
        <w:rPr>
          <w:rFonts w:ascii="Constantia" w:hAnsi="Constantia"/>
          <w:sz w:val="20"/>
          <w:szCs w:val="20"/>
        </w:rPr>
        <w:t>o jej existencii platí</w:t>
      </w:r>
      <w:r w:rsidR="00CB428E" w:rsidRPr="000D5D0E">
        <w:rPr>
          <w:rFonts w:ascii="Constantia" w:hAnsi="Constantia"/>
          <w:sz w:val="20"/>
          <w:szCs w:val="20"/>
        </w:rPr>
        <w:t xml:space="preserve"> domnienka. Avšak pri zodpovednosti </w:t>
      </w:r>
      <w:r w:rsidR="00D64818" w:rsidRPr="000D5D0E">
        <w:rPr>
          <w:rFonts w:ascii="Constantia" w:hAnsi="Constantia"/>
          <w:sz w:val="20"/>
          <w:szCs w:val="20"/>
        </w:rPr>
        <w:t xml:space="preserve">člena </w:t>
      </w:r>
      <w:r w:rsidR="00CB428E" w:rsidRPr="000D5D0E">
        <w:rPr>
          <w:rFonts w:ascii="Constantia" w:hAnsi="Constantia"/>
          <w:sz w:val="20"/>
          <w:szCs w:val="20"/>
        </w:rPr>
        <w:t>štatutárneho orgánu</w:t>
      </w:r>
      <w:r w:rsidR="001538C7" w:rsidRPr="000D5D0E">
        <w:rPr>
          <w:rFonts w:ascii="Constantia" w:hAnsi="Constantia"/>
          <w:sz w:val="20"/>
          <w:szCs w:val="20"/>
        </w:rPr>
        <w:t xml:space="preserve"> za škodu voči obchodnej spoločnosti</w:t>
      </w:r>
      <w:r w:rsidR="00CB428E" w:rsidRPr="000D5D0E">
        <w:rPr>
          <w:rFonts w:ascii="Constantia" w:hAnsi="Constantia"/>
          <w:sz w:val="20"/>
          <w:szCs w:val="20"/>
        </w:rPr>
        <w:t xml:space="preserve"> takáto domnienka neplatí. Práve naopak – </w:t>
      </w:r>
      <w:r w:rsidR="00D64818" w:rsidRPr="000D5D0E">
        <w:rPr>
          <w:rFonts w:ascii="Constantia" w:hAnsi="Constantia"/>
          <w:sz w:val="20"/>
          <w:szCs w:val="20"/>
        </w:rPr>
        <w:t>člen štatutárneho</w:t>
      </w:r>
      <w:r w:rsidR="00CB428E" w:rsidRPr="000D5D0E">
        <w:rPr>
          <w:rFonts w:ascii="Constantia" w:hAnsi="Constantia"/>
          <w:sz w:val="20"/>
          <w:szCs w:val="20"/>
        </w:rPr>
        <w:t xml:space="preserve"> orgán</w:t>
      </w:r>
      <w:r w:rsidR="00D64818" w:rsidRPr="000D5D0E">
        <w:rPr>
          <w:rFonts w:ascii="Constantia" w:hAnsi="Constantia"/>
          <w:sz w:val="20"/>
          <w:szCs w:val="20"/>
        </w:rPr>
        <w:t>u</w:t>
      </w:r>
      <w:r w:rsidR="00CB428E" w:rsidRPr="000D5D0E">
        <w:rPr>
          <w:rFonts w:ascii="Constantia" w:hAnsi="Constantia"/>
          <w:sz w:val="20"/>
          <w:szCs w:val="20"/>
        </w:rPr>
        <w:t xml:space="preserve"> musí svoju dobrú vieru preukazovať</w:t>
      </w:r>
      <w:r w:rsidR="00AE2157" w:rsidRPr="000D5D0E">
        <w:rPr>
          <w:rFonts w:ascii="Constantia" w:hAnsi="Constantia"/>
          <w:sz w:val="20"/>
          <w:szCs w:val="20"/>
        </w:rPr>
        <w:t>, nakoľko v takomto spore platí domnienka jeho nelojálneho konania a v tejto otázke ho</w:t>
      </w:r>
      <w:r w:rsidR="001538C7" w:rsidRPr="000D5D0E">
        <w:rPr>
          <w:rFonts w:ascii="Constantia" w:hAnsi="Constantia"/>
          <w:sz w:val="20"/>
          <w:szCs w:val="20"/>
        </w:rPr>
        <w:t xml:space="preserve"> preto</w:t>
      </w:r>
      <w:r w:rsidR="00AE2157" w:rsidRPr="000D5D0E">
        <w:rPr>
          <w:rFonts w:ascii="Constantia" w:hAnsi="Constantia"/>
          <w:sz w:val="20"/>
          <w:szCs w:val="20"/>
        </w:rPr>
        <w:t xml:space="preserve"> ťaží dôkazné bremeno. </w:t>
      </w:r>
    </w:p>
    <w:p w14:paraId="0F6C9979" w14:textId="36A682F6" w:rsidR="001538C7" w:rsidRPr="000D5D0E" w:rsidRDefault="00AE2157" w:rsidP="00F60A70">
      <w:pPr>
        <w:spacing w:line="360" w:lineRule="auto"/>
        <w:jc w:val="both"/>
        <w:rPr>
          <w:rFonts w:ascii="Constantia" w:hAnsi="Constantia"/>
          <w:sz w:val="20"/>
          <w:szCs w:val="20"/>
        </w:rPr>
      </w:pPr>
      <w:r w:rsidRPr="000D5D0E">
        <w:rPr>
          <w:rFonts w:ascii="Constantia" w:hAnsi="Constantia"/>
          <w:sz w:val="20"/>
          <w:szCs w:val="20"/>
        </w:rPr>
        <w:t>To z procesného pohľadu spočíva v tom, že</w:t>
      </w:r>
      <w:r w:rsidR="00D64818" w:rsidRPr="000D5D0E">
        <w:rPr>
          <w:rFonts w:ascii="Constantia" w:hAnsi="Constantia"/>
          <w:sz w:val="20"/>
          <w:szCs w:val="20"/>
        </w:rPr>
        <w:t xml:space="preserve"> člen štatutárneho</w:t>
      </w:r>
      <w:r w:rsidR="001538C7" w:rsidRPr="000D5D0E">
        <w:rPr>
          <w:rFonts w:ascii="Constantia" w:hAnsi="Constantia"/>
          <w:sz w:val="20"/>
          <w:szCs w:val="20"/>
        </w:rPr>
        <w:t xml:space="preserve"> orgán</w:t>
      </w:r>
      <w:r w:rsidR="00D64818" w:rsidRPr="000D5D0E">
        <w:rPr>
          <w:rFonts w:ascii="Constantia" w:hAnsi="Constantia"/>
          <w:sz w:val="20"/>
          <w:szCs w:val="20"/>
        </w:rPr>
        <w:t>u</w:t>
      </w:r>
      <w:r w:rsidR="001538C7" w:rsidRPr="000D5D0E">
        <w:rPr>
          <w:rFonts w:ascii="Constantia" w:hAnsi="Constantia"/>
          <w:sz w:val="20"/>
          <w:szCs w:val="20"/>
        </w:rPr>
        <w:t xml:space="preserve"> musí</w:t>
      </w:r>
      <w:r w:rsidRPr="000D5D0E">
        <w:rPr>
          <w:rFonts w:ascii="Constantia" w:hAnsi="Constantia"/>
          <w:sz w:val="20"/>
          <w:szCs w:val="20"/>
        </w:rPr>
        <w:t xml:space="preserve"> dokaz</w:t>
      </w:r>
      <w:r w:rsidR="001538C7" w:rsidRPr="000D5D0E">
        <w:rPr>
          <w:rFonts w:ascii="Constantia" w:hAnsi="Constantia"/>
          <w:sz w:val="20"/>
          <w:szCs w:val="20"/>
        </w:rPr>
        <w:t>ovať</w:t>
      </w:r>
      <w:r w:rsidRPr="000D5D0E">
        <w:rPr>
          <w:rFonts w:ascii="Constantia" w:hAnsi="Constantia"/>
          <w:sz w:val="20"/>
          <w:szCs w:val="20"/>
        </w:rPr>
        <w:t xml:space="preserve"> existenciu objektívnych okolností, že priemerná osoba v rovnakom postavení by mala rovnaké (nesprávne) presvedčenie, že takéto konanie je v súlade so záujmom obchodnej spoločnosti a taktiež dokazuje</w:t>
      </w:r>
      <w:r w:rsidR="001538C7" w:rsidRPr="000D5D0E">
        <w:rPr>
          <w:rFonts w:ascii="Constantia" w:hAnsi="Constantia"/>
          <w:sz w:val="20"/>
          <w:szCs w:val="20"/>
        </w:rPr>
        <w:t xml:space="preserve"> aj</w:t>
      </w:r>
      <w:r w:rsidRPr="000D5D0E">
        <w:rPr>
          <w:rFonts w:ascii="Constantia" w:hAnsi="Constantia"/>
          <w:sz w:val="20"/>
          <w:szCs w:val="20"/>
        </w:rPr>
        <w:t xml:space="preserve"> objektívne okolnosti toho, </w:t>
      </w:r>
      <w:r w:rsidR="001538C7" w:rsidRPr="000D5D0E">
        <w:rPr>
          <w:rFonts w:ascii="Constantia" w:hAnsi="Constantia"/>
          <w:sz w:val="20"/>
          <w:szCs w:val="20"/>
        </w:rPr>
        <w:t>že</w:t>
      </w:r>
      <w:r w:rsidRPr="000D5D0E">
        <w:rPr>
          <w:rFonts w:ascii="Constantia" w:hAnsi="Constantia"/>
          <w:sz w:val="20"/>
          <w:szCs w:val="20"/>
        </w:rPr>
        <w:t xml:space="preserve"> takéto svoje presvedčenie nadobud</w:t>
      </w:r>
      <w:r w:rsidR="001538C7" w:rsidRPr="000D5D0E">
        <w:rPr>
          <w:rFonts w:ascii="Constantia" w:hAnsi="Constantia"/>
          <w:sz w:val="20"/>
          <w:szCs w:val="20"/>
        </w:rPr>
        <w:t xml:space="preserve">ol </w:t>
      </w:r>
      <w:r w:rsidRPr="000D5D0E">
        <w:rPr>
          <w:rFonts w:ascii="Constantia" w:hAnsi="Constantia"/>
          <w:sz w:val="20"/>
          <w:szCs w:val="20"/>
        </w:rPr>
        <w:t>v ospravedlniteľnom omyle. Navyše</w:t>
      </w:r>
      <w:r w:rsidR="001538C7" w:rsidRPr="000D5D0E">
        <w:rPr>
          <w:rFonts w:ascii="Constantia" w:hAnsi="Constantia"/>
          <w:sz w:val="20"/>
          <w:szCs w:val="20"/>
        </w:rPr>
        <w:t>,</w:t>
      </w:r>
      <w:r w:rsidR="00D64818" w:rsidRPr="000D5D0E">
        <w:rPr>
          <w:rFonts w:ascii="Constantia" w:hAnsi="Constantia"/>
          <w:sz w:val="20"/>
          <w:szCs w:val="20"/>
        </w:rPr>
        <w:t xml:space="preserve"> člen štatutárneho</w:t>
      </w:r>
      <w:r w:rsidR="001538C7" w:rsidRPr="000D5D0E">
        <w:rPr>
          <w:rFonts w:ascii="Constantia" w:hAnsi="Constantia"/>
          <w:sz w:val="20"/>
          <w:szCs w:val="20"/>
        </w:rPr>
        <w:t xml:space="preserve"> orgán</w:t>
      </w:r>
      <w:r w:rsidR="00D64818" w:rsidRPr="000D5D0E">
        <w:rPr>
          <w:rFonts w:ascii="Constantia" w:hAnsi="Constantia"/>
          <w:sz w:val="20"/>
          <w:szCs w:val="20"/>
        </w:rPr>
        <w:t>u</w:t>
      </w:r>
      <w:r w:rsidRPr="000D5D0E">
        <w:rPr>
          <w:rFonts w:ascii="Constantia" w:hAnsi="Constantia"/>
          <w:sz w:val="20"/>
          <w:szCs w:val="20"/>
        </w:rPr>
        <w:t xml:space="preserve"> musí dostatočne identifikovať aj záujem obchodnej spoločnosti, ktorý mal v danej záležitosti dobromyseľne hájiť. </w:t>
      </w:r>
    </w:p>
    <w:p w14:paraId="54487A04" w14:textId="1E11B2BE" w:rsidR="001538C7" w:rsidRPr="000D5D0E" w:rsidRDefault="00AE2157" w:rsidP="00F60A70">
      <w:pPr>
        <w:spacing w:line="360" w:lineRule="auto"/>
        <w:jc w:val="both"/>
        <w:rPr>
          <w:rFonts w:ascii="Constantia" w:hAnsi="Constantia"/>
          <w:sz w:val="20"/>
          <w:szCs w:val="20"/>
        </w:rPr>
      </w:pPr>
      <w:r w:rsidRPr="000D5D0E">
        <w:rPr>
          <w:rFonts w:ascii="Constantia" w:hAnsi="Constantia"/>
          <w:sz w:val="20"/>
          <w:szCs w:val="20"/>
        </w:rPr>
        <w:t xml:space="preserve">Výsledok dokazovania, ktorý nastolí objektívnu neistotu (stav </w:t>
      </w:r>
      <w:r w:rsidRPr="000D5D0E">
        <w:rPr>
          <w:rFonts w:ascii="Constantia" w:hAnsi="Constantia"/>
          <w:i/>
          <w:sz w:val="20"/>
          <w:szCs w:val="20"/>
        </w:rPr>
        <w:t>non liquet</w:t>
      </w:r>
      <w:r w:rsidRPr="000D5D0E">
        <w:rPr>
          <w:rFonts w:ascii="Constantia" w:hAnsi="Constantia"/>
          <w:sz w:val="20"/>
          <w:szCs w:val="20"/>
        </w:rPr>
        <w:t>), sa pripíše na jeho ťarchu.</w:t>
      </w:r>
      <w:r w:rsidR="001538C7" w:rsidRPr="000D5D0E">
        <w:rPr>
          <w:rFonts w:ascii="Constantia" w:hAnsi="Constantia"/>
          <w:sz w:val="20"/>
          <w:szCs w:val="20"/>
        </w:rPr>
        <w:t xml:space="preserve"> </w:t>
      </w:r>
      <w:r w:rsidRPr="000D5D0E">
        <w:rPr>
          <w:rFonts w:ascii="Constantia" w:hAnsi="Constantia"/>
          <w:sz w:val="20"/>
          <w:szCs w:val="20"/>
        </w:rPr>
        <w:t xml:space="preserve">Preto sa odporúča, aby lojálne konajúci </w:t>
      </w:r>
      <w:r w:rsidR="00D64818" w:rsidRPr="000D5D0E">
        <w:rPr>
          <w:rFonts w:ascii="Constantia" w:hAnsi="Constantia"/>
          <w:sz w:val="20"/>
          <w:szCs w:val="20"/>
        </w:rPr>
        <w:t>člen štatutárneho</w:t>
      </w:r>
      <w:r w:rsidRPr="000D5D0E">
        <w:rPr>
          <w:rFonts w:ascii="Constantia" w:hAnsi="Constantia"/>
          <w:sz w:val="20"/>
          <w:szCs w:val="20"/>
        </w:rPr>
        <w:t xml:space="preserve"> orgán</w:t>
      </w:r>
      <w:r w:rsidR="00D64818" w:rsidRPr="000D5D0E">
        <w:rPr>
          <w:rFonts w:ascii="Constantia" w:hAnsi="Constantia"/>
          <w:sz w:val="20"/>
          <w:szCs w:val="20"/>
        </w:rPr>
        <w:t>u</w:t>
      </w:r>
      <w:r w:rsidRPr="000D5D0E">
        <w:rPr>
          <w:rFonts w:ascii="Constantia" w:hAnsi="Constantia"/>
          <w:sz w:val="20"/>
          <w:szCs w:val="20"/>
        </w:rPr>
        <w:t xml:space="preserve"> už vopred starostlivo myslel aj na to, že takýto spor môže prísť</w:t>
      </w:r>
      <w:r w:rsidR="00F162E7" w:rsidRPr="000D5D0E">
        <w:rPr>
          <w:rFonts w:ascii="Constantia" w:hAnsi="Constantia"/>
          <w:sz w:val="20"/>
          <w:szCs w:val="20"/>
        </w:rPr>
        <w:t>.</w:t>
      </w:r>
      <w:r w:rsidRPr="000D5D0E">
        <w:rPr>
          <w:rFonts w:ascii="Constantia" w:hAnsi="Constantia"/>
          <w:sz w:val="20"/>
          <w:szCs w:val="20"/>
        </w:rPr>
        <w:t xml:space="preserve"> </w:t>
      </w:r>
      <w:r w:rsidR="00F162E7" w:rsidRPr="000D5D0E">
        <w:rPr>
          <w:rFonts w:ascii="Constantia" w:hAnsi="Constantia"/>
          <w:sz w:val="20"/>
          <w:szCs w:val="20"/>
        </w:rPr>
        <w:t>Z</w:t>
      </w:r>
      <w:r w:rsidRPr="000D5D0E">
        <w:rPr>
          <w:rFonts w:ascii="Constantia" w:hAnsi="Constantia"/>
          <w:sz w:val="20"/>
          <w:szCs w:val="20"/>
        </w:rPr>
        <w:t> toho dôvodu by si mal pri výkone svojej funkcie vždy</w:t>
      </w:r>
      <w:r w:rsidR="00F162E7" w:rsidRPr="000D5D0E">
        <w:rPr>
          <w:rFonts w:ascii="Constantia" w:hAnsi="Constantia"/>
          <w:sz w:val="20"/>
          <w:szCs w:val="20"/>
        </w:rPr>
        <w:t xml:space="preserve"> priebežne </w:t>
      </w:r>
      <w:r w:rsidR="00F162E7" w:rsidRPr="000D5D0E">
        <w:rPr>
          <w:rFonts w:ascii="Constantia" w:hAnsi="Constantia"/>
          <w:sz w:val="20"/>
          <w:szCs w:val="20"/>
        </w:rPr>
        <w:lastRenderedPageBreak/>
        <w:t>obstarávať</w:t>
      </w:r>
      <w:r w:rsidRPr="000D5D0E">
        <w:rPr>
          <w:rFonts w:ascii="Constantia" w:hAnsi="Constantia"/>
          <w:sz w:val="20"/>
          <w:szCs w:val="20"/>
        </w:rPr>
        <w:t xml:space="preserve"> dostatok</w:t>
      </w:r>
      <w:r w:rsidR="00F162E7" w:rsidRPr="000D5D0E">
        <w:rPr>
          <w:rFonts w:ascii="Constantia" w:hAnsi="Constantia"/>
          <w:sz w:val="20"/>
          <w:szCs w:val="20"/>
        </w:rPr>
        <w:t xml:space="preserve"> možných a dostupných</w:t>
      </w:r>
      <w:r w:rsidRPr="000D5D0E">
        <w:rPr>
          <w:rFonts w:ascii="Constantia" w:hAnsi="Constantia"/>
          <w:sz w:val="20"/>
          <w:szCs w:val="20"/>
        </w:rPr>
        <w:t xml:space="preserve"> dokladov a</w:t>
      </w:r>
      <w:r w:rsidR="00F162E7" w:rsidRPr="000D5D0E">
        <w:rPr>
          <w:rFonts w:ascii="Constantia" w:hAnsi="Constantia"/>
          <w:sz w:val="20"/>
          <w:szCs w:val="20"/>
        </w:rPr>
        <w:t> </w:t>
      </w:r>
      <w:r w:rsidRPr="000D5D0E">
        <w:rPr>
          <w:rFonts w:ascii="Constantia" w:hAnsi="Constantia"/>
          <w:sz w:val="20"/>
          <w:szCs w:val="20"/>
        </w:rPr>
        <w:t>dokument</w:t>
      </w:r>
      <w:r w:rsidR="00F162E7" w:rsidRPr="000D5D0E">
        <w:rPr>
          <w:rFonts w:ascii="Constantia" w:hAnsi="Constantia"/>
          <w:sz w:val="20"/>
          <w:szCs w:val="20"/>
        </w:rPr>
        <w:t>ácií na preukázanie</w:t>
      </w:r>
      <w:r w:rsidR="00671682" w:rsidRPr="000D5D0E">
        <w:rPr>
          <w:rFonts w:ascii="Constantia" w:hAnsi="Constantia"/>
          <w:sz w:val="20"/>
          <w:szCs w:val="20"/>
        </w:rPr>
        <w:t xml:space="preserve"> svojej dobrej viery ohľadom konania v</w:t>
      </w:r>
      <w:r w:rsidR="00B81527" w:rsidRPr="000D5D0E">
        <w:rPr>
          <w:rFonts w:ascii="Constantia" w:hAnsi="Constantia"/>
          <w:sz w:val="20"/>
          <w:szCs w:val="20"/>
        </w:rPr>
        <w:t> </w:t>
      </w:r>
      <w:r w:rsidR="00671682" w:rsidRPr="000D5D0E">
        <w:rPr>
          <w:rFonts w:ascii="Constantia" w:hAnsi="Constantia"/>
          <w:sz w:val="20"/>
          <w:szCs w:val="20"/>
        </w:rPr>
        <w:t>záujme</w:t>
      </w:r>
      <w:r w:rsidR="00B81527" w:rsidRPr="000D5D0E">
        <w:rPr>
          <w:rFonts w:ascii="Constantia" w:hAnsi="Constantia"/>
          <w:sz w:val="20"/>
          <w:szCs w:val="20"/>
        </w:rPr>
        <w:t xml:space="preserve"> obchodnej</w:t>
      </w:r>
      <w:r w:rsidR="00671682" w:rsidRPr="000D5D0E">
        <w:rPr>
          <w:rFonts w:ascii="Constantia" w:hAnsi="Constantia"/>
          <w:sz w:val="20"/>
          <w:szCs w:val="20"/>
        </w:rPr>
        <w:t xml:space="preserve"> spoločnosti. </w:t>
      </w:r>
    </w:p>
    <w:p w14:paraId="264B1A49" w14:textId="77777777" w:rsidR="00671682" w:rsidRDefault="00671682" w:rsidP="00F60A70">
      <w:pPr>
        <w:spacing w:line="360" w:lineRule="auto"/>
        <w:jc w:val="both"/>
      </w:pPr>
    </w:p>
    <w:p w14:paraId="2A3C3205" w14:textId="77777777" w:rsidR="0091499A" w:rsidRDefault="0091499A" w:rsidP="00F60A70">
      <w:pPr>
        <w:spacing w:line="360" w:lineRule="auto"/>
        <w:jc w:val="both"/>
      </w:pPr>
    </w:p>
    <w:bookmarkEnd w:id="0"/>
    <w:p w14:paraId="6257B8F0" w14:textId="77777777" w:rsidR="009D4CCC" w:rsidRDefault="009D4CCC" w:rsidP="00F60A70">
      <w:pPr>
        <w:spacing w:line="360" w:lineRule="auto"/>
        <w:jc w:val="both"/>
        <w:rPr>
          <w:b/>
        </w:rPr>
      </w:pPr>
    </w:p>
    <w:sectPr w:rsidR="009D4CC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9D92C" w14:textId="77777777" w:rsidR="00D825FF" w:rsidRDefault="00D825FF" w:rsidP="00DE1A3C">
      <w:r>
        <w:separator/>
      </w:r>
    </w:p>
  </w:endnote>
  <w:endnote w:type="continuationSeparator" w:id="0">
    <w:p w14:paraId="2C7E5368" w14:textId="77777777" w:rsidR="00D825FF" w:rsidRDefault="00D825FF" w:rsidP="00DE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333657"/>
      <w:docPartObj>
        <w:docPartGallery w:val="Page Numbers (Bottom of Page)"/>
        <w:docPartUnique/>
      </w:docPartObj>
    </w:sdtPr>
    <w:sdtEndPr/>
    <w:sdtContent>
      <w:p w14:paraId="18F74D74" w14:textId="063D9D0B" w:rsidR="00166A59" w:rsidRDefault="00166A59">
        <w:pPr>
          <w:pStyle w:val="Zpat"/>
          <w:jc w:val="center"/>
        </w:pPr>
        <w:r>
          <w:fldChar w:fldCharType="begin"/>
        </w:r>
        <w:r>
          <w:instrText>PAGE   \* MERGEFORMAT</w:instrText>
        </w:r>
        <w:r>
          <w:fldChar w:fldCharType="separate"/>
        </w:r>
        <w:r w:rsidR="00F60A70" w:rsidRPr="00F60A70">
          <w:rPr>
            <w:noProof/>
            <w:lang w:val="cs-CZ"/>
          </w:rPr>
          <w:t>9</w:t>
        </w:r>
        <w:r>
          <w:fldChar w:fldCharType="end"/>
        </w:r>
      </w:p>
    </w:sdtContent>
  </w:sdt>
  <w:p w14:paraId="6263294A" w14:textId="77777777" w:rsidR="00166A59" w:rsidRDefault="00166A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5EEA6" w14:textId="77777777" w:rsidR="00D825FF" w:rsidRDefault="00D825FF" w:rsidP="00DE1A3C">
      <w:r>
        <w:separator/>
      </w:r>
    </w:p>
  </w:footnote>
  <w:footnote w:type="continuationSeparator" w:id="0">
    <w:p w14:paraId="5E82B43A" w14:textId="77777777" w:rsidR="00D825FF" w:rsidRDefault="00D825FF" w:rsidP="00DE1A3C">
      <w:r>
        <w:continuationSeparator/>
      </w:r>
    </w:p>
  </w:footnote>
  <w:footnote w:id="1">
    <w:p w14:paraId="5D9113F1" w14:textId="7913DD83" w:rsidR="00AE7953" w:rsidRPr="000D5D0E" w:rsidRDefault="00AE7953" w:rsidP="00AE7953">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w:t>
      </w:r>
      <w:r w:rsidR="000D5D0E" w:rsidRPr="000D5D0E">
        <w:rPr>
          <w:rFonts w:ascii="Constantia" w:hAnsi="Constantia"/>
          <w:color w:val="000000"/>
          <w:sz w:val="18"/>
          <w:szCs w:val="18"/>
          <w:shd w:val="clear" w:color="auto" w:fill="FFFFFF"/>
        </w:rPr>
        <w:t>Táto práca bola podporená Agentúrou na podporu výskumu a vývoja na základe zmluvy č. APVV- 18-0337.</w:t>
      </w:r>
    </w:p>
  </w:footnote>
  <w:footnote w:id="2">
    <w:p w14:paraId="2FE17CDF" w14:textId="77777777" w:rsidR="00166A59" w:rsidRPr="000D5D0E" w:rsidRDefault="00166A59"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Zákon č. 513/1991 Zb. Obchodný zákonník (ďalej len „</w:t>
      </w:r>
      <w:r w:rsidRPr="000D5D0E">
        <w:rPr>
          <w:rFonts w:ascii="Constantia" w:hAnsi="Constantia"/>
          <w:b/>
          <w:sz w:val="18"/>
          <w:szCs w:val="18"/>
        </w:rPr>
        <w:t>Obchodný zákonník</w:t>
      </w:r>
      <w:r w:rsidRPr="000D5D0E">
        <w:rPr>
          <w:rFonts w:ascii="Constantia" w:hAnsi="Constantia"/>
          <w:sz w:val="18"/>
          <w:szCs w:val="18"/>
        </w:rPr>
        <w:t>“).</w:t>
      </w:r>
    </w:p>
  </w:footnote>
  <w:footnote w:id="3">
    <w:p w14:paraId="78804F0D" w14:textId="77777777" w:rsidR="00166A59" w:rsidRPr="000D5D0E" w:rsidRDefault="00166A59" w:rsidP="00B7780C">
      <w:pPr>
        <w:pStyle w:val="Textpoznpodarou"/>
        <w:ind w:firstLine="0"/>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 135a ods. 1, § 194 ods. 5 Obchodného zákonníka.</w:t>
      </w:r>
    </w:p>
  </w:footnote>
  <w:footnote w:id="4">
    <w:p w14:paraId="6D658FF8" w14:textId="77777777" w:rsidR="00166A59" w:rsidRPr="000D5D0E" w:rsidRDefault="00166A59"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MANCELOVÁ, S. </w:t>
      </w:r>
      <w:r w:rsidRPr="000D5D0E">
        <w:rPr>
          <w:rFonts w:ascii="Constantia" w:hAnsi="Constantia"/>
          <w:i/>
          <w:sz w:val="18"/>
          <w:szCs w:val="18"/>
        </w:rPr>
        <w:t>Lojalita a péče řádneho hospodáře v akciové společnosti</w:t>
      </w:r>
      <w:r w:rsidRPr="000D5D0E">
        <w:rPr>
          <w:rFonts w:ascii="Constantia" w:hAnsi="Constantia"/>
          <w:sz w:val="18"/>
          <w:szCs w:val="18"/>
        </w:rPr>
        <w:t>. Praha: C.H. Beck, 2015 s. 16.</w:t>
      </w:r>
    </w:p>
  </w:footnote>
  <w:footnote w:id="5">
    <w:p w14:paraId="6C510CCF" w14:textId="77777777" w:rsidR="00166A59" w:rsidRPr="000D5D0E" w:rsidRDefault="00166A59"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VÍTEK, J. </w:t>
      </w:r>
      <w:r w:rsidRPr="000D5D0E">
        <w:rPr>
          <w:rFonts w:ascii="Constantia" w:hAnsi="Constantia"/>
          <w:i/>
          <w:sz w:val="18"/>
          <w:szCs w:val="18"/>
        </w:rPr>
        <w:t>Odpovědnost statutárních orgánu obchodních společností.</w:t>
      </w:r>
      <w:r w:rsidRPr="000D5D0E">
        <w:rPr>
          <w:rFonts w:ascii="Constantia" w:hAnsi="Constantia"/>
          <w:sz w:val="18"/>
          <w:szCs w:val="18"/>
        </w:rPr>
        <w:t xml:space="preserve"> Praha:Wolters Kluwer ČR, 2012, s. 115.</w:t>
      </w:r>
    </w:p>
  </w:footnote>
  <w:footnote w:id="6">
    <w:p w14:paraId="20FE8B50" w14:textId="77777777" w:rsidR="00166A59" w:rsidRPr="000D5D0E" w:rsidRDefault="00166A59"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Uznesenie Najvyššieho súdu ČR, sp. zn. 29 Cdo 3864/2008, zo dňa 24.02.2009.</w:t>
      </w:r>
    </w:p>
  </w:footnote>
  <w:footnote w:id="7">
    <w:p w14:paraId="7C86ED29" w14:textId="77777777" w:rsidR="00166A59" w:rsidRPr="000D5D0E" w:rsidRDefault="00166A59"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HAVEL, B. </w:t>
      </w:r>
      <w:r w:rsidRPr="000D5D0E">
        <w:rPr>
          <w:rFonts w:ascii="Constantia" w:hAnsi="Constantia"/>
          <w:i/>
          <w:sz w:val="18"/>
          <w:szCs w:val="18"/>
        </w:rPr>
        <w:t>Obchodní korporace ve světle proměn. Variace na neuzavrěné téma správy obchodních korporací.</w:t>
      </w:r>
      <w:r w:rsidRPr="000D5D0E">
        <w:rPr>
          <w:rFonts w:ascii="Constantia" w:hAnsi="Constantia"/>
          <w:sz w:val="18"/>
          <w:szCs w:val="18"/>
        </w:rPr>
        <w:t xml:space="preserve"> Praha: Auditorium, 2010, s. 156.</w:t>
      </w:r>
    </w:p>
  </w:footnote>
  <w:footnote w:id="8">
    <w:p w14:paraId="3A25DE3D" w14:textId="77777777" w:rsidR="00B7780C" w:rsidRPr="000D5D0E" w:rsidRDefault="00B7780C" w:rsidP="001F5945">
      <w:pPr>
        <w:pStyle w:val="Textpoznpodarou"/>
        <w:tabs>
          <w:tab w:val="left" w:pos="5954"/>
        </w:tabs>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Slovníkový portál Jazykovedného ústavu Ľ. Štúra SAV, dostupné na: </w:t>
      </w:r>
      <w:hyperlink r:id="rId1" w:history="1">
        <w:r w:rsidRPr="000D5D0E">
          <w:rPr>
            <w:rStyle w:val="Hypertextovodkaz"/>
            <w:rFonts w:ascii="Constantia" w:hAnsi="Constantia"/>
            <w:sz w:val="18"/>
            <w:szCs w:val="18"/>
          </w:rPr>
          <w:t>http://slovnik.juls.savba.sk/</w:t>
        </w:r>
      </w:hyperlink>
    </w:p>
  </w:footnote>
  <w:footnote w:id="9">
    <w:p w14:paraId="59CB9131" w14:textId="56EECF1F" w:rsidR="00B7780C" w:rsidRPr="000D5D0E" w:rsidRDefault="00B7780C"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Aj B. Havel v tejto súvislosti uvádza: </w:t>
      </w:r>
      <w:r w:rsidRPr="000D5D0E">
        <w:rPr>
          <w:rFonts w:ascii="Constantia" w:hAnsi="Constantia"/>
          <w:i/>
          <w:sz w:val="18"/>
          <w:szCs w:val="18"/>
        </w:rPr>
        <w:t>„Ze zakladatelských dokumentů je proto nutné zkoumat ultimativní vůli zřizovatelů společníků, která sa zpravidla manifestuje účelem společnosti. (...) Zájmy, resp. zájmy, které jsou ve firmě sledovány, jsou jakýmsi tekutým prvkem existence právnické osoby, prvkem, který nalezneme nejen studiem zakladatelských právních jednání a chování společnosti samé, ale nacházíme ho také v možných navazujucích akcionářských dohodách a v obdobných kolaterálních obligacích</w:t>
      </w:r>
      <w:r w:rsidRPr="000D5D0E">
        <w:rPr>
          <w:rFonts w:ascii="Constantia" w:hAnsi="Constantia"/>
          <w:sz w:val="18"/>
          <w:szCs w:val="18"/>
        </w:rPr>
        <w:t>.</w:t>
      </w:r>
      <w:r w:rsidRPr="000D5D0E">
        <w:rPr>
          <w:rFonts w:ascii="Constantia" w:hAnsi="Constantia"/>
          <w:i/>
          <w:sz w:val="18"/>
          <w:szCs w:val="18"/>
        </w:rPr>
        <w:t>“</w:t>
      </w:r>
      <w:r w:rsidRPr="000D5D0E">
        <w:rPr>
          <w:rFonts w:ascii="Constantia" w:hAnsi="Constantia"/>
          <w:sz w:val="18"/>
          <w:szCs w:val="18"/>
        </w:rPr>
        <w:t xml:space="preserve"> HAVEL, B. </w:t>
      </w:r>
      <w:r w:rsidRPr="000D5D0E">
        <w:rPr>
          <w:rFonts w:ascii="Constantia" w:hAnsi="Constantia"/>
          <w:i/>
          <w:sz w:val="18"/>
          <w:szCs w:val="18"/>
        </w:rPr>
        <w:t xml:space="preserve">Teorie firmy a konflikty zájmů ve společnosti. </w:t>
      </w:r>
      <w:r w:rsidRPr="000D5D0E">
        <w:rPr>
          <w:rFonts w:ascii="Constantia" w:hAnsi="Constantia"/>
          <w:sz w:val="18"/>
          <w:szCs w:val="18"/>
        </w:rPr>
        <w:t xml:space="preserve">HUSÁR, J. – CSACH, K. a kol. </w:t>
      </w:r>
      <w:r w:rsidRPr="000D5D0E">
        <w:rPr>
          <w:rFonts w:ascii="Constantia" w:hAnsi="Constantia"/>
          <w:i/>
          <w:sz w:val="18"/>
          <w:szCs w:val="18"/>
        </w:rPr>
        <w:t>Konflikty záujmov v práve obchodných spoločností.</w:t>
      </w:r>
      <w:r w:rsidRPr="000D5D0E">
        <w:rPr>
          <w:rFonts w:ascii="Constantia" w:hAnsi="Constantia"/>
          <w:sz w:val="18"/>
          <w:szCs w:val="18"/>
        </w:rPr>
        <w:t xml:space="preserve"> Bratislava: Wolters Kluwer, 2018, s. 28 - 29.</w:t>
      </w:r>
    </w:p>
  </w:footnote>
  <w:footnote w:id="10">
    <w:p w14:paraId="718DE621" w14:textId="77777777" w:rsidR="00B7780C" w:rsidRPr="000D5D0E" w:rsidRDefault="00B7780C"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Na základe novely Obchodného zákonníka zákonom č. 112/2018 Z. z. o sociálnej ekonomike a sociálnych podnikoch však môže byť v zmysle § 2 ods. 1 Obchodného zákonníka účelom podnikania aj </w:t>
      </w:r>
      <w:r w:rsidRPr="000D5D0E">
        <w:rPr>
          <w:rFonts w:ascii="Constantia" w:hAnsi="Constantia"/>
          <w:i/>
          <w:sz w:val="18"/>
          <w:szCs w:val="18"/>
        </w:rPr>
        <w:t>„dosiahnutie merateľného pozitívneho sociálneho vplyvu, ak ide o hospodársku činnosť registrovaného sociálneho podniku podľa osobitného predpisu.“</w:t>
      </w:r>
    </w:p>
  </w:footnote>
  <w:footnote w:id="11">
    <w:p w14:paraId="6BC27E51" w14:textId="0D486236" w:rsidR="00B7780C" w:rsidRPr="000D5D0E" w:rsidRDefault="00B7780C"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Na druhej strane však aj samotný Obchodný zákonník v § 56 ods. 1 uvádza, že spoločnosť s ručením obmedzeným a akciová spoločnosť môžu byť založené aj za iným účelom ako je podnikanie, a teda dosahovanie zisku. Aj podľa B. Havla: </w:t>
      </w:r>
      <w:r w:rsidRPr="000D5D0E">
        <w:rPr>
          <w:rFonts w:ascii="Constantia" w:hAnsi="Constantia"/>
          <w:i/>
          <w:sz w:val="18"/>
          <w:szCs w:val="18"/>
        </w:rPr>
        <w:t>„Jakkoliv může být účel soukromé společnosti různý, ne vždy musí státna dosahovaní, resp. distribuci zisku mezi společníky.“</w:t>
      </w:r>
      <w:r w:rsidRPr="000D5D0E">
        <w:rPr>
          <w:rFonts w:ascii="Constantia" w:hAnsi="Constantia"/>
          <w:sz w:val="18"/>
          <w:szCs w:val="18"/>
        </w:rPr>
        <w:t xml:space="preserve"> Havel, B. </w:t>
      </w:r>
      <w:r w:rsidRPr="000D5D0E">
        <w:rPr>
          <w:rFonts w:ascii="Constantia" w:hAnsi="Constantia"/>
          <w:i/>
          <w:sz w:val="18"/>
          <w:szCs w:val="18"/>
        </w:rPr>
        <w:t xml:space="preserve">Teorie firmy a konflikty zájmů ve společnosti. </w:t>
      </w:r>
      <w:r w:rsidRPr="000D5D0E">
        <w:rPr>
          <w:rFonts w:ascii="Constantia" w:hAnsi="Constantia"/>
          <w:sz w:val="18"/>
          <w:szCs w:val="18"/>
        </w:rPr>
        <w:t xml:space="preserve">HUSÁR, J. – CSACH, K. a kol. </w:t>
      </w:r>
      <w:r w:rsidRPr="000D5D0E">
        <w:rPr>
          <w:rFonts w:ascii="Constantia" w:hAnsi="Constantia"/>
          <w:i/>
          <w:sz w:val="18"/>
          <w:szCs w:val="18"/>
        </w:rPr>
        <w:t>Konflikty záujmov v práve obchodných spoločností.</w:t>
      </w:r>
      <w:r w:rsidRPr="000D5D0E">
        <w:rPr>
          <w:rFonts w:ascii="Constantia" w:hAnsi="Constantia"/>
          <w:sz w:val="18"/>
          <w:szCs w:val="18"/>
        </w:rPr>
        <w:t xml:space="preserve"> Bratislava: Wolters Kluwer, 2018, s. 28.</w:t>
      </w:r>
    </w:p>
  </w:footnote>
  <w:footnote w:id="12">
    <w:p w14:paraId="1F74CCDC" w14:textId="046042EF" w:rsidR="00B7780C" w:rsidRPr="000D5D0E" w:rsidRDefault="00B7780C"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ARCHALOUS, M. </w:t>
      </w:r>
      <w:r w:rsidRPr="000D5D0E">
        <w:rPr>
          <w:rFonts w:ascii="Constantia" w:hAnsi="Constantia"/>
          <w:i/>
          <w:sz w:val="18"/>
          <w:szCs w:val="18"/>
        </w:rPr>
        <w:t>V zájmu státu či společnosti? Problémy řízení státem vlastněných společností.</w:t>
      </w:r>
      <w:r w:rsidRPr="000D5D0E">
        <w:rPr>
          <w:rFonts w:ascii="Constantia" w:hAnsi="Constantia"/>
          <w:sz w:val="18"/>
          <w:szCs w:val="18"/>
        </w:rPr>
        <w:t xml:space="preserve"> Právní rádce, 2018, č. 11.</w:t>
      </w:r>
    </w:p>
  </w:footnote>
  <w:footnote w:id="13">
    <w:p w14:paraId="5EE3C8E5" w14:textId="77777777" w:rsidR="00B7780C" w:rsidRPr="000D5D0E" w:rsidRDefault="00B7780C"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To isté uvádza aj rozhodovacia prax odvolacích súdov, podľa ktorej platí: </w:t>
      </w:r>
      <w:r w:rsidRPr="000D5D0E">
        <w:rPr>
          <w:rFonts w:ascii="Constantia" w:hAnsi="Constantia"/>
          <w:i/>
          <w:sz w:val="18"/>
          <w:szCs w:val="18"/>
        </w:rPr>
        <w:t>„Aby konateľ mohol byť v dobrej viere, že koná v záujme spoločnosti, musí totiž najskôr vynaložiť primerané úsilie na to, aby záujmy spoločnosti spoznal a vychádzajúc z tohto poznania potom s odbornou starostlivosťou posúdil, ako má konať.“</w:t>
      </w:r>
      <w:r w:rsidRPr="000D5D0E">
        <w:rPr>
          <w:rFonts w:ascii="Constantia" w:hAnsi="Constantia"/>
          <w:sz w:val="18"/>
          <w:szCs w:val="18"/>
        </w:rPr>
        <w:t xml:space="preserve"> Napr. uznesenie Krajského súdu v Banskej Bystrici, sp. zn. 14CoPr/4/2014, zo dňa 24.02.2015 alebo rozsudok Krajského súdu v Bratislave, sp. zn. 4Cob/12/2016, zo dňa 15.02.2018.</w:t>
      </w:r>
    </w:p>
  </w:footnote>
  <w:footnote w:id="14">
    <w:p w14:paraId="639EE323" w14:textId="77777777" w:rsidR="00B7780C" w:rsidRPr="000D5D0E" w:rsidRDefault="00B7780C"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Aj podľa rozsudku Najvyššieho súdu SR, sp. zn. 5Obdo/38/2017, zo dňa 25.01.2018: </w:t>
      </w:r>
      <w:r w:rsidRPr="000D5D0E">
        <w:rPr>
          <w:rFonts w:ascii="Constantia" w:hAnsi="Constantia"/>
          <w:i/>
          <w:sz w:val="18"/>
          <w:szCs w:val="18"/>
        </w:rPr>
        <w:t>„(...) nie je možné nikoho nútiť, aby v postavení konateľa aj proti svojej vôli zotrvával, ak nemá pre výkon tejto funkcie vytvorené podmienky.“</w:t>
      </w:r>
    </w:p>
  </w:footnote>
  <w:footnote w:id="15">
    <w:p w14:paraId="1EFFCA48" w14:textId="77777777" w:rsidR="00166A59" w:rsidRPr="000D5D0E" w:rsidRDefault="00166A59"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WINTEROVÁ, A., MACKOVÁ, A. et al. </w:t>
      </w:r>
      <w:r w:rsidRPr="000D5D0E">
        <w:rPr>
          <w:rFonts w:ascii="Constantia" w:hAnsi="Constantia"/>
          <w:i/>
          <w:sz w:val="18"/>
          <w:szCs w:val="18"/>
        </w:rPr>
        <w:t>Civilní právo procesní. Díl první: řízení nalézací.</w:t>
      </w:r>
      <w:r w:rsidRPr="000D5D0E">
        <w:rPr>
          <w:rFonts w:ascii="Constantia" w:hAnsi="Constantia"/>
          <w:sz w:val="18"/>
          <w:szCs w:val="18"/>
        </w:rPr>
        <w:t xml:space="preserve"> Praha: Leges, 2018, s. 233. Z právno-teoretického hľadiska môžeme dôkazné bremeno deliť na subjektívne a objektívne. Pri subjektívnom dôkaznom bremene ide o povinnosť strany vniesť do konania a preukazovať skutočnosť podstatnú pre rozhodnutie. Subjektívne dôkazné bremeno býva označené aj ako povinnosť tvrdiť a preukazovať. Pri objektívnom dôkaznom bremene ide o vyjadrenie v koho neprospech bude pričítaný ťaživý následok nepreukázania skutočnosti podstatnej pre rozhodnutie. </w:t>
      </w:r>
    </w:p>
  </w:footnote>
  <w:footnote w:id="16">
    <w:p w14:paraId="55FFE567" w14:textId="77777777" w:rsidR="00166A59" w:rsidRPr="000D5D0E" w:rsidRDefault="00166A59"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LAVICKÝ, P. </w:t>
      </w:r>
      <w:r w:rsidRPr="000D5D0E">
        <w:rPr>
          <w:rFonts w:ascii="Constantia" w:hAnsi="Constantia"/>
          <w:i/>
          <w:sz w:val="18"/>
          <w:szCs w:val="18"/>
        </w:rPr>
        <w:t>Důkazní břemeno v civilním řízení soudním.</w:t>
      </w:r>
      <w:r w:rsidRPr="000D5D0E">
        <w:rPr>
          <w:rFonts w:ascii="Constantia" w:hAnsi="Constantia"/>
          <w:sz w:val="18"/>
          <w:szCs w:val="18"/>
        </w:rPr>
        <w:t xml:space="preserve"> Praha: Leges, 2017, s. 144</w:t>
      </w:r>
    </w:p>
  </w:footnote>
  <w:footnote w:id="17">
    <w:p w14:paraId="55107190" w14:textId="77777777" w:rsidR="00166A59" w:rsidRPr="000D5D0E" w:rsidRDefault="00166A59"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SVOBODA, K. </w:t>
      </w:r>
      <w:r w:rsidRPr="000D5D0E">
        <w:rPr>
          <w:rFonts w:ascii="Constantia" w:hAnsi="Constantia"/>
          <w:i/>
          <w:sz w:val="18"/>
          <w:szCs w:val="18"/>
        </w:rPr>
        <w:t xml:space="preserve">Řízení v prvním stupni. Civilní proces z pohledu účastníka. </w:t>
      </w:r>
      <w:r w:rsidRPr="000D5D0E">
        <w:rPr>
          <w:rFonts w:ascii="Constantia" w:hAnsi="Constantia"/>
          <w:sz w:val="18"/>
          <w:szCs w:val="18"/>
        </w:rPr>
        <w:t>Praha: C.H.Beck, 2019, s. 460.</w:t>
      </w:r>
    </w:p>
  </w:footnote>
  <w:footnote w:id="18">
    <w:p w14:paraId="72E196A6" w14:textId="77777777" w:rsidR="00166A59" w:rsidRPr="000D5D0E" w:rsidRDefault="00166A59"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Riešenie informačného deficitu v prípadoch, keď hmotné právo neumožňuje (nepredpokladá) prenos dôkazného bremena na druhú stranu, riešia aj judikatúra Najvyššieho súdu SR. Podľa rozsudku Najvyššieho súdu SR, sp.zn. 3 Cdo 2/2016, zo dňa 11.04.2017: </w:t>
      </w:r>
      <w:r w:rsidRPr="000D5D0E">
        <w:rPr>
          <w:rFonts w:ascii="Constantia" w:hAnsi="Constantia"/>
          <w:i/>
          <w:sz w:val="18"/>
          <w:szCs w:val="18"/>
        </w:rPr>
        <w:t xml:space="preserve">„Vo všeobecnosti teda platí, že dôkazné bremeno ohľadom určitých skutočností zaťažuje toto účastníka konania, ktorý z existencie týchto skutočností vyvodzuje pre seba priaznivé právne dôsledky; ide o toho účastníka, ktorý tiež existenciu takýchto skutočností tvrdí. V niektorých prípadoch však strana zaťažená dôkazným bremenom objektívne nemá a nemôže mať k dispozícii informácie o skutočnostiach, významných pre rozhodnutie v spore, pričom protistrana má tieto informácie k dispozícii. V prípade, že strana zaťažená dôkazným bremenom prednesie aspoň „oporné body“ skutkového stavu a zvýši tak pravdepodobnosť svojich skutkových tvrdení, nastupuje „vysvetľovacia povinnosť“ protistrany. Nesplnenie tejto povinnosti bude mať za následok hodnotenie dôkazu v neprospech strany, ktorá „vysvetľovaciu povinnosť“ nesplnila. (...)Strana sporu v takomto prípade musí aspoň rámcovo navrhnúť spôsob, ktorým by bolo možné „informačný deficit“ odstrániť. Iba ak súd vo svojom posudzovaní dospeje k názoru, že požiadavka účastníka je primeraná a jej realizácia pravdepodobne povedie k zisteniu skutočnosti, ohľadom ktorej je účastník v „informačnom deficite“, môže uložiť povinnosť poskytnúť informácie protistrane.“ </w:t>
      </w:r>
    </w:p>
  </w:footnote>
  <w:footnote w:id="19">
    <w:p w14:paraId="535D4960" w14:textId="77777777" w:rsidR="00166A59" w:rsidRPr="000D5D0E" w:rsidRDefault="00166A59"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00FB7757" w:rsidRPr="000D5D0E">
        <w:rPr>
          <w:rFonts w:ascii="Constantia" w:hAnsi="Constantia"/>
          <w:sz w:val="18"/>
          <w:szCs w:val="18"/>
        </w:rPr>
        <w:t xml:space="preserve"> ŽITŇANSKÁ, L.</w:t>
      </w:r>
      <w:r w:rsidRPr="000D5D0E">
        <w:rPr>
          <w:rFonts w:ascii="Constantia" w:hAnsi="Constantia"/>
          <w:sz w:val="18"/>
          <w:szCs w:val="18"/>
        </w:rPr>
        <w:t xml:space="preserve"> </w:t>
      </w:r>
      <w:r w:rsidRPr="000D5D0E">
        <w:rPr>
          <w:rFonts w:ascii="Constantia" w:hAnsi="Constantia"/>
          <w:i/>
          <w:sz w:val="18"/>
          <w:szCs w:val="18"/>
        </w:rPr>
        <w:t>Zodpovednosť člena štatutárneho orgánu kapitálovej obchodnej spoločnosti a návrh zmeny zodpovednostného systému v súkromnom práve</w:t>
      </w:r>
      <w:r w:rsidRPr="000D5D0E">
        <w:rPr>
          <w:rFonts w:ascii="Constantia" w:hAnsi="Constantia"/>
          <w:sz w:val="18"/>
          <w:szCs w:val="18"/>
        </w:rPr>
        <w:t>. Právny obzor, 102, 2019, č. 3, s. 266 - 283.</w:t>
      </w:r>
    </w:p>
  </w:footnote>
  <w:footnote w:id="20">
    <w:p w14:paraId="7D13C179" w14:textId="45403D1D" w:rsidR="00CA686D" w:rsidRPr="000D5D0E" w:rsidRDefault="00CA686D" w:rsidP="00AE7953">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w:t>
      </w:r>
      <w:r w:rsidR="00AE7953" w:rsidRPr="000D5D0E">
        <w:rPr>
          <w:rFonts w:ascii="Constantia" w:hAnsi="Constantia"/>
          <w:sz w:val="18"/>
          <w:szCs w:val="18"/>
        </w:rPr>
        <w:t xml:space="preserve">VÍTEK, J. </w:t>
      </w:r>
      <w:r w:rsidR="00AE7953" w:rsidRPr="000D5D0E">
        <w:rPr>
          <w:rFonts w:ascii="Constantia" w:hAnsi="Constantia"/>
          <w:i/>
          <w:sz w:val="18"/>
          <w:szCs w:val="18"/>
        </w:rPr>
        <w:t>Odpovědnost statutárních orgánu obchodních společností.</w:t>
      </w:r>
      <w:r w:rsidR="00AE7953" w:rsidRPr="000D5D0E">
        <w:rPr>
          <w:rFonts w:ascii="Constantia" w:hAnsi="Constantia"/>
          <w:sz w:val="18"/>
          <w:szCs w:val="18"/>
        </w:rPr>
        <w:t xml:space="preserve"> Praha:Wolters Kluwer ČR, 2012, s. 264.</w:t>
      </w:r>
    </w:p>
  </w:footnote>
  <w:footnote w:id="21">
    <w:p w14:paraId="33C4D597" w14:textId="77777777" w:rsidR="00CA686D" w:rsidRPr="000D5D0E" w:rsidRDefault="00CA686D" w:rsidP="00CA686D">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w:t>
      </w:r>
      <w:r w:rsidRPr="000D5D0E">
        <w:rPr>
          <w:rFonts w:ascii="Constantia" w:hAnsi="Constantia"/>
          <w:i/>
          <w:sz w:val="18"/>
          <w:szCs w:val="18"/>
        </w:rPr>
        <w:t>Mutatis mutandis</w:t>
      </w:r>
      <w:r w:rsidRPr="000D5D0E">
        <w:rPr>
          <w:rFonts w:ascii="Constantia" w:hAnsi="Constantia"/>
          <w:sz w:val="18"/>
          <w:szCs w:val="18"/>
        </w:rPr>
        <w:t xml:space="preserve"> viď nález Ústavního soudu České republiky sp.zn. IV.ÚS 2000/18 ze dne 2.4.2019.</w:t>
      </w:r>
    </w:p>
  </w:footnote>
  <w:footnote w:id="22">
    <w:p w14:paraId="3CD4D772" w14:textId="77777777" w:rsidR="00166A59" w:rsidRPr="000D5D0E" w:rsidRDefault="00166A59"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w:t>
      </w:r>
      <w:r w:rsidR="00FB7757" w:rsidRPr="000D5D0E">
        <w:rPr>
          <w:rFonts w:ascii="Constantia" w:hAnsi="Constantia"/>
          <w:sz w:val="18"/>
          <w:szCs w:val="18"/>
        </w:rPr>
        <w:t>HURDÍK, J.</w:t>
      </w:r>
      <w:r w:rsidRPr="000D5D0E">
        <w:rPr>
          <w:rFonts w:ascii="Constantia" w:hAnsi="Constantia"/>
          <w:sz w:val="18"/>
          <w:szCs w:val="18"/>
        </w:rPr>
        <w:t xml:space="preserve"> </w:t>
      </w:r>
      <w:r w:rsidRPr="000D5D0E">
        <w:rPr>
          <w:rFonts w:ascii="Constantia" w:hAnsi="Constantia"/>
          <w:i/>
          <w:sz w:val="18"/>
          <w:szCs w:val="18"/>
        </w:rPr>
        <w:t>Dobrá víra</w:t>
      </w:r>
      <w:r w:rsidRPr="000D5D0E">
        <w:rPr>
          <w:rFonts w:ascii="Constantia" w:hAnsi="Constantia"/>
          <w:sz w:val="18"/>
          <w:szCs w:val="18"/>
        </w:rPr>
        <w:t>. In Právník, 2007, č. 5, s. 568.</w:t>
      </w:r>
    </w:p>
  </w:footnote>
  <w:footnote w:id="23">
    <w:p w14:paraId="4C59F5A6" w14:textId="77777777" w:rsidR="00166A59" w:rsidRPr="000D5D0E" w:rsidRDefault="00166A59"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JANČO, M. </w:t>
      </w:r>
      <w:r w:rsidRPr="000D5D0E">
        <w:rPr>
          <w:rFonts w:ascii="Constantia" w:hAnsi="Constantia"/>
          <w:i/>
          <w:sz w:val="18"/>
          <w:szCs w:val="18"/>
        </w:rPr>
        <w:t>Význam dobrej viery v súkromnom práve</w:t>
      </w:r>
      <w:r w:rsidRPr="000D5D0E">
        <w:rPr>
          <w:rFonts w:ascii="Constantia" w:hAnsi="Constantia"/>
          <w:sz w:val="18"/>
          <w:szCs w:val="18"/>
        </w:rPr>
        <w:t>, In: Bulletin slovenskej advokácie,15, 2009, č. 7 - 8, s. 13</w:t>
      </w:r>
    </w:p>
  </w:footnote>
  <w:footnote w:id="24">
    <w:p w14:paraId="3231B4DA" w14:textId="77777777" w:rsidR="00166A59" w:rsidRPr="000D5D0E" w:rsidRDefault="00166A59"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Napríklad podľa druhej vety § 130 ods. 1 zákon č. 40/1964 Občiansky zákonník: </w:t>
      </w:r>
      <w:r w:rsidRPr="000D5D0E">
        <w:rPr>
          <w:rFonts w:ascii="Constantia" w:hAnsi="Constantia"/>
          <w:i/>
          <w:sz w:val="18"/>
          <w:szCs w:val="18"/>
        </w:rPr>
        <w:t>„Pri pochybnostiach sa predpokladá, že držba je oprávnená.“</w:t>
      </w:r>
      <w:r w:rsidRPr="000D5D0E">
        <w:rPr>
          <w:rFonts w:ascii="Constantia" w:hAnsi="Constantia"/>
          <w:sz w:val="18"/>
          <w:szCs w:val="18"/>
        </w:rPr>
        <w:t xml:space="preserve"> K tomu Najvyšší súd SR v uznesení sp.zn. 4Cdo/120/2019 zo dňa 27.08.2019 uviedol: </w:t>
      </w:r>
      <w:r w:rsidRPr="000D5D0E">
        <w:rPr>
          <w:rFonts w:ascii="Constantia" w:hAnsi="Constantia"/>
          <w:i/>
          <w:sz w:val="18"/>
          <w:szCs w:val="18"/>
        </w:rPr>
        <w:t>„Nadobúdateľ svoju dobrú vieru nemusí ani preukazovať, lebo aj v pochybnostiach platí, že držba je oprávnená. Na tom, kto nadobudnutie v dobrej viere popiera, bude, aby túto domnienku vyvrátil.“</w:t>
      </w:r>
      <w:r w:rsidRPr="000D5D0E">
        <w:rPr>
          <w:rFonts w:ascii="Constantia" w:hAnsi="Constantia"/>
          <w:sz w:val="18"/>
          <w:szCs w:val="18"/>
        </w:rPr>
        <w:t xml:space="preserve"> Podľa § 7 zákona č. 89/2012 Sb. Občanský zákoník zase platí: </w:t>
      </w:r>
      <w:r w:rsidRPr="000D5D0E">
        <w:rPr>
          <w:rFonts w:ascii="Constantia" w:hAnsi="Constantia"/>
          <w:i/>
          <w:sz w:val="18"/>
          <w:szCs w:val="18"/>
        </w:rPr>
        <w:t>„Má se za to, že ten, kdo jednal určitým způsobem, jednal poctivě a v dobré víře.“</w:t>
      </w:r>
    </w:p>
  </w:footnote>
  <w:footnote w:id="25">
    <w:p w14:paraId="37F3D6FA" w14:textId="77777777" w:rsidR="00166A59" w:rsidRPr="000D5D0E" w:rsidRDefault="00166A59"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JANČO, M. </w:t>
      </w:r>
      <w:r w:rsidRPr="000D5D0E">
        <w:rPr>
          <w:rFonts w:ascii="Constantia" w:hAnsi="Constantia"/>
          <w:i/>
          <w:sz w:val="18"/>
          <w:szCs w:val="18"/>
        </w:rPr>
        <w:t>Význam dobrej viery v súkromnom práve</w:t>
      </w:r>
      <w:r w:rsidRPr="000D5D0E">
        <w:rPr>
          <w:rFonts w:ascii="Constantia" w:hAnsi="Constantia"/>
          <w:sz w:val="18"/>
          <w:szCs w:val="18"/>
        </w:rPr>
        <w:t>, In: Bulletin slovenskej advokácie,15, 2009, č. 7 - 8, s. 13.</w:t>
      </w:r>
    </w:p>
  </w:footnote>
  <w:footnote w:id="26">
    <w:p w14:paraId="208B0F1C" w14:textId="77777777" w:rsidR="00166A59" w:rsidRPr="000D5D0E" w:rsidRDefault="00166A59"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TÉGL, P. </w:t>
      </w:r>
      <w:r w:rsidRPr="000D5D0E">
        <w:rPr>
          <w:rFonts w:ascii="Constantia" w:hAnsi="Constantia"/>
          <w:i/>
          <w:sz w:val="18"/>
          <w:szCs w:val="18"/>
        </w:rPr>
        <w:t>Další úvahy o dobré víře v subjektivním smyslu</w:t>
      </w:r>
      <w:r w:rsidRPr="000D5D0E">
        <w:rPr>
          <w:rFonts w:ascii="Constantia" w:hAnsi="Constantia"/>
          <w:sz w:val="18"/>
          <w:szCs w:val="18"/>
        </w:rPr>
        <w:t>. In Ad Notam 2007, č. 6, s. 186</w:t>
      </w:r>
    </w:p>
  </w:footnote>
  <w:footnote w:id="27">
    <w:p w14:paraId="11CF7A4B" w14:textId="77777777" w:rsidR="00166A59" w:rsidRPr="000D5D0E" w:rsidRDefault="00166A59"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Rozsudok Najvyššieho súdu ČR, sp.zn. 22 Cdo 1426/2002, zo dňa 30.03.2003.</w:t>
      </w:r>
    </w:p>
  </w:footnote>
  <w:footnote w:id="28">
    <w:p w14:paraId="5F934FE8" w14:textId="77777777" w:rsidR="00166A59" w:rsidRPr="000D5D0E" w:rsidRDefault="00166A59"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WINTEROVÁ, A., MACKOVÁ, A. a kol. </w:t>
      </w:r>
      <w:r w:rsidRPr="000D5D0E">
        <w:rPr>
          <w:rFonts w:ascii="Constantia" w:hAnsi="Constantia"/>
          <w:i/>
          <w:sz w:val="18"/>
          <w:szCs w:val="18"/>
        </w:rPr>
        <w:t>Civilní právo procesní. Díl první: řízení nalézací.</w:t>
      </w:r>
      <w:r w:rsidRPr="000D5D0E">
        <w:rPr>
          <w:rFonts w:ascii="Constantia" w:hAnsi="Constantia"/>
          <w:sz w:val="18"/>
          <w:szCs w:val="18"/>
        </w:rPr>
        <w:t xml:space="preserve"> Praha: Leges, 2018, s. 226.</w:t>
      </w:r>
    </w:p>
  </w:footnote>
  <w:footnote w:id="29">
    <w:p w14:paraId="316D6E1E" w14:textId="77777777" w:rsidR="00166A59" w:rsidRPr="000D5D0E" w:rsidRDefault="00166A59"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POBIJAK, T. </w:t>
      </w:r>
      <w:r w:rsidRPr="000D5D0E">
        <w:rPr>
          <w:rFonts w:ascii="Constantia" w:hAnsi="Constantia"/>
          <w:i/>
          <w:sz w:val="18"/>
          <w:szCs w:val="18"/>
        </w:rPr>
        <w:t>Výsluch svedka v civilnom sporovom konaní II. časť.</w:t>
      </w:r>
      <w:r w:rsidRPr="000D5D0E">
        <w:rPr>
          <w:rFonts w:ascii="Constantia" w:hAnsi="Constantia"/>
          <w:sz w:val="18"/>
          <w:szCs w:val="18"/>
        </w:rPr>
        <w:t xml:space="preserve"> In Bulletin slovenskej advokácie, č. 10, 2018, s. 9 – 10.</w:t>
      </w:r>
    </w:p>
  </w:footnote>
  <w:footnote w:id="30">
    <w:p w14:paraId="29B1DD36" w14:textId="1CE19B23" w:rsidR="00910E74" w:rsidRPr="000D5D0E" w:rsidRDefault="00910E74" w:rsidP="00910E74">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Napríklad podľa rozsudku Najvyššieho súdu ČR, sp. zn. 29 Cdo 359/2007, zo dňa 20.01.2009: </w:t>
      </w:r>
      <w:r w:rsidRPr="000D5D0E">
        <w:rPr>
          <w:rFonts w:ascii="Constantia" w:hAnsi="Constantia"/>
          <w:i/>
          <w:sz w:val="18"/>
          <w:szCs w:val="18"/>
        </w:rPr>
        <w:t>„(...)předmětem povinnosti tvrzení a důkazní mohou být pouze okolnosti skutkové povahy. Právní závěry musí učinit soud; dokazování jejich správnosti či nesprávnosti vést nelze.“</w:t>
      </w:r>
    </w:p>
  </w:footnote>
  <w:footnote w:id="31">
    <w:p w14:paraId="4E2651E2" w14:textId="19E37794" w:rsidR="00166A59" w:rsidRPr="000D5D0E" w:rsidRDefault="00166A59" w:rsidP="00B7780C">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 187 zákona č. 160/2015 Z. z. Civilný sporový poriadok</w:t>
      </w:r>
      <w:r w:rsidR="00114358" w:rsidRPr="000D5D0E">
        <w:rPr>
          <w:rFonts w:ascii="Constantia" w:hAnsi="Constantia"/>
          <w:sz w:val="18"/>
          <w:szCs w:val="18"/>
        </w:rPr>
        <w:t xml:space="preserve"> (ďalej len „</w:t>
      </w:r>
      <w:r w:rsidR="00114358" w:rsidRPr="000D5D0E">
        <w:rPr>
          <w:rFonts w:ascii="Constantia" w:hAnsi="Constantia"/>
          <w:b/>
          <w:sz w:val="18"/>
          <w:szCs w:val="18"/>
        </w:rPr>
        <w:t>Civilný sporový poriadok</w:t>
      </w:r>
      <w:r w:rsidR="00114358" w:rsidRPr="000D5D0E">
        <w:rPr>
          <w:rFonts w:ascii="Constantia" w:hAnsi="Constantia"/>
          <w:sz w:val="18"/>
          <w:szCs w:val="18"/>
        </w:rPr>
        <w:t>“)</w:t>
      </w:r>
      <w:r w:rsidRPr="000D5D0E">
        <w:rPr>
          <w:rFonts w:ascii="Constantia" w:hAnsi="Constantia"/>
          <w:sz w:val="18"/>
          <w:szCs w:val="18"/>
        </w:rPr>
        <w:t>.</w:t>
      </w:r>
      <w:r w:rsidR="008D53DA" w:rsidRPr="000D5D0E">
        <w:rPr>
          <w:rFonts w:ascii="Constantia" w:hAnsi="Constantia"/>
          <w:sz w:val="18"/>
          <w:szCs w:val="18"/>
        </w:rPr>
        <w:t xml:space="preserve"> Pri dokazovaní okolností svedčiacich o existencii či neexistencii dobrej viery je možné počítať aj s tým, že sa v sporovom konaní objaví dôkaz, ktorého zákonnosť získania je otázna. V tomto kontexte možno poukázať na prípad, ktorý sa nedávno stal vo Švajčiarsku a týkal sa špehovania riaditeľa oddelenia správy aktív, ktorý pôsobil v známej švajčiarskej banke Credit Suisse. Operačný riaditeľ banky Pierre-Olivier Bouée nechal špehovať súkromnými detektívmi riaditeľa oddelenia správy aktív Iqbala Khana, a to pre obavu z existencie možného nelojálneho konania tohto riaditeľa, ktorý odchádzal k jej najväčšiemu konkurentovi. Banka sa totiž obávala, že by odchádzajúci riaditeľ mohol stiahnuť so sebou viacero talentovaných zamestnancov, ukradnúť jej obchodné príležitosti či bonitných klientov. S takýmto správaním svojich riaditeľov totiž už mala v minulosti negatívne skúsenosti. Tu platí, že aj keby dôkazy zistené z takýchto sledovaní nasvedčovali nelojálnosť konania člena štatutárneho orgánu, v prípadnom súdnom konaní by sa súd musel najskôr vysporiadať so zákonnosťou takéhoto dôkazu podľa čl. 16 ods. 2 Civilného sporového poriadku.</w:t>
      </w:r>
    </w:p>
  </w:footnote>
  <w:footnote w:id="32">
    <w:p w14:paraId="560637BD" w14:textId="60DAE7AC" w:rsidR="00F90E6E" w:rsidRPr="000D5D0E" w:rsidRDefault="00F90E6E" w:rsidP="00F90E6E">
      <w:pPr>
        <w:pStyle w:val="Textpoznpodarou"/>
        <w:ind w:firstLine="0"/>
        <w:jc w:val="both"/>
        <w:rPr>
          <w:rFonts w:ascii="Constantia" w:hAnsi="Constantia"/>
          <w:sz w:val="18"/>
          <w:szCs w:val="18"/>
        </w:rPr>
      </w:pPr>
      <w:r w:rsidRPr="000D5D0E">
        <w:rPr>
          <w:rStyle w:val="Znakapoznpodarou"/>
          <w:rFonts w:ascii="Constantia" w:hAnsi="Constantia"/>
          <w:sz w:val="18"/>
          <w:szCs w:val="18"/>
        </w:rPr>
        <w:footnoteRef/>
      </w:r>
      <w:r w:rsidRPr="000D5D0E">
        <w:rPr>
          <w:rFonts w:ascii="Constantia" w:hAnsi="Constantia"/>
          <w:sz w:val="18"/>
          <w:szCs w:val="18"/>
        </w:rPr>
        <w:t xml:space="preserve"> Podľa rozhodnutia Najvyššieho súdu ČR, sp. zn. 29 Cdo 5036/2015, zo dňa 26. 10. 2016: </w:t>
      </w:r>
      <w:r w:rsidRPr="000D5D0E">
        <w:rPr>
          <w:rFonts w:ascii="Constantia" w:hAnsi="Constantia"/>
          <w:i/>
          <w:sz w:val="18"/>
          <w:szCs w:val="18"/>
        </w:rPr>
        <w:t xml:space="preserve">„Splnění této povinnosti (péče řádného hospodáře – pozn. autora) je ovšem nezbytné posuzovat z pohledu ex ante, tj. prizmatem skutečností, které jednateli byly či při vynaložení příslušné péče (při využití dostupných informačních zdrojů) mohly a měly být známy v okamžiku, v němž dotčená podnikatelská rozhodnutí učinil. (...) </w:t>
      </w:r>
      <w:r w:rsidRPr="000D5D0E">
        <w:rPr>
          <w:rFonts w:ascii="Constantia" w:hAnsi="Constantia"/>
          <w:b/>
          <w:i/>
          <w:sz w:val="18"/>
          <w:szCs w:val="18"/>
        </w:rPr>
        <w:t>rozhodnutí jednatele nelze posuzovat podle skutečností, které se udály či vyšly najevo teprve ex post, tj. poté, kdy bylo přezkoumávané podnikatelské rozhodnutí učiněno.“</w:t>
      </w:r>
      <w:r w:rsidRPr="000D5D0E">
        <w:rPr>
          <w:rFonts w:ascii="Constantia" w:hAnsi="Constantia"/>
          <w:b/>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5A"/>
    <w:rsid w:val="00006AA8"/>
    <w:rsid w:val="00011587"/>
    <w:rsid w:val="0002309E"/>
    <w:rsid w:val="00024494"/>
    <w:rsid w:val="000374FD"/>
    <w:rsid w:val="00065AA7"/>
    <w:rsid w:val="00071DAB"/>
    <w:rsid w:val="00073414"/>
    <w:rsid w:val="000A03CA"/>
    <w:rsid w:val="000B4762"/>
    <w:rsid w:val="000D5D0E"/>
    <w:rsid w:val="000D6178"/>
    <w:rsid w:val="000F6604"/>
    <w:rsid w:val="00114358"/>
    <w:rsid w:val="00125F73"/>
    <w:rsid w:val="0013194A"/>
    <w:rsid w:val="001538C7"/>
    <w:rsid w:val="00164140"/>
    <w:rsid w:val="00164D85"/>
    <w:rsid w:val="00166A59"/>
    <w:rsid w:val="001734F3"/>
    <w:rsid w:val="001E5FCC"/>
    <w:rsid w:val="001F476E"/>
    <w:rsid w:val="001F5945"/>
    <w:rsid w:val="00204168"/>
    <w:rsid w:val="002065BC"/>
    <w:rsid w:val="00211C41"/>
    <w:rsid w:val="00214234"/>
    <w:rsid w:val="00262771"/>
    <w:rsid w:val="00277022"/>
    <w:rsid w:val="0029758C"/>
    <w:rsid w:val="002A06D8"/>
    <w:rsid w:val="002E191D"/>
    <w:rsid w:val="002E48E4"/>
    <w:rsid w:val="002F6C38"/>
    <w:rsid w:val="00321F8B"/>
    <w:rsid w:val="00333561"/>
    <w:rsid w:val="0033541E"/>
    <w:rsid w:val="0033697D"/>
    <w:rsid w:val="00355701"/>
    <w:rsid w:val="0038716B"/>
    <w:rsid w:val="00392477"/>
    <w:rsid w:val="003A1363"/>
    <w:rsid w:val="003A15F4"/>
    <w:rsid w:val="003A7B61"/>
    <w:rsid w:val="003B5501"/>
    <w:rsid w:val="003C21AD"/>
    <w:rsid w:val="00404569"/>
    <w:rsid w:val="004267FB"/>
    <w:rsid w:val="00464C54"/>
    <w:rsid w:val="004C573B"/>
    <w:rsid w:val="004E6C65"/>
    <w:rsid w:val="004E6CC0"/>
    <w:rsid w:val="004E7CF3"/>
    <w:rsid w:val="0051603F"/>
    <w:rsid w:val="00523F10"/>
    <w:rsid w:val="00534DB8"/>
    <w:rsid w:val="00541F33"/>
    <w:rsid w:val="005574D7"/>
    <w:rsid w:val="0057537F"/>
    <w:rsid w:val="00595CC9"/>
    <w:rsid w:val="005C2A21"/>
    <w:rsid w:val="005C323A"/>
    <w:rsid w:val="005D2892"/>
    <w:rsid w:val="00612DC9"/>
    <w:rsid w:val="006302BC"/>
    <w:rsid w:val="0066399C"/>
    <w:rsid w:val="00671682"/>
    <w:rsid w:val="00683412"/>
    <w:rsid w:val="0069518E"/>
    <w:rsid w:val="006A28E6"/>
    <w:rsid w:val="006B45CD"/>
    <w:rsid w:val="006D6376"/>
    <w:rsid w:val="006E2D50"/>
    <w:rsid w:val="006F0248"/>
    <w:rsid w:val="006F7AF7"/>
    <w:rsid w:val="00707325"/>
    <w:rsid w:val="007077A4"/>
    <w:rsid w:val="00733152"/>
    <w:rsid w:val="0074044A"/>
    <w:rsid w:val="007672B2"/>
    <w:rsid w:val="00782CD7"/>
    <w:rsid w:val="00795FBC"/>
    <w:rsid w:val="007B4D81"/>
    <w:rsid w:val="007B5056"/>
    <w:rsid w:val="007C0A4E"/>
    <w:rsid w:val="007F1B79"/>
    <w:rsid w:val="007F2206"/>
    <w:rsid w:val="007F7E05"/>
    <w:rsid w:val="00807EDF"/>
    <w:rsid w:val="00831766"/>
    <w:rsid w:val="00834E69"/>
    <w:rsid w:val="00840FA3"/>
    <w:rsid w:val="0085572C"/>
    <w:rsid w:val="00860656"/>
    <w:rsid w:val="00866537"/>
    <w:rsid w:val="008852A9"/>
    <w:rsid w:val="00893D32"/>
    <w:rsid w:val="008A3736"/>
    <w:rsid w:val="008D53DA"/>
    <w:rsid w:val="008E6CFD"/>
    <w:rsid w:val="0090471F"/>
    <w:rsid w:val="00910E74"/>
    <w:rsid w:val="00911DAF"/>
    <w:rsid w:val="0091499A"/>
    <w:rsid w:val="009157EF"/>
    <w:rsid w:val="00926C9B"/>
    <w:rsid w:val="00930F60"/>
    <w:rsid w:val="0093268C"/>
    <w:rsid w:val="00934EEB"/>
    <w:rsid w:val="009422D7"/>
    <w:rsid w:val="009673B8"/>
    <w:rsid w:val="00970E69"/>
    <w:rsid w:val="00993C12"/>
    <w:rsid w:val="009B62EC"/>
    <w:rsid w:val="009B686E"/>
    <w:rsid w:val="009C7705"/>
    <w:rsid w:val="009D2751"/>
    <w:rsid w:val="009D4CCC"/>
    <w:rsid w:val="00A02615"/>
    <w:rsid w:val="00A108BA"/>
    <w:rsid w:val="00A5163D"/>
    <w:rsid w:val="00A65E87"/>
    <w:rsid w:val="00A66955"/>
    <w:rsid w:val="00AE2157"/>
    <w:rsid w:val="00AE2CEA"/>
    <w:rsid w:val="00AE7953"/>
    <w:rsid w:val="00B25777"/>
    <w:rsid w:val="00B4195F"/>
    <w:rsid w:val="00B44797"/>
    <w:rsid w:val="00B561F5"/>
    <w:rsid w:val="00B6361B"/>
    <w:rsid w:val="00B70B8A"/>
    <w:rsid w:val="00B72AF2"/>
    <w:rsid w:val="00B7780C"/>
    <w:rsid w:val="00B81527"/>
    <w:rsid w:val="00B85C3D"/>
    <w:rsid w:val="00B86187"/>
    <w:rsid w:val="00BB175C"/>
    <w:rsid w:val="00BC16E2"/>
    <w:rsid w:val="00BE7398"/>
    <w:rsid w:val="00BF39C6"/>
    <w:rsid w:val="00BF7056"/>
    <w:rsid w:val="00BF756D"/>
    <w:rsid w:val="00C011EE"/>
    <w:rsid w:val="00C30F05"/>
    <w:rsid w:val="00C614EA"/>
    <w:rsid w:val="00CA2B82"/>
    <w:rsid w:val="00CA686D"/>
    <w:rsid w:val="00CB3E34"/>
    <w:rsid w:val="00CB428E"/>
    <w:rsid w:val="00CB62CC"/>
    <w:rsid w:val="00CD1AE1"/>
    <w:rsid w:val="00CD1D93"/>
    <w:rsid w:val="00CE4811"/>
    <w:rsid w:val="00CE6119"/>
    <w:rsid w:val="00D307EE"/>
    <w:rsid w:val="00D31505"/>
    <w:rsid w:val="00D545CC"/>
    <w:rsid w:val="00D54EC2"/>
    <w:rsid w:val="00D64818"/>
    <w:rsid w:val="00D825FF"/>
    <w:rsid w:val="00D85B9F"/>
    <w:rsid w:val="00D87AEF"/>
    <w:rsid w:val="00DC1276"/>
    <w:rsid w:val="00DC4C31"/>
    <w:rsid w:val="00DD2E08"/>
    <w:rsid w:val="00DD4E76"/>
    <w:rsid w:val="00DD5647"/>
    <w:rsid w:val="00DE1A3C"/>
    <w:rsid w:val="00E00C36"/>
    <w:rsid w:val="00E1764B"/>
    <w:rsid w:val="00E22E9E"/>
    <w:rsid w:val="00E27B85"/>
    <w:rsid w:val="00E746C0"/>
    <w:rsid w:val="00E84CFA"/>
    <w:rsid w:val="00E8710C"/>
    <w:rsid w:val="00E96924"/>
    <w:rsid w:val="00EA32F8"/>
    <w:rsid w:val="00EB375A"/>
    <w:rsid w:val="00ED5A01"/>
    <w:rsid w:val="00F07629"/>
    <w:rsid w:val="00F162E7"/>
    <w:rsid w:val="00F4772B"/>
    <w:rsid w:val="00F60A70"/>
    <w:rsid w:val="00F74802"/>
    <w:rsid w:val="00F81B49"/>
    <w:rsid w:val="00F8418D"/>
    <w:rsid w:val="00F90E6E"/>
    <w:rsid w:val="00FA0C99"/>
    <w:rsid w:val="00FB5000"/>
    <w:rsid w:val="00FB7757"/>
    <w:rsid w:val="00FB7D6F"/>
    <w:rsid w:val="00FC0193"/>
    <w:rsid w:val="00FD76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F77F"/>
  <w15:docId w15:val="{E479C5FE-E47D-467E-878E-E1DB8C8C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DE1A3C"/>
    <w:rPr>
      <w:sz w:val="20"/>
      <w:szCs w:val="20"/>
    </w:rPr>
  </w:style>
  <w:style w:type="character" w:customStyle="1" w:styleId="TextpoznpodarouChar">
    <w:name w:val="Text pozn. pod čarou Char"/>
    <w:basedOn w:val="Standardnpsmoodstavce"/>
    <w:link w:val="Textpoznpodarou"/>
    <w:uiPriority w:val="99"/>
    <w:semiHidden/>
    <w:rsid w:val="00DE1A3C"/>
    <w:rPr>
      <w:sz w:val="20"/>
      <w:szCs w:val="20"/>
    </w:rPr>
  </w:style>
  <w:style w:type="character" w:styleId="Znakapoznpodarou">
    <w:name w:val="footnote reference"/>
    <w:basedOn w:val="Standardnpsmoodstavce"/>
    <w:uiPriority w:val="99"/>
    <w:semiHidden/>
    <w:unhideWhenUsed/>
    <w:rsid w:val="00DE1A3C"/>
    <w:rPr>
      <w:vertAlign w:val="superscript"/>
    </w:rPr>
  </w:style>
  <w:style w:type="paragraph" w:styleId="Zhlav">
    <w:name w:val="header"/>
    <w:basedOn w:val="Normln"/>
    <w:link w:val="ZhlavChar"/>
    <w:uiPriority w:val="99"/>
    <w:unhideWhenUsed/>
    <w:rsid w:val="00F74802"/>
    <w:pPr>
      <w:tabs>
        <w:tab w:val="center" w:pos="4536"/>
        <w:tab w:val="right" w:pos="9072"/>
      </w:tabs>
    </w:pPr>
  </w:style>
  <w:style w:type="character" w:customStyle="1" w:styleId="ZhlavChar">
    <w:name w:val="Záhlaví Char"/>
    <w:basedOn w:val="Standardnpsmoodstavce"/>
    <w:link w:val="Zhlav"/>
    <w:uiPriority w:val="99"/>
    <w:rsid w:val="00F74802"/>
  </w:style>
  <w:style w:type="paragraph" w:styleId="Zpat">
    <w:name w:val="footer"/>
    <w:basedOn w:val="Normln"/>
    <w:link w:val="ZpatChar"/>
    <w:uiPriority w:val="99"/>
    <w:unhideWhenUsed/>
    <w:rsid w:val="00F74802"/>
    <w:pPr>
      <w:tabs>
        <w:tab w:val="center" w:pos="4536"/>
        <w:tab w:val="right" w:pos="9072"/>
      </w:tabs>
    </w:pPr>
  </w:style>
  <w:style w:type="character" w:customStyle="1" w:styleId="ZpatChar">
    <w:name w:val="Zápatí Char"/>
    <w:basedOn w:val="Standardnpsmoodstavce"/>
    <w:link w:val="Zpat"/>
    <w:uiPriority w:val="99"/>
    <w:rsid w:val="00F74802"/>
  </w:style>
  <w:style w:type="character" w:styleId="Hypertextovodkaz">
    <w:name w:val="Hyperlink"/>
    <w:basedOn w:val="Standardnpsmoodstavce"/>
    <w:uiPriority w:val="99"/>
    <w:semiHidden/>
    <w:unhideWhenUsed/>
    <w:rsid w:val="009422D7"/>
    <w:rPr>
      <w:color w:val="0000FF"/>
      <w:u w:val="single"/>
    </w:rPr>
  </w:style>
  <w:style w:type="character" w:styleId="Odkaznakoment">
    <w:name w:val="annotation reference"/>
    <w:basedOn w:val="Standardnpsmoodstavce"/>
    <w:uiPriority w:val="99"/>
    <w:semiHidden/>
    <w:unhideWhenUsed/>
    <w:rsid w:val="005C2A21"/>
    <w:rPr>
      <w:sz w:val="16"/>
      <w:szCs w:val="16"/>
    </w:rPr>
  </w:style>
  <w:style w:type="paragraph" w:styleId="Textkomente">
    <w:name w:val="annotation text"/>
    <w:basedOn w:val="Normln"/>
    <w:link w:val="TextkomenteChar"/>
    <w:uiPriority w:val="99"/>
    <w:semiHidden/>
    <w:unhideWhenUsed/>
    <w:rsid w:val="005C2A21"/>
    <w:rPr>
      <w:sz w:val="20"/>
      <w:szCs w:val="20"/>
    </w:rPr>
  </w:style>
  <w:style w:type="character" w:customStyle="1" w:styleId="TextkomenteChar">
    <w:name w:val="Text komentáře Char"/>
    <w:basedOn w:val="Standardnpsmoodstavce"/>
    <w:link w:val="Textkomente"/>
    <w:uiPriority w:val="99"/>
    <w:semiHidden/>
    <w:rsid w:val="005C2A21"/>
    <w:rPr>
      <w:sz w:val="20"/>
      <w:szCs w:val="20"/>
    </w:rPr>
  </w:style>
  <w:style w:type="paragraph" w:styleId="Pedmtkomente">
    <w:name w:val="annotation subject"/>
    <w:basedOn w:val="Textkomente"/>
    <w:next w:val="Textkomente"/>
    <w:link w:val="PedmtkomenteChar"/>
    <w:uiPriority w:val="99"/>
    <w:semiHidden/>
    <w:unhideWhenUsed/>
    <w:rsid w:val="005C2A21"/>
    <w:rPr>
      <w:b/>
      <w:bCs/>
    </w:rPr>
  </w:style>
  <w:style w:type="character" w:customStyle="1" w:styleId="PedmtkomenteChar">
    <w:name w:val="Předmět komentáře Char"/>
    <w:basedOn w:val="TextkomenteChar"/>
    <w:link w:val="Pedmtkomente"/>
    <w:uiPriority w:val="99"/>
    <w:semiHidden/>
    <w:rsid w:val="005C2A21"/>
    <w:rPr>
      <w:b/>
      <w:bCs/>
      <w:sz w:val="20"/>
      <w:szCs w:val="20"/>
    </w:rPr>
  </w:style>
  <w:style w:type="paragraph" w:styleId="Textbubliny">
    <w:name w:val="Balloon Text"/>
    <w:basedOn w:val="Normln"/>
    <w:link w:val="TextbublinyChar"/>
    <w:uiPriority w:val="99"/>
    <w:semiHidden/>
    <w:unhideWhenUsed/>
    <w:rsid w:val="005C2A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2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2912">
      <w:bodyDiv w:val="1"/>
      <w:marLeft w:val="0"/>
      <w:marRight w:val="0"/>
      <w:marTop w:val="0"/>
      <w:marBottom w:val="0"/>
      <w:divBdr>
        <w:top w:val="none" w:sz="0" w:space="0" w:color="auto"/>
        <w:left w:val="none" w:sz="0" w:space="0" w:color="auto"/>
        <w:bottom w:val="none" w:sz="0" w:space="0" w:color="auto"/>
        <w:right w:val="none" w:sz="0" w:space="0" w:color="auto"/>
      </w:divBdr>
    </w:div>
    <w:div w:id="224293870">
      <w:bodyDiv w:val="1"/>
      <w:marLeft w:val="0"/>
      <w:marRight w:val="0"/>
      <w:marTop w:val="0"/>
      <w:marBottom w:val="0"/>
      <w:divBdr>
        <w:top w:val="none" w:sz="0" w:space="0" w:color="auto"/>
        <w:left w:val="none" w:sz="0" w:space="0" w:color="auto"/>
        <w:bottom w:val="none" w:sz="0" w:space="0" w:color="auto"/>
        <w:right w:val="none" w:sz="0" w:space="0" w:color="auto"/>
      </w:divBdr>
    </w:div>
    <w:div w:id="417213540">
      <w:bodyDiv w:val="1"/>
      <w:marLeft w:val="0"/>
      <w:marRight w:val="0"/>
      <w:marTop w:val="0"/>
      <w:marBottom w:val="0"/>
      <w:divBdr>
        <w:top w:val="none" w:sz="0" w:space="0" w:color="auto"/>
        <w:left w:val="none" w:sz="0" w:space="0" w:color="auto"/>
        <w:bottom w:val="none" w:sz="0" w:space="0" w:color="auto"/>
        <w:right w:val="none" w:sz="0" w:space="0" w:color="auto"/>
      </w:divBdr>
    </w:div>
    <w:div w:id="990065734">
      <w:bodyDiv w:val="1"/>
      <w:marLeft w:val="0"/>
      <w:marRight w:val="0"/>
      <w:marTop w:val="0"/>
      <w:marBottom w:val="0"/>
      <w:divBdr>
        <w:top w:val="none" w:sz="0" w:space="0" w:color="auto"/>
        <w:left w:val="none" w:sz="0" w:space="0" w:color="auto"/>
        <w:bottom w:val="none" w:sz="0" w:space="0" w:color="auto"/>
        <w:right w:val="none" w:sz="0" w:space="0" w:color="auto"/>
      </w:divBdr>
    </w:div>
    <w:div w:id="1357778704">
      <w:bodyDiv w:val="1"/>
      <w:marLeft w:val="0"/>
      <w:marRight w:val="0"/>
      <w:marTop w:val="0"/>
      <w:marBottom w:val="0"/>
      <w:divBdr>
        <w:top w:val="none" w:sz="0" w:space="0" w:color="auto"/>
        <w:left w:val="none" w:sz="0" w:space="0" w:color="auto"/>
        <w:bottom w:val="none" w:sz="0" w:space="0" w:color="auto"/>
        <w:right w:val="none" w:sz="0" w:space="0" w:color="auto"/>
      </w:divBdr>
    </w:div>
    <w:div w:id="1916165840">
      <w:bodyDiv w:val="1"/>
      <w:marLeft w:val="0"/>
      <w:marRight w:val="0"/>
      <w:marTop w:val="0"/>
      <w:marBottom w:val="0"/>
      <w:divBdr>
        <w:top w:val="none" w:sz="0" w:space="0" w:color="auto"/>
        <w:left w:val="none" w:sz="0" w:space="0" w:color="auto"/>
        <w:bottom w:val="none" w:sz="0" w:space="0" w:color="auto"/>
        <w:right w:val="none" w:sz="0" w:space="0" w:color="auto"/>
      </w:divBdr>
      <w:divsChild>
        <w:div w:id="1807116565">
          <w:marLeft w:val="0"/>
          <w:marRight w:val="0"/>
          <w:marTop w:val="0"/>
          <w:marBottom w:val="0"/>
          <w:divBdr>
            <w:top w:val="none" w:sz="0" w:space="0" w:color="auto"/>
            <w:left w:val="none" w:sz="0" w:space="0" w:color="auto"/>
            <w:bottom w:val="none" w:sz="0" w:space="0" w:color="auto"/>
            <w:right w:val="none" w:sz="0" w:space="0" w:color="auto"/>
          </w:divBdr>
        </w:div>
      </w:divsChild>
    </w:div>
    <w:div w:id="196577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ovnik.juls.savba.sk/"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A799-D436-42CF-B087-BE5B61BF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2974</Words>
  <Characters>17551</Characters>
  <Application>Microsoft Office Word</Application>
  <DocSecurity>0</DocSecurity>
  <Lines>146</Lines>
  <Paragraphs>40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dc:creator>
  <cp:lastModifiedBy>Eva Dobrovolná</cp:lastModifiedBy>
  <cp:revision>2</cp:revision>
  <dcterms:created xsi:type="dcterms:W3CDTF">2020-03-03T11:13:00Z</dcterms:created>
  <dcterms:modified xsi:type="dcterms:W3CDTF">2020-03-03T11:13:00Z</dcterms:modified>
</cp:coreProperties>
</file>