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6E80" w14:textId="77777777" w:rsidR="0062149B" w:rsidRDefault="0068201A" w:rsidP="0068201A">
      <w:p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 w:rsidRPr="0068201A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Doktor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and</w:t>
      </w:r>
      <w:r w:rsidRPr="0068201A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ský seminář 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konaný dne </w:t>
      </w:r>
      <w:r w:rsidRPr="0068201A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8. června 2020 – Nekalá soutěž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 </w:t>
      </w:r>
    </w:p>
    <w:p w14:paraId="0BA5790A" w14:textId="74E31F1F" w:rsidR="0068201A" w:rsidRDefault="0068201A" w:rsidP="0068201A">
      <w:p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(D</w:t>
      </w:r>
      <w:r w:rsidR="0062149B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.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Ondrejová</w:t>
      </w:r>
      <w:proofErr w:type="spellEnd"/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)</w:t>
      </w:r>
    </w:p>
    <w:p w14:paraId="6621209D" w14:textId="77777777" w:rsidR="0068201A" w:rsidRPr="0068201A" w:rsidRDefault="0068201A" w:rsidP="007E305A">
      <w:pPr>
        <w:shd w:val="clear" w:color="auto" w:fill="F6FFF2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Téma: </w:t>
      </w:r>
      <w:r w:rsidRPr="0068201A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„Nekalé obchodní</w:t>
      </w:r>
      <w:bookmarkStart w:id="0" w:name="_GoBack"/>
      <w:bookmarkEnd w:id="0"/>
      <w:r w:rsidRPr="0068201A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 xml:space="preserve"> praktiky v rozhodovací praxi soudů (zejména Soudního dvora EU)“</w:t>
      </w:r>
    </w:p>
    <w:p w14:paraId="1FED18C7" w14:textId="77777777" w:rsidR="0068201A" w:rsidRDefault="0068201A" w:rsidP="0068201A">
      <w:p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 w:rsidRPr="0068201A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Zadání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:</w:t>
      </w:r>
    </w:p>
    <w:p w14:paraId="65DC59CA" w14:textId="77777777" w:rsidR="0068201A" w:rsidRPr="0068201A" w:rsidRDefault="0068201A" w:rsidP="0068201A">
      <w:p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Každý z doktorandů si podrobně nastuduje rozhodnutí Soudního dvora EU ve věci nekalých obchodních praktik (směrnice 2005/29), které(á) je uvedeno u jeho jména. Toto rozhodnutí odprezentuje na semináři.</w:t>
      </w:r>
    </w:p>
    <w:p w14:paraId="516D8FDF" w14:textId="77777777" w:rsidR="0068201A" w:rsidRPr="0068201A" w:rsidRDefault="0068201A" w:rsidP="0068201A">
      <w:p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733530A8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5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 xml:space="preserve">Mgr. Martin </w:t>
        </w:r>
        <w:proofErr w:type="spellStart"/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Floreš</w:t>
        </w:r>
        <w:proofErr w:type="spellEnd"/>
      </w:hyperlink>
    </w:p>
    <w:p w14:paraId="5A988448" w14:textId="77777777" w:rsid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C-59/12</w:t>
      </w:r>
    </w:p>
    <w:p w14:paraId="2817A3B0" w14:textId="77777777" w:rsid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C-391/12</w:t>
      </w:r>
    </w:p>
    <w:p w14:paraId="2DEF4F23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C-421/12</w:t>
      </w:r>
    </w:p>
    <w:p w14:paraId="50BBAE08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6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 xml:space="preserve">Ing. Mgr. Tomáš </w:t>
        </w:r>
        <w:proofErr w:type="spellStart"/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Kirner</w:t>
        </w:r>
        <w:proofErr w:type="spellEnd"/>
      </w:hyperlink>
    </w:p>
    <w:p w14:paraId="4B104B36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C-109/17</w:t>
      </w:r>
    </w:p>
    <w:p w14:paraId="4B223C72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C-288/10</w:t>
      </w:r>
    </w:p>
    <w:p w14:paraId="7B75B57B" w14:textId="77777777" w:rsid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C-126/11</w:t>
      </w:r>
    </w:p>
    <w:p w14:paraId="6DC0283E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Přehled chystaných rozhodnutí SD EU v oblasti NOP</w:t>
      </w:r>
    </w:p>
    <w:p w14:paraId="7FD4B666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7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Kamil Kovaříček</w:t>
        </w:r>
      </w:hyperlink>
    </w:p>
    <w:p w14:paraId="1E666C34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C-544/13</w:t>
      </w:r>
    </w:p>
    <w:p w14:paraId="5A51D830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C-545/13</w:t>
      </w:r>
    </w:p>
    <w:p w14:paraId="10DF865A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C-19/15</w:t>
      </w:r>
    </w:p>
    <w:p w14:paraId="6A31E729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</w:t>
      </w:r>
      <w:r w:rsidRPr="0068201A">
        <w:rPr>
          <w:rFonts w:ascii="Helvetica" w:eastAsia="Times New Roman" w:hAnsi="Helvetica" w:cs="Helvetica"/>
          <w:sz w:val="24"/>
          <w:szCs w:val="24"/>
          <w:lang w:eastAsia="cs-CZ"/>
        </w:rPr>
        <w:t>393/17</w:t>
      </w:r>
    </w:p>
    <w:p w14:paraId="177E0024" w14:textId="77777777" w:rsidR="0068201A" w:rsidRP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8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Bc. Jan Kupčík</w:t>
        </w:r>
      </w:hyperlink>
    </w:p>
    <w:p w14:paraId="57D81C4D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</w:t>
      </w:r>
      <w:r w:rsidRPr="0068201A">
        <w:rPr>
          <w:rFonts w:ascii="Helvetica" w:eastAsia="Times New Roman" w:hAnsi="Helvetica" w:cs="Helvetica"/>
          <w:sz w:val="24"/>
          <w:szCs w:val="24"/>
          <w:lang w:eastAsia="cs-CZ"/>
        </w:rPr>
        <w:t>265/12</w:t>
      </w:r>
    </w:p>
    <w:p w14:paraId="18C28ACB" w14:textId="77777777" w:rsid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C-261/07</w:t>
      </w:r>
    </w:p>
    <w:p w14:paraId="7A5358E5" w14:textId="77777777" w:rsid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C-310/15</w:t>
      </w:r>
    </w:p>
    <w:p w14:paraId="6A865082" w14:textId="77777777" w:rsid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C-522/08</w:t>
      </w:r>
    </w:p>
    <w:p w14:paraId="3DCB8D3A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C-540/08</w:t>
      </w:r>
    </w:p>
    <w:p w14:paraId="44F5C987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9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Ondřej Málek</w:t>
        </w:r>
      </w:hyperlink>
    </w:p>
    <w:p w14:paraId="2441299E" w14:textId="77777777" w:rsidR="0049393E" w:rsidRPr="0068201A" w:rsidRDefault="0049393E" w:rsidP="0049393E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C-339/15</w:t>
      </w:r>
    </w:p>
    <w:p w14:paraId="72E6699D" w14:textId="77777777" w:rsidR="0049393E" w:rsidRPr="0049393E" w:rsidRDefault="0049393E" w:rsidP="0049393E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C-356/16</w:t>
      </w:r>
    </w:p>
    <w:p w14:paraId="0C6E965D" w14:textId="28187E7E" w:rsidR="0068201A" w:rsidRPr="0062149B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10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Christian May</w:t>
        </w:r>
      </w:hyperlink>
    </w:p>
    <w:p w14:paraId="4EB964EA" w14:textId="472751E1" w:rsidR="0062149B" w:rsidRPr="0062149B" w:rsidRDefault="0062149B" w:rsidP="0062149B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2149B">
        <w:rPr>
          <w:rFonts w:ascii="Helvetica" w:eastAsia="Times New Roman" w:hAnsi="Helvetica" w:cs="Helvetica"/>
          <w:sz w:val="24"/>
          <w:szCs w:val="24"/>
          <w:lang w:eastAsia="cs-CZ"/>
        </w:rPr>
        <w:t>C-54/17</w:t>
      </w:r>
    </w:p>
    <w:p w14:paraId="4A7CFD87" w14:textId="6BE5469F" w:rsidR="0062149B" w:rsidRPr="0062149B" w:rsidRDefault="0062149B" w:rsidP="0062149B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2149B">
        <w:rPr>
          <w:rFonts w:ascii="Helvetica" w:eastAsia="Times New Roman" w:hAnsi="Helvetica" w:cs="Helvetica"/>
          <w:sz w:val="24"/>
          <w:szCs w:val="24"/>
          <w:lang w:eastAsia="cs-CZ"/>
        </w:rPr>
        <w:t>C-55/17</w:t>
      </w:r>
    </w:p>
    <w:p w14:paraId="098B17AC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11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 xml:space="preserve">Mgr. Jiří </w:t>
        </w:r>
        <w:proofErr w:type="spellStart"/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Mňuk</w:t>
        </w:r>
        <w:proofErr w:type="spellEnd"/>
      </w:hyperlink>
    </w:p>
    <w:p w14:paraId="3817E991" w14:textId="55D32E7B" w:rsidR="0049393E" w:rsidRDefault="0049393E" w:rsidP="0049393E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C-13/15</w:t>
      </w:r>
    </w:p>
    <w:p w14:paraId="21AB141B" w14:textId="03E0E4C6" w:rsidR="0062149B" w:rsidRPr="0049393E" w:rsidRDefault="0062149B" w:rsidP="0049393E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C-428/11</w:t>
      </w:r>
    </w:p>
    <w:p w14:paraId="08682F7A" w14:textId="482DE577" w:rsidR="0068201A" w:rsidRPr="0062149B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12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Martin Novotný</w:t>
        </w:r>
      </w:hyperlink>
    </w:p>
    <w:p w14:paraId="23C8F427" w14:textId="13B07FF1" w:rsidR="0062149B" w:rsidRDefault="0062149B" w:rsidP="0062149B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C-515/12</w:t>
      </w:r>
    </w:p>
    <w:p w14:paraId="7528F06D" w14:textId="422BDF0B" w:rsidR="0062149B" w:rsidRPr="0068201A" w:rsidRDefault="0062149B" w:rsidP="0062149B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C-667/15</w:t>
      </w:r>
    </w:p>
    <w:p w14:paraId="1FF21FF5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13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 xml:space="preserve">Mgr. Dominik </w:t>
        </w:r>
        <w:proofErr w:type="spellStart"/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Skočovský</w:t>
        </w:r>
        <w:proofErr w:type="spellEnd"/>
      </w:hyperlink>
    </w:p>
    <w:p w14:paraId="26C0BC2B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</w:t>
      </w:r>
      <w:r w:rsidRPr="0068201A">
        <w:rPr>
          <w:rFonts w:ascii="Helvetica" w:eastAsia="Times New Roman" w:hAnsi="Helvetica" w:cs="Helvetica"/>
          <w:sz w:val="24"/>
          <w:szCs w:val="24"/>
          <w:lang w:eastAsia="cs-CZ"/>
        </w:rPr>
        <w:t>628/17</w:t>
      </w:r>
    </w:p>
    <w:p w14:paraId="4AFF8002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14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Bc. Roman Šafář</w:t>
        </w:r>
      </w:hyperlink>
    </w:p>
    <w:p w14:paraId="46DEA405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lastRenderedPageBreak/>
        <w:t>C-</w:t>
      </w:r>
      <w:r w:rsidR="0049393E">
        <w:rPr>
          <w:rFonts w:ascii="Helvetica" w:eastAsia="Times New Roman" w:hAnsi="Helvetica" w:cs="Helvetica"/>
          <w:sz w:val="24"/>
          <w:szCs w:val="24"/>
          <w:lang w:eastAsia="cs-CZ"/>
        </w:rPr>
        <w:t>146/16</w:t>
      </w:r>
    </w:p>
    <w:p w14:paraId="66471EBE" w14:textId="77777777" w:rsidR="0068201A" w:rsidRPr="0049393E" w:rsidRDefault="0068201A" w:rsidP="0049393E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</w:t>
      </w:r>
      <w:r w:rsidR="0049393E">
        <w:rPr>
          <w:rFonts w:ascii="Helvetica" w:eastAsia="Times New Roman" w:hAnsi="Helvetica" w:cs="Helvetica"/>
          <w:sz w:val="24"/>
          <w:szCs w:val="24"/>
          <w:lang w:eastAsia="cs-CZ"/>
        </w:rPr>
        <w:t>122/10</w:t>
      </w:r>
    </w:p>
    <w:p w14:paraId="51735170" w14:textId="77777777" w:rsidR="0068201A" w:rsidRDefault="007E305A" w:rsidP="0068201A">
      <w:pPr>
        <w:numPr>
          <w:ilvl w:val="0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hyperlink r:id="rId15" w:tgtFrame="_blank" w:history="1">
        <w:r w:rsidR="0068201A" w:rsidRPr="0068201A">
          <w:rPr>
            <w:rFonts w:ascii="Helvetica" w:eastAsia="Times New Roman" w:hAnsi="Helvetica" w:cs="Helvetica"/>
            <w:sz w:val="24"/>
            <w:szCs w:val="24"/>
            <w:u w:val="single"/>
            <w:lang w:eastAsia="cs-CZ"/>
          </w:rPr>
          <w:t>Mgr. Anna Veličková</w:t>
        </w:r>
      </w:hyperlink>
    </w:p>
    <w:p w14:paraId="50081D8A" w14:textId="77777777" w:rsidR="0068201A" w:rsidRPr="0068201A" w:rsidRDefault="0068201A" w:rsidP="0068201A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C-343/12</w:t>
      </w:r>
    </w:p>
    <w:p w14:paraId="65C7C26C" w14:textId="04708A9D" w:rsidR="0068201A" w:rsidRPr="0062149B" w:rsidRDefault="0068201A" w:rsidP="0062149B">
      <w:pPr>
        <w:numPr>
          <w:ilvl w:val="1"/>
          <w:numId w:val="1"/>
        </w:numPr>
        <w:shd w:val="clear" w:color="auto" w:fill="F6FFF2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C-295/16</w:t>
      </w:r>
    </w:p>
    <w:p w14:paraId="3B7A9728" w14:textId="77777777" w:rsidR="00231764" w:rsidRDefault="00231764"/>
    <w:sectPr w:rsidR="0023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14AF4"/>
    <w:multiLevelType w:val="multilevel"/>
    <w:tmpl w:val="5CC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477FF"/>
    <w:multiLevelType w:val="multilevel"/>
    <w:tmpl w:val="6AC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45"/>
    <w:rsid w:val="00231764"/>
    <w:rsid w:val="002D1C45"/>
    <w:rsid w:val="0049393E"/>
    <w:rsid w:val="0062149B"/>
    <w:rsid w:val="0068201A"/>
    <w:rsid w:val="007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7E"/>
  <w15:chartTrackingRefBased/>
  <w15:docId w15:val="{5A582491-E2E5-41DC-8286-5867BFAD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2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2958" TargetMode="External"/><Relationship Id="rId13" Type="http://schemas.openxmlformats.org/officeDocument/2006/relationships/hyperlink" Target="https://is.muni.cz/auth/osoba/4341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421884" TargetMode="External"/><Relationship Id="rId12" Type="http://schemas.openxmlformats.org/officeDocument/2006/relationships/hyperlink" Target="https://is.muni.cz/auth/osoba/4346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78448" TargetMode="External"/><Relationship Id="rId11" Type="http://schemas.openxmlformats.org/officeDocument/2006/relationships/hyperlink" Target="https://is.muni.cz/auth/osoba/348491" TargetMode="External"/><Relationship Id="rId5" Type="http://schemas.openxmlformats.org/officeDocument/2006/relationships/hyperlink" Target="https://is.muni.cz/auth/osoba/421816" TargetMode="External"/><Relationship Id="rId15" Type="http://schemas.openxmlformats.org/officeDocument/2006/relationships/hyperlink" Target="https://is.muni.cz/auth/osoba/421476" TargetMode="External"/><Relationship Id="rId10" Type="http://schemas.openxmlformats.org/officeDocument/2006/relationships/hyperlink" Target="https://is.muni.cz/auth/osoba/502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421528" TargetMode="External"/><Relationship Id="rId14" Type="http://schemas.openxmlformats.org/officeDocument/2006/relationships/hyperlink" Target="https://is.muni.cz/auth/osoba/42714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Ondrejová</dc:creator>
  <cp:keywords/>
  <dc:description/>
  <cp:lastModifiedBy>Dana</cp:lastModifiedBy>
  <cp:revision>4</cp:revision>
  <dcterms:created xsi:type="dcterms:W3CDTF">2020-03-09T12:41:00Z</dcterms:created>
  <dcterms:modified xsi:type="dcterms:W3CDTF">2020-03-10T08:05:00Z</dcterms:modified>
</cp:coreProperties>
</file>